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5A" w:rsidRDefault="00817C5A" w:rsidP="00817C5A">
      <w:pPr>
        <w:jc w:val="center"/>
        <w:rPr>
          <w:sz w:val="24"/>
          <w:szCs w:val="24"/>
        </w:rPr>
      </w:pPr>
      <w:r>
        <w:rPr>
          <w:rFonts w:hint="eastAsia"/>
          <w:sz w:val="32"/>
          <w:szCs w:val="32"/>
        </w:rPr>
        <w:t>路外駐車場管理規程</w:t>
      </w:r>
      <w:r>
        <w:rPr>
          <w:sz w:val="32"/>
          <w:szCs w:val="32"/>
        </w:rPr>
        <w:t>(</w:t>
      </w:r>
      <w:r>
        <w:rPr>
          <w:rFonts w:hint="eastAsia"/>
          <w:sz w:val="32"/>
          <w:szCs w:val="32"/>
        </w:rPr>
        <w:t>変更</w:t>
      </w:r>
      <w:r>
        <w:rPr>
          <w:sz w:val="32"/>
          <w:szCs w:val="32"/>
        </w:rPr>
        <w:t>)</w:t>
      </w:r>
      <w:r>
        <w:rPr>
          <w:rFonts w:hint="eastAsia"/>
          <w:sz w:val="32"/>
          <w:szCs w:val="32"/>
        </w:rPr>
        <w:t>届出書</w:t>
      </w:r>
    </w:p>
    <w:p w:rsidR="00817C5A" w:rsidRDefault="00817C5A" w:rsidP="00817C5A">
      <w:pPr>
        <w:jc w:val="center"/>
        <w:rPr>
          <w:sz w:val="22"/>
        </w:rPr>
      </w:pPr>
    </w:p>
    <w:p w:rsidR="00817C5A" w:rsidRDefault="00817C5A" w:rsidP="00817C5A">
      <w:pPr>
        <w:wordWrap w:val="0"/>
        <w:jc w:val="right"/>
        <w:rPr>
          <w:sz w:val="22"/>
        </w:rPr>
      </w:pPr>
      <w:r>
        <w:rPr>
          <w:rFonts w:hint="eastAsia"/>
          <w:sz w:val="22"/>
        </w:rPr>
        <w:t xml:space="preserve">　　年　　月　　日</w:t>
      </w:r>
    </w:p>
    <w:p w:rsidR="00817C5A" w:rsidRDefault="00817C5A" w:rsidP="00817C5A">
      <w:pPr>
        <w:jc w:val="left"/>
        <w:rPr>
          <w:sz w:val="22"/>
        </w:rPr>
      </w:pPr>
    </w:p>
    <w:p w:rsidR="00817C5A" w:rsidRDefault="00817C5A" w:rsidP="00817C5A">
      <w:pPr>
        <w:jc w:val="left"/>
        <w:rPr>
          <w:sz w:val="22"/>
        </w:rPr>
      </w:pPr>
      <w:r>
        <w:rPr>
          <w:rFonts w:hint="eastAsia"/>
          <w:sz w:val="22"/>
        </w:rPr>
        <w:t xml:space="preserve">高岡市長　</w:t>
      </w:r>
      <w:r w:rsidR="00ED0F42">
        <w:rPr>
          <w:rFonts w:hint="eastAsia"/>
          <w:sz w:val="22"/>
        </w:rPr>
        <w:t xml:space="preserve">　　　　　　</w:t>
      </w:r>
      <w:bookmarkStart w:id="0" w:name="_GoBack"/>
      <w:bookmarkEnd w:id="0"/>
      <w:r>
        <w:rPr>
          <w:rFonts w:hint="eastAsia"/>
          <w:sz w:val="22"/>
        </w:rPr>
        <w:t xml:space="preserve">　殿</w:t>
      </w:r>
    </w:p>
    <w:p w:rsidR="00817C5A" w:rsidRDefault="00817C5A" w:rsidP="00817C5A">
      <w:pPr>
        <w:jc w:val="left"/>
        <w:rPr>
          <w:sz w:val="22"/>
        </w:rPr>
      </w:pPr>
    </w:p>
    <w:p w:rsidR="00817C5A" w:rsidRDefault="00817C5A" w:rsidP="00817C5A">
      <w:pPr>
        <w:wordWrap w:val="0"/>
        <w:jc w:val="right"/>
        <w:rPr>
          <w:sz w:val="22"/>
        </w:rPr>
      </w:pPr>
      <w:r>
        <w:rPr>
          <w:rFonts w:hint="eastAsia"/>
          <w:sz w:val="22"/>
        </w:rPr>
        <w:t xml:space="preserve">駐車場管理者　　住所　　　　　　　　　　　　</w:t>
      </w:r>
    </w:p>
    <w:p w:rsidR="00817C5A" w:rsidRDefault="00817C5A" w:rsidP="00817C5A">
      <w:pPr>
        <w:jc w:val="right"/>
        <w:rPr>
          <w:sz w:val="22"/>
        </w:rPr>
      </w:pPr>
    </w:p>
    <w:p w:rsidR="00817C5A" w:rsidRDefault="00817C5A" w:rsidP="00817C5A">
      <w:pPr>
        <w:wordWrap w:val="0"/>
        <w:jc w:val="right"/>
        <w:rPr>
          <w:sz w:val="22"/>
        </w:rPr>
      </w:pPr>
      <w:r>
        <w:rPr>
          <w:rFonts w:hint="eastAsia"/>
          <w:sz w:val="22"/>
        </w:rPr>
        <w:t xml:space="preserve">氏名　　　　　　　　　　　　</w:t>
      </w:r>
    </w:p>
    <w:p w:rsidR="00817C5A" w:rsidRDefault="00817C5A" w:rsidP="00817C5A">
      <w:pPr>
        <w:jc w:val="center"/>
        <w:rPr>
          <w:sz w:val="22"/>
        </w:rPr>
      </w:pPr>
    </w:p>
    <w:p w:rsidR="00817C5A" w:rsidRDefault="00817C5A" w:rsidP="00817C5A">
      <w:pPr>
        <w:jc w:val="center"/>
        <w:rPr>
          <w:sz w:val="22"/>
        </w:rPr>
      </w:pPr>
    </w:p>
    <w:p w:rsidR="00817C5A" w:rsidRDefault="00817C5A" w:rsidP="00817C5A">
      <w:pPr>
        <w:ind w:left="284" w:hangingChars="129" w:hanging="284"/>
        <w:jc w:val="left"/>
        <w:rPr>
          <w:sz w:val="22"/>
        </w:rPr>
      </w:pPr>
      <w:r>
        <w:rPr>
          <w:rFonts w:hint="eastAsia"/>
          <w:sz w:val="22"/>
        </w:rPr>
        <w:t xml:space="preserve">　　次の路外駐車場の管理規程を別紙のとおり定めたので、駐車場法第</w:t>
      </w:r>
      <w:r>
        <w:rPr>
          <w:sz w:val="22"/>
        </w:rPr>
        <w:t>13</w:t>
      </w:r>
      <w:r>
        <w:rPr>
          <w:rFonts w:hint="eastAsia"/>
          <w:sz w:val="22"/>
        </w:rPr>
        <w:t>条第４項の規定に基づき届け出ます。</w:t>
      </w:r>
    </w:p>
    <w:p w:rsidR="00817C5A" w:rsidRDefault="00817C5A" w:rsidP="00817C5A">
      <w:pPr>
        <w:ind w:left="284" w:hangingChars="129" w:hanging="284"/>
        <w:jc w:val="left"/>
        <w:rPr>
          <w:sz w:val="22"/>
        </w:rPr>
      </w:pPr>
    </w:p>
    <w:p w:rsidR="00817C5A" w:rsidRDefault="00817C5A" w:rsidP="00817C5A">
      <w:pPr>
        <w:ind w:left="284" w:hangingChars="129" w:hanging="284"/>
        <w:jc w:val="left"/>
        <w:rPr>
          <w:sz w:val="22"/>
        </w:rPr>
      </w:pPr>
    </w:p>
    <w:tbl>
      <w:tblPr>
        <w:tblW w:w="8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314"/>
        <w:gridCol w:w="2222"/>
        <w:gridCol w:w="3774"/>
      </w:tblGrid>
      <w:tr w:rsidR="00817C5A" w:rsidTr="00817C5A">
        <w:trPr>
          <w:trHeight w:val="672"/>
          <w:jc w:val="center"/>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rsidR="00817C5A" w:rsidRDefault="00817C5A">
            <w:pPr>
              <w:rPr>
                <w:sz w:val="22"/>
              </w:rPr>
            </w:pPr>
            <w:r>
              <w:rPr>
                <w:rFonts w:hint="eastAsia"/>
                <w:sz w:val="22"/>
              </w:rPr>
              <w:t>１　駐車場の名称</w:t>
            </w:r>
          </w:p>
        </w:tc>
        <w:tc>
          <w:tcPr>
            <w:tcW w:w="5996" w:type="dxa"/>
            <w:gridSpan w:val="2"/>
            <w:tcBorders>
              <w:top w:val="single" w:sz="4" w:space="0" w:color="000000"/>
              <w:left w:val="single" w:sz="4" w:space="0" w:color="000000"/>
              <w:bottom w:val="single" w:sz="4" w:space="0" w:color="000000"/>
              <w:right w:val="single" w:sz="4" w:space="0" w:color="000000"/>
            </w:tcBorders>
            <w:vAlign w:val="center"/>
          </w:tcPr>
          <w:p w:rsidR="00817C5A" w:rsidRDefault="00817C5A">
            <w:pPr>
              <w:rPr>
                <w:sz w:val="22"/>
              </w:rPr>
            </w:pPr>
          </w:p>
        </w:tc>
      </w:tr>
      <w:tr w:rsidR="00817C5A" w:rsidTr="00817C5A">
        <w:trPr>
          <w:trHeight w:val="698"/>
          <w:jc w:val="center"/>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rsidR="00817C5A" w:rsidRDefault="00817C5A">
            <w:pPr>
              <w:rPr>
                <w:sz w:val="22"/>
              </w:rPr>
            </w:pPr>
            <w:r>
              <w:rPr>
                <w:rFonts w:hint="eastAsia"/>
                <w:sz w:val="22"/>
              </w:rPr>
              <w:t>２　駐車場の位置</w:t>
            </w:r>
          </w:p>
        </w:tc>
        <w:tc>
          <w:tcPr>
            <w:tcW w:w="5996" w:type="dxa"/>
            <w:gridSpan w:val="2"/>
            <w:tcBorders>
              <w:top w:val="single" w:sz="4" w:space="0" w:color="000000"/>
              <w:left w:val="single" w:sz="4" w:space="0" w:color="000000"/>
              <w:bottom w:val="single" w:sz="4" w:space="0" w:color="000000"/>
              <w:right w:val="single" w:sz="4" w:space="0" w:color="000000"/>
            </w:tcBorders>
            <w:vAlign w:val="center"/>
          </w:tcPr>
          <w:p w:rsidR="00817C5A" w:rsidRDefault="00817C5A">
            <w:pPr>
              <w:rPr>
                <w:sz w:val="22"/>
              </w:rPr>
            </w:pPr>
          </w:p>
        </w:tc>
      </w:tr>
      <w:tr w:rsidR="00817C5A" w:rsidTr="00817C5A">
        <w:trPr>
          <w:trHeight w:val="861"/>
          <w:jc w:val="center"/>
        </w:trPr>
        <w:tc>
          <w:tcPr>
            <w:tcW w:w="65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817C5A" w:rsidRDefault="00817C5A" w:rsidP="00817C5A">
            <w:pPr>
              <w:ind w:left="113" w:right="113"/>
              <w:jc w:val="center"/>
              <w:rPr>
                <w:sz w:val="22"/>
              </w:rPr>
            </w:pPr>
            <w:r>
              <w:rPr>
                <w:rFonts w:hint="eastAsia"/>
                <w:sz w:val="22"/>
              </w:rPr>
              <w:t>３　規　　模</w:t>
            </w:r>
          </w:p>
        </w:tc>
        <w:tc>
          <w:tcPr>
            <w:tcW w:w="2314" w:type="dxa"/>
            <w:tcBorders>
              <w:top w:val="single" w:sz="4" w:space="0" w:color="000000"/>
              <w:left w:val="single" w:sz="4" w:space="0" w:color="000000"/>
              <w:bottom w:val="single" w:sz="4" w:space="0" w:color="000000"/>
              <w:right w:val="single" w:sz="4" w:space="0" w:color="000000"/>
            </w:tcBorders>
            <w:vAlign w:val="center"/>
            <w:hideMark/>
          </w:tcPr>
          <w:p w:rsidR="00817C5A" w:rsidRDefault="00817C5A" w:rsidP="00817C5A">
            <w:pPr>
              <w:ind w:left="220" w:hangingChars="100" w:hanging="220"/>
              <w:rPr>
                <w:sz w:val="22"/>
              </w:rPr>
            </w:pPr>
            <w:r>
              <w:rPr>
                <w:rFonts w:hint="eastAsia"/>
                <w:sz w:val="22"/>
              </w:rPr>
              <w:t>イ　駐車場の区域の面積</w:t>
            </w:r>
          </w:p>
        </w:tc>
        <w:tc>
          <w:tcPr>
            <w:tcW w:w="5996" w:type="dxa"/>
            <w:gridSpan w:val="2"/>
            <w:tcBorders>
              <w:top w:val="single" w:sz="4" w:space="0" w:color="000000"/>
              <w:left w:val="single" w:sz="4" w:space="0" w:color="000000"/>
              <w:bottom w:val="single" w:sz="4" w:space="0" w:color="000000"/>
              <w:right w:val="single" w:sz="4" w:space="0" w:color="000000"/>
            </w:tcBorders>
            <w:vAlign w:val="center"/>
          </w:tcPr>
          <w:p w:rsidR="00817C5A" w:rsidRDefault="00817C5A">
            <w:pPr>
              <w:rPr>
                <w:sz w:val="22"/>
              </w:rPr>
            </w:pPr>
          </w:p>
        </w:tc>
      </w:tr>
      <w:tr w:rsidR="00817C5A" w:rsidTr="00817C5A">
        <w:trPr>
          <w:trHeight w:val="86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C5A" w:rsidRDefault="00817C5A">
            <w:pPr>
              <w:widowControl/>
              <w:jc w:val="left"/>
              <w:rPr>
                <w:sz w:val="22"/>
              </w:rPr>
            </w:pPr>
          </w:p>
        </w:tc>
        <w:tc>
          <w:tcPr>
            <w:tcW w:w="2314" w:type="dxa"/>
            <w:vMerge w:val="restart"/>
            <w:tcBorders>
              <w:top w:val="single" w:sz="4" w:space="0" w:color="000000"/>
              <w:left w:val="single" w:sz="4" w:space="0" w:color="000000"/>
              <w:bottom w:val="single" w:sz="4" w:space="0" w:color="000000"/>
              <w:right w:val="single" w:sz="4" w:space="0" w:color="000000"/>
            </w:tcBorders>
            <w:vAlign w:val="center"/>
            <w:hideMark/>
          </w:tcPr>
          <w:p w:rsidR="00817C5A" w:rsidRDefault="00817C5A" w:rsidP="00817C5A">
            <w:pPr>
              <w:ind w:left="220" w:hangingChars="100" w:hanging="220"/>
              <w:rPr>
                <w:sz w:val="22"/>
              </w:rPr>
            </w:pPr>
            <w:r>
              <w:rPr>
                <w:rFonts w:hint="eastAsia"/>
                <w:sz w:val="22"/>
              </w:rPr>
              <w:t>ロ　駐車場の用に供する部分の面積</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817C5A" w:rsidRDefault="00817C5A">
            <w:pPr>
              <w:rPr>
                <w:sz w:val="22"/>
              </w:rPr>
            </w:pPr>
            <w:r>
              <w:rPr>
                <w:rFonts w:hint="eastAsia"/>
                <w:sz w:val="22"/>
              </w:rPr>
              <w:t>建築物である部分</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817C5A" w:rsidRDefault="00817C5A">
            <w:pPr>
              <w:rPr>
                <w:sz w:val="22"/>
              </w:rPr>
            </w:pPr>
            <w:r>
              <w:rPr>
                <w:rFonts w:hint="eastAsia"/>
                <w:sz w:val="22"/>
              </w:rPr>
              <w:t xml:space="preserve">　　　　　　　㎡　　　　　　　台</w:t>
            </w:r>
          </w:p>
        </w:tc>
      </w:tr>
      <w:tr w:rsidR="00817C5A" w:rsidTr="00817C5A">
        <w:trPr>
          <w:trHeight w:val="86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C5A" w:rsidRDefault="00817C5A">
            <w:pPr>
              <w:widowControl/>
              <w:jc w:val="left"/>
              <w:rPr>
                <w:sz w:val="22"/>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817C5A" w:rsidRDefault="00817C5A">
            <w:pPr>
              <w:widowControl/>
              <w:jc w:val="left"/>
              <w:rPr>
                <w:sz w:val="22"/>
              </w:rPr>
            </w:pP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817C5A" w:rsidRDefault="00817C5A">
            <w:pPr>
              <w:rPr>
                <w:sz w:val="22"/>
              </w:rPr>
            </w:pPr>
            <w:r>
              <w:rPr>
                <w:rFonts w:hint="eastAsia"/>
                <w:sz w:val="22"/>
              </w:rPr>
              <w:t>建築物でない部分</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817C5A" w:rsidRDefault="00817C5A">
            <w:pPr>
              <w:rPr>
                <w:sz w:val="22"/>
              </w:rPr>
            </w:pPr>
            <w:r>
              <w:rPr>
                <w:rFonts w:hint="eastAsia"/>
                <w:sz w:val="22"/>
              </w:rPr>
              <w:t xml:space="preserve">　　　　　　　㎡　　　　　　　台</w:t>
            </w:r>
          </w:p>
        </w:tc>
      </w:tr>
      <w:tr w:rsidR="00817C5A" w:rsidTr="00817C5A">
        <w:trPr>
          <w:trHeight w:val="86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C5A" w:rsidRDefault="00817C5A">
            <w:pPr>
              <w:widowControl/>
              <w:jc w:val="left"/>
              <w:rPr>
                <w:sz w:val="22"/>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817C5A" w:rsidRDefault="00817C5A">
            <w:pPr>
              <w:widowControl/>
              <w:jc w:val="left"/>
              <w:rPr>
                <w:sz w:val="22"/>
              </w:rPr>
            </w:pP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817C5A" w:rsidRDefault="00817C5A">
            <w:pPr>
              <w:jc w:val="center"/>
              <w:rPr>
                <w:sz w:val="22"/>
              </w:rPr>
            </w:pPr>
            <w:r>
              <w:rPr>
                <w:rFonts w:hint="eastAsia"/>
                <w:sz w:val="22"/>
              </w:rPr>
              <w:t>計</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817C5A" w:rsidRDefault="00817C5A">
            <w:pPr>
              <w:rPr>
                <w:sz w:val="22"/>
              </w:rPr>
            </w:pPr>
            <w:r>
              <w:rPr>
                <w:rFonts w:hint="eastAsia"/>
                <w:sz w:val="22"/>
              </w:rPr>
              <w:t xml:space="preserve">　　　　　　　㎡　　　　　　　台</w:t>
            </w:r>
          </w:p>
        </w:tc>
      </w:tr>
      <w:tr w:rsidR="00817C5A" w:rsidTr="00817C5A">
        <w:trPr>
          <w:trHeight w:val="900"/>
          <w:jc w:val="center"/>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rsidR="00817C5A" w:rsidRDefault="00817C5A">
            <w:pPr>
              <w:rPr>
                <w:sz w:val="22"/>
              </w:rPr>
            </w:pPr>
            <w:r>
              <w:rPr>
                <w:rFonts w:hint="eastAsia"/>
                <w:sz w:val="22"/>
              </w:rPr>
              <w:t>４　供用</w:t>
            </w:r>
            <w:r>
              <w:rPr>
                <w:sz w:val="22"/>
              </w:rPr>
              <w:t>(</w:t>
            </w:r>
            <w:r>
              <w:rPr>
                <w:rFonts w:hint="eastAsia"/>
                <w:sz w:val="22"/>
              </w:rPr>
              <w:t>予定</w:t>
            </w:r>
            <w:r>
              <w:rPr>
                <w:sz w:val="22"/>
              </w:rPr>
              <w:t>)</w:t>
            </w:r>
            <w:r>
              <w:rPr>
                <w:rFonts w:hint="eastAsia"/>
                <w:sz w:val="22"/>
              </w:rPr>
              <w:t>日</w:t>
            </w:r>
          </w:p>
        </w:tc>
        <w:tc>
          <w:tcPr>
            <w:tcW w:w="5996" w:type="dxa"/>
            <w:gridSpan w:val="2"/>
            <w:tcBorders>
              <w:top w:val="single" w:sz="4" w:space="0" w:color="000000"/>
              <w:left w:val="single" w:sz="4" w:space="0" w:color="000000"/>
              <w:bottom w:val="single" w:sz="4" w:space="0" w:color="000000"/>
              <w:right w:val="single" w:sz="4" w:space="0" w:color="000000"/>
            </w:tcBorders>
            <w:vAlign w:val="center"/>
          </w:tcPr>
          <w:p w:rsidR="00817C5A" w:rsidRDefault="00817C5A">
            <w:pPr>
              <w:rPr>
                <w:sz w:val="22"/>
              </w:rPr>
            </w:pPr>
          </w:p>
        </w:tc>
      </w:tr>
    </w:tbl>
    <w:p w:rsidR="00817C5A" w:rsidRDefault="00817C5A" w:rsidP="00817C5A">
      <w:pPr>
        <w:ind w:left="284" w:hangingChars="129" w:hanging="284"/>
        <w:jc w:val="left"/>
        <w:rPr>
          <w:sz w:val="22"/>
        </w:rPr>
      </w:pPr>
    </w:p>
    <w:p w:rsidR="00817C5A" w:rsidRPr="00817C5A" w:rsidRDefault="00817C5A" w:rsidP="00817C5A">
      <w:pPr>
        <w:jc w:val="left"/>
        <w:rPr>
          <w:sz w:val="24"/>
        </w:rPr>
      </w:pPr>
      <w:r>
        <w:rPr>
          <w:sz w:val="22"/>
        </w:rPr>
        <w:br w:type="page"/>
      </w:r>
      <w:r w:rsidRPr="00817C5A">
        <w:rPr>
          <w:rFonts w:hint="eastAsia"/>
          <w:sz w:val="24"/>
        </w:rPr>
        <w:lastRenderedPageBreak/>
        <w:t>【参考】</w:t>
      </w:r>
    </w:p>
    <w:p w:rsidR="00817C5A" w:rsidRDefault="00817C5A" w:rsidP="00817C5A">
      <w:pPr>
        <w:jc w:val="left"/>
        <w:rPr>
          <w:sz w:val="22"/>
        </w:rPr>
      </w:pPr>
    </w:p>
    <w:p w:rsidR="00817C5A" w:rsidRDefault="00817C5A" w:rsidP="00817C5A">
      <w:pPr>
        <w:jc w:val="left"/>
        <w:rPr>
          <w:sz w:val="22"/>
        </w:rPr>
      </w:pPr>
      <w:r>
        <w:rPr>
          <w:rFonts w:hint="eastAsia"/>
          <w:sz w:val="22"/>
        </w:rPr>
        <w:t>路外駐車場管理規程に定める事項</w:t>
      </w:r>
    </w:p>
    <w:p w:rsidR="00817C5A" w:rsidRDefault="00817C5A" w:rsidP="00817C5A">
      <w:pPr>
        <w:jc w:val="left"/>
        <w:rPr>
          <w:sz w:val="22"/>
        </w:rPr>
      </w:pPr>
    </w:p>
    <w:p w:rsidR="00817C5A" w:rsidRDefault="00817C5A" w:rsidP="00817C5A">
      <w:pPr>
        <w:jc w:val="left"/>
        <w:rPr>
          <w:sz w:val="22"/>
        </w:rPr>
      </w:pPr>
      <w:r>
        <w:rPr>
          <w:rFonts w:hint="eastAsia"/>
          <w:sz w:val="22"/>
        </w:rPr>
        <w:t>１　路外駐車場の名称</w:t>
      </w:r>
    </w:p>
    <w:p w:rsidR="00817C5A" w:rsidRDefault="00817C5A" w:rsidP="00817C5A">
      <w:pPr>
        <w:jc w:val="left"/>
        <w:rPr>
          <w:sz w:val="22"/>
        </w:rPr>
      </w:pPr>
    </w:p>
    <w:p w:rsidR="00817C5A" w:rsidRDefault="00817C5A" w:rsidP="00817C5A">
      <w:pPr>
        <w:jc w:val="left"/>
        <w:rPr>
          <w:sz w:val="22"/>
        </w:rPr>
      </w:pPr>
      <w:r>
        <w:rPr>
          <w:rFonts w:hint="eastAsia"/>
          <w:sz w:val="22"/>
        </w:rPr>
        <w:t>２　路外駐車場管理者の氏名及び住所</w:t>
      </w:r>
    </w:p>
    <w:p w:rsidR="00817C5A" w:rsidRDefault="00817C5A" w:rsidP="00817C5A">
      <w:pPr>
        <w:ind w:leftChars="100" w:left="430" w:hangingChars="100" w:hanging="220"/>
        <w:jc w:val="left"/>
        <w:rPr>
          <w:sz w:val="22"/>
        </w:rPr>
      </w:pPr>
      <w:r>
        <w:rPr>
          <w:rFonts w:hint="eastAsia"/>
          <w:sz w:val="22"/>
        </w:rPr>
        <w:t>（法人にあっては、その名称及び主たる事務所の所在地並びに代表者の氏名及び住所）</w:t>
      </w:r>
    </w:p>
    <w:p w:rsidR="00817C5A" w:rsidRDefault="00817C5A" w:rsidP="00817C5A">
      <w:pPr>
        <w:jc w:val="left"/>
        <w:rPr>
          <w:sz w:val="22"/>
        </w:rPr>
      </w:pPr>
    </w:p>
    <w:p w:rsidR="00817C5A" w:rsidRDefault="00817C5A" w:rsidP="00817C5A">
      <w:pPr>
        <w:jc w:val="left"/>
        <w:rPr>
          <w:sz w:val="22"/>
        </w:rPr>
      </w:pPr>
      <w:r>
        <w:rPr>
          <w:rFonts w:hint="eastAsia"/>
          <w:sz w:val="22"/>
        </w:rPr>
        <w:t>３　路外駐車場の供用時間に関する事項</w:t>
      </w:r>
    </w:p>
    <w:p w:rsidR="00817C5A" w:rsidRDefault="00817C5A" w:rsidP="00817C5A">
      <w:pPr>
        <w:ind w:firstLineChars="100" w:firstLine="220"/>
        <w:jc w:val="left"/>
        <w:rPr>
          <w:sz w:val="22"/>
        </w:rPr>
      </w:pPr>
      <w:r>
        <w:rPr>
          <w:rFonts w:hint="eastAsia"/>
          <w:sz w:val="22"/>
        </w:rPr>
        <w:t>（休業日並びに１日における供用時間の開始及び終了の時刻）</w:t>
      </w:r>
    </w:p>
    <w:p w:rsidR="00817C5A" w:rsidRDefault="00817C5A" w:rsidP="00817C5A">
      <w:pPr>
        <w:jc w:val="left"/>
        <w:rPr>
          <w:sz w:val="22"/>
        </w:rPr>
      </w:pPr>
    </w:p>
    <w:p w:rsidR="00817C5A" w:rsidRDefault="00817C5A" w:rsidP="00817C5A">
      <w:pPr>
        <w:jc w:val="left"/>
        <w:rPr>
          <w:sz w:val="22"/>
        </w:rPr>
      </w:pPr>
      <w:r>
        <w:rPr>
          <w:rFonts w:hint="eastAsia"/>
          <w:sz w:val="22"/>
        </w:rPr>
        <w:t>４　駐車料金に関する事項</w:t>
      </w:r>
    </w:p>
    <w:p w:rsidR="00817C5A" w:rsidRDefault="00817C5A" w:rsidP="00817C5A">
      <w:pPr>
        <w:ind w:firstLineChars="100" w:firstLine="220"/>
        <w:jc w:val="left"/>
        <w:rPr>
          <w:sz w:val="22"/>
        </w:rPr>
      </w:pPr>
      <w:r>
        <w:rPr>
          <w:rFonts w:hint="eastAsia"/>
          <w:sz w:val="22"/>
        </w:rPr>
        <w:t>（確定額をもって定める）</w:t>
      </w:r>
    </w:p>
    <w:p w:rsidR="00817C5A" w:rsidRDefault="00817C5A" w:rsidP="00817C5A">
      <w:pPr>
        <w:jc w:val="left"/>
        <w:rPr>
          <w:sz w:val="22"/>
        </w:rPr>
      </w:pPr>
    </w:p>
    <w:p w:rsidR="00817C5A" w:rsidRDefault="00817C5A" w:rsidP="00817C5A">
      <w:pPr>
        <w:jc w:val="left"/>
        <w:rPr>
          <w:sz w:val="22"/>
        </w:rPr>
      </w:pPr>
      <w:r>
        <w:rPr>
          <w:rFonts w:hint="eastAsia"/>
          <w:sz w:val="22"/>
        </w:rPr>
        <w:t>５　路外駐車場の供用契約に関する事項</w:t>
      </w:r>
    </w:p>
    <w:p w:rsidR="00817C5A" w:rsidRDefault="00817C5A" w:rsidP="00817C5A">
      <w:pPr>
        <w:ind w:leftChars="100" w:left="430" w:hangingChars="100" w:hanging="220"/>
        <w:jc w:val="left"/>
        <w:rPr>
          <w:sz w:val="22"/>
        </w:rPr>
      </w:pPr>
      <w:r>
        <w:rPr>
          <w:rFonts w:hint="eastAsia"/>
          <w:sz w:val="22"/>
        </w:rPr>
        <w:t>（路外駐車場に駐車する自動車の滅失又は損傷についての損害賠償に関する事項他）</w:t>
      </w:r>
    </w:p>
    <w:p w:rsidR="00817C5A" w:rsidRDefault="00817C5A" w:rsidP="00817C5A">
      <w:pPr>
        <w:jc w:val="left"/>
        <w:rPr>
          <w:sz w:val="22"/>
        </w:rPr>
      </w:pPr>
    </w:p>
    <w:p w:rsidR="00817C5A" w:rsidRDefault="00817C5A" w:rsidP="00817C5A">
      <w:pPr>
        <w:jc w:val="left"/>
        <w:rPr>
          <w:sz w:val="22"/>
        </w:rPr>
      </w:pPr>
      <w:r>
        <w:rPr>
          <w:rFonts w:hint="eastAsia"/>
          <w:sz w:val="22"/>
        </w:rPr>
        <w:t>６　国土交通省令で定める事項</w:t>
      </w:r>
    </w:p>
    <w:p w:rsidR="00817C5A" w:rsidRDefault="00817C5A" w:rsidP="00817C5A">
      <w:pPr>
        <w:ind w:firstLineChars="100" w:firstLine="220"/>
        <w:jc w:val="left"/>
        <w:rPr>
          <w:sz w:val="22"/>
        </w:rPr>
      </w:pPr>
      <w:r>
        <w:rPr>
          <w:rFonts w:hint="eastAsia"/>
          <w:sz w:val="22"/>
        </w:rPr>
        <w:t>ア）</w:t>
      </w:r>
      <w:r>
        <w:rPr>
          <w:sz w:val="22"/>
        </w:rPr>
        <w:t xml:space="preserve"> </w:t>
      </w:r>
      <w:r>
        <w:rPr>
          <w:rFonts w:hint="eastAsia"/>
          <w:sz w:val="22"/>
        </w:rPr>
        <w:t>路外駐車場の構造上駐車することのできない自動車</w:t>
      </w:r>
    </w:p>
    <w:p w:rsidR="00817C5A" w:rsidRDefault="00817C5A" w:rsidP="00817C5A">
      <w:pPr>
        <w:ind w:firstLineChars="100" w:firstLine="220"/>
        <w:jc w:val="left"/>
        <w:rPr>
          <w:sz w:val="22"/>
        </w:rPr>
      </w:pPr>
      <w:r>
        <w:rPr>
          <w:rFonts w:hint="eastAsia"/>
          <w:sz w:val="22"/>
        </w:rPr>
        <w:t>イ）</w:t>
      </w:r>
      <w:r>
        <w:rPr>
          <w:sz w:val="22"/>
        </w:rPr>
        <w:t xml:space="preserve"> </w:t>
      </w:r>
      <w:r>
        <w:rPr>
          <w:rFonts w:hint="eastAsia"/>
          <w:sz w:val="22"/>
        </w:rPr>
        <w:t>路外駐車場の業務に附帯して行う燃料の販売、自動車の修理その他の業務の概要</w:t>
      </w:r>
    </w:p>
    <w:p w:rsidR="00817C5A" w:rsidRDefault="00817C5A" w:rsidP="00817C5A">
      <w:pPr>
        <w:jc w:val="left"/>
        <w:rPr>
          <w:sz w:val="22"/>
        </w:rPr>
      </w:pPr>
    </w:p>
    <w:p w:rsidR="00035A0C" w:rsidRPr="00817C5A" w:rsidRDefault="00035A0C"/>
    <w:sectPr w:rsidR="00035A0C" w:rsidRPr="00817C5A" w:rsidSect="00817C5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42" w:rsidRDefault="00ED0F42" w:rsidP="00ED0F42">
      <w:r>
        <w:separator/>
      </w:r>
    </w:p>
  </w:endnote>
  <w:endnote w:type="continuationSeparator" w:id="0">
    <w:p w:rsidR="00ED0F42" w:rsidRDefault="00ED0F42" w:rsidP="00ED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42" w:rsidRDefault="00ED0F42" w:rsidP="00ED0F42">
      <w:r>
        <w:separator/>
      </w:r>
    </w:p>
  </w:footnote>
  <w:footnote w:type="continuationSeparator" w:id="0">
    <w:p w:rsidR="00ED0F42" w:rsidRDefault="00ED0F42" w:rsidP="00ED0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97"/>
    <w:rsid w:val="00035A0C"/>
    <w:rsid w:val="00817C5A"/>
    <w:rsid w:val="00BB0197"/>
    <w:rsid w:val="00ED0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F79C0"/>
  <w15:chartTrackingRefBased/>
  <w15:docId w15:val="{F3F36D6A-B217-483C-92E3-9CAFF103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C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F42"/>
    <w:pPr>
      <w:tabs>
        <w:tab w:val="center" w:pos="4252"/>
        <w:tab w:val="right" w:pos="8504"/>
      </w:tabs>
      <w:snapToGrid w:val="0"/>
    </w:pPr>
  </w:style>
  <w:style w:type="character" w:customStyle="1" w:styleId="a4">
    <w:name w:val="ヘッダー (文字)"/>
    <w:basedOn w:val="a0"/>
    <w:link w:val="a3"/>
    <w:uiPriority w:val="99"/>
    <w:rsid w:val="00ED0F42"/>
    <w:rPr>
      <w:rFonts w:ascii="Century" w:eastAsia="ＭＳ 明朝" w:hAnsi="Century" w:cs="Times New Roman"/>
    </w:rPr>
  </w:style>
  <w:style w:type="paragraph" w:styleId="a5">
    <w:name w:val="footer"/>
    <w:basedOn w:val="a"/>
    <w:link w:val="a6"/>
    <w:uiPriority w:val="99"/>
    <w:unhideWhenUsed/>
    <w:rsid w:val="00ED0F42"/>
    <w:pPr>
      <w:tabs>
        <w:tab w:val="center" w:pos="4252"/>
        <w:tab w:val="right" w:pos="8504"/>
      </w:tabs>
      <w:snapToGrid w:val="0"/>
    </w:pPr>
  </w:style>
  <w:style w:type="character" w:customStyle="1" w:styleId="a6">
    <w:name w:val="フッター (文字)"/>
    <w:basedOn w:val="a0"/>
    <w:link w:val="a5"/>
    <w:uiPriority w:val="99"/>
    <w:rsid w:val="00ED0F4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1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Words>
  <Characters>515</Characters>
  <Application>Microsoft Office Word</Application>
  <DocSecurity>0</DocSecurity>
  <Lines>4</Lines>
  <Paragraphs>1</Paragraphs>
  <ScaleCrop>false</ScaleCrop>
  <Company>高岡市役所</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3</cp:revision>
  <dcterms:created xsi:type="dcterms:W3CDTF">2019-04-26T11:59:00Z</dcterms:created>
  <dcterms:modified xsi:type="dcterms:W3CDTF">2019-04-26T12:28:00Z</dcterms:modified>
</cp:coreProperties>
</file>