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2E6" w:rsidRPr="00CD42E6" w:rsidRDefault="00F82BF6" w:rsidP="00DE5E12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財産の状況</w:t>
      </w:r>
    </w:p>
    <w:p w:rsidR="00F82BF6" w:rsidRPr="00F82BF6" w:rsidRDefault="00F82BF6" w:rsidP="00DE5E12">
      <w:pPr>
        <w:spacing w:line="240" w:lineRule="auto"/>
        <w:ind w:firstLineChars="100" w:firstLine="240"/>
        <w:rPr>
          <w:rFonts w:hAnsi="ＭＳ 明朝"/>
          <w:szCs w:val="24"/>
        </w:rPr>
      </w:pPr>
      <w:r w:rsidRPr="00F82BF6">
        <w:rPr>
          <w:rFonts w:hAnsi="ＭＳ 明朝" w:hint="eastAsia"/>
          <w:szCs w:val="24"/>
        </w:rPr>
        <w:t>財産の状況は、次のとおりである。</w:t>
      </w:r>
    </w:p>
    <w:p w:rsidR="00F82BF6" w:rsidRPr="00C24786" w:rsidRDefault="00F82BF6" w:rsidP="00F82BF6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hAnsi="ＭＳ 明朝"/>
          <w:szCs w:val="24"/>
        </w:rPr>
      </w:pPr>
    </w:p>
    <w:p w:rsidR="00F82BF6" w:rsidRPr="00F82BF6" w:rsidRDefault="00F82BF6" w:rsidP="00135958">
      <w:pPr>
        <w:pStyle w:val="a8"/>
        <w:tabs>
          <w:tab w:val="clear" w:pos="4252"/>
          <w:tab w:val="clear" w:pos="8504"/>
        </w:tabs>
        <w:snapToGrid/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 w:rsidRPr="00F82BF6">
        <w:rPr>
          <w:rFonts w:ascii="ＭＳ ゴシック" w:eastAsia="ＭＳ ゴシック" w:hAnsi="ＭＳ ゴシック" w:hint="eastAsia"/>
          <w:szCs w:val="24"/>
        </w:rPr>
        <w:t>１　公有財産</w:t>
      </w:r>
    </w:p>
    <w:p w:rsidR="00F82BF6" w:rsidRPr="00695223" w:rsidRDefault="0023618B" w:rsidP="00695223">
      <w:pPr>
        <w:pStyle w:val="ac"/>
        <w:numPr>
          <w:ilvl w:val="0"/>
          <w:numId w:val="2"/>
        </w:numPr>
        <w:autoSpaceDE/>
        <w:autoSpaceDN/>
        <w:spacing w:line="240" w:lineRule="auto"/>
        <w:ind w:leftChars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 xml:space="preserve"> </w:t>
      </w:r>
      <w:r w:rsidR="00CE22D0" w:rsidRPr="00695223">
        <w:rPr>
          <w:rFonts w:ascii="ＭＳ ゴシック" w:eastAsia="ＭＳ ゴシック" w:hAnsi="ＭＳ ゴシック" w:hint="eastAsia"/>
          <w:szCs w:val="24"/>
        </w:rPr>
        <w:t>土</w:t>
      </w:r>
      <w:r w:rsidR="00F82BF6" w:rsidRPr="00695223">
        <w:rPr>
          <w:rFonts w:ascii="ＭＳ ゴシック" w:eastAsia="ＭＳ ゴシック" w:hAnsi="ＭＳ ゴシック" w:hint="eastAsia"/>
          <w:szCs w:val="24"/>
        </w:rPr>
        <w:t>地</w:t>
      </w:r>
    </w:p>
    <w:p w:rsidR="00F82BF6" w:rsidRPr="00C97E16" w:rsidRDefault="00F82BF6" w:rsidP="00400509">
      <w:pPr>
        <w:ind w:leftChars="195" w:left="468" w:firstLineChars="102" w:firstLine="245"/>
        <w:rPr>
          <w:rFonts w:hAnsi="ＭＳ 明朝"/>
          <w:szCs w:val="24"/>
        </w:rPr>
      </w:pPr>
      <w:r w:rsidRPr="00F82BF6">
        <w:rPr>
          <w:rFonts w:hAnsi="ＭＳ 明朝" w:hint="eastAsia"/>
          <w:szCs w:val="24"/>
        </w:rPr>
        <w:t>当年度末面積は</w:t>
      </w:r>
      <w:r w:rsidR="00B628C1" w:rsidRPr="00C97E16">
        <w:rPr>
          <w:rFonts w:hAnsi="ＭＳ 明朝" w:hint="eastAsia"/>
          <w:color w:val="000000"/>
        </w:rPr>
        <w:t>3,</w:t>
      </w:r>
      <w:r w:rsidR="008977E7" w:rsidRPr="00C97E16">
        <w:rPr>
          <w:rFonts w:hAnsi="ＭＳ 明朝" w:hint="eastAsia"/>
          <w:color w:val="000000"/>
        </w:rPr>
        <w:t>798</w:t>
      </w:r>
      <w:r w:rsidR="00B628C1" w:rsidRPr="00C97E16">
        <w:rPr>
          <w:rFonts w:hAnsi="ＭＳ 明朝" w:hint="eastAsia"/>
          <w:color w:val="000000"/>
        </w:rPr>
        <w:t>,</w:t>
      </w:r>
      <w:r w:rsidR="008977E7" w:rsidRPr="00C97E16">
        <w:rPr>
          <w:rFonts w:hAnsi="ＭＳ 明朝" w:hint="eastAsia"/>
          <w:color w:val="000000"/>
        </w:rPr>
        <w:t>703</w:t>
      </w:r>
      <w:r w:rsidR="00B628C1" w:rsidRPr="00C97E16">
        <w:rPr>
          <w:rFonts w:hAnsi="ＭＳ 明朝" w:hint="eastAsia"/>
          <w:color w:val="000000"/>
        </w:rPr>
        <w:t>.</w:t>
      </w:r>
      <w:r w:rsidR="008977E7" w:rsidRPr="00C97E16">
        <w:rPr>
          <w:rFonts w:hAnsi="ＭＳ 明朝" w:hint="eastAsia"/>
          <w:color w:val="000000"/>
        </w:rPr>
        <w:t>72</w:t>
      </w:r>
      <w:r w:rsidR="00B628C1" w:rsidRPr="00C97E16">
        <w:rPr>
          <w:rFonts w:hAnsi="ＭＳ 明朝" w:hint="eastAsia"/>
          <w:color w:val="000000"/>
          <w:szCs w:val="22"/>
        </w:rPr>
        <w:t>㎡</w:t>
      </w:r>
      <w:r w:rsidR="0088494C" w:rsidRPr="00C97E16">
        <w:rPr>
          <w:rFonts w:hAnsi="ＭＳ 明朝" w:hint="eastAsia"/>
          <w:szCs w:val="24"/>
        </w:rPr>
        <w:t>で、前年度末に比べ</w:t>
      </w:r>
      <w:r w:rsidR="008977E7" w:rsidRPr="00C97E16">
        <w:rPr>
          <w:rFonts w:hAnsi="ＭＳ 明朝" w:hint="eastAsia"/>
          <w:szCs w:val="24"/>
        </w:rPr>
        <w:t>67</w:t>
      </w:r>
      <w:r w:rsidR="00B628C1" w:rsidRPr="00C97E16">
        <w:rPr>
          <w:rFonts w:hAnsi="ＭＳ 明朝" w:hint="eastAsia"/>
          <w:color w:val="000000"/>
          <w:szCs w:val="22"/>
        </w:rPr>
        <w:t>,</w:t>
      </w:r>
      <w:r w:rsidR="008977E7" w:rsidRPr="00C97E16">
        <w:rPr>
          <w:rFonts w:hAnsi="ＭＳ 明朝" w:hint="eastAsia"/>
          <w:color w:val="000000"/>
          <w:szCs w:val="22"/>
        </w:rPr>
        <w:t>251</w:t>
      </w:r>
      <w:r w:rsidR="00B628C1" w:rsidRPr="00C97E16">
        <w:rPr>
          <w:rFonts w:hAnsi="ＭＳ 明朝" w:hint="eastAsia"/>
          <w:color w:val="000000"/>
          <w:szCs w:val="22"/>
        </w:rPr>
        <w:t>.</w:t>
      </w:r>
      <w:r w:rsidR="008977E7" w:rsidRPr="00C97E16">
        <w:rPr>
          <w:rFonts w:hAnsi="ＭＳ 明朝" w:hint="eastAsia"/>
          <w:color w:val="000000"/>
          <w:szCs w:val="22"/>
        </w:rPr>
        <w:t>24</w:t>
      </w:r>
      <w:r w:rsidR="00B628C1" w:rsidRPr="00C97E16">
        <w:rPr>
          <w:rFonts w:hAnsi="ＭＳ 明朝" w:hint="eastAsia"/>
          <w:color w:val="000000"/>
          <w:szCs w:val="22"/>
        </w:rPr>
        <w:t>㎡</w:t>
      </w:r>
      <w:r w:rsidR="00B628C1" w:rsidRPr="00C97E16">
        <w:rPr>
          <w:rFonts w:hAnsi="ＭＳ 明朝" w:hint="eastAsia"/>
          <w:szCs w:val="24"/>
        </w:rPr>
        <w:t>減少</w:t>
      </w:r>
      <w:r w:rsidRPr="00C97E16">
        <w:rPr>
          <w:rFonts w:hAnsi="ＭＳ 明朝" w:hint="eastAsia"/>
          <w:szCs w:val="24"/>
        </w:rPr>
        <w:t>している。</w:t>
      </w:r>
      <w:r w:rsidR="009141F2" w:rsidRPr="00C97E16">
        <w:rPr>
          <w:rFonts w:hAnsi="ＭＳ 明朝" w:hint="eastAsia"/>
          <w:szCs w:val="24"/>
        </w:rPr>
        <w:t>これ</w:t>
      </w:r>
      <w:r w:rsidR="009141F2" w:rsidRPr="00C97E16">
        <w:rPr>
          <w:rFonts w:hAnsi="ＭＳ 明朝" w:hint="eastAsia"/>
          <w:spacing w:val="-2"/>
          <w:szCs w:val="24"/>
        </w:rPr>
        <w:t>は</w:t>
      </w:r>
      <w:r w:rsidRPr="00C97E16">
        <w:rPr>
          <w:rFonts w:hAnsi="ＭＳ 明朝" w:hint="eastAsia"/>
          <w:spacing w:val="-2"/>
          <w:szCs w:val="24"/>
        </w:rPr>
        <w:t>、</w:t>
      </w:r>
      <w:r w:rsidR="008977E7" w:rsidRPr="00C97E16">
        <w:rPr>
          <w:rFonts w:hAnsi="ＭＳ 明朝" w:hint="eastAsia"/>
          <w:spacing w:val="-2"/>
          <w:szCs w:val="24"/>
        </w:rPr>
        <w:t>防災センター</w:t>
      </w:r>
      <w:r w:rsidR="00B628C1" w:rsidRPr="00C97E16">
        <w:rPr>
          <w:rFonts w:hAnsi="ＭＳ 明朝" w:hint="eastAsia"/>
          <w:color w:val="000000"/>
          <w:spacing w:val="-2"/>
          <w:szCs w:val="22"/>
        </w:rPr>
        <w:t>用地（</w:t>
      </w:r>
      <w:r w:rsidR="008977E7" w:rsidRPr="00C97E16">
        <w:rPr>
          <w:rFonts w:hAnsi="ＭＳ 明朝" w:hint="eastAsia"/>
          <w:color w:val="000000"/>
          <w:spacing w:val="-2"/>
          <w:szCs w:val="22"/>
        </w:rPr>
        <w:t>18</w:t>
      </w:r>
      <w:r w:rsidR="00B628C1" w:rsidRPr="00C97E16">
        <w:rPr>
          <w:rFonts w:hAnsi="ＭＳ 明朝" w:hint="eastAsia"/>
          <w:color w:val="000000"/>
          <w:spacing w:val="-2"/>
          <w:szCs w:val="22"/>
        </w:rPr>
        <w:t>,</w:t>
      </w:r>
      <w:r w:rsidR="008977E7" w:rsidRPr="00C97E16">
        <w:rPr>
          <w:rFonts w:hAnsi="ＭＳ 明朝" w:hint="eastAsia"/>
          <w:color w:val="000000"/>
          <w:spacing w:val="-2"/>
          <w:szCs w:val="22"/>
        </w:rPr>
        <w:t>242</w:t>
      </w:r>
      <w:r w:rsidR="00B628C1" w:rsidRPr="00C97E16">
        <w:rPr>
          <w:rFonts w:hAnsi="ＭＳ 明朝"/>
          <w:color w:val="000000"/>
          <w:spacing w:val="-2"/>
          <w:szCs w:val="22"/>
        </w:rPr>
        <w:t>.</w:t>
      </w:r>
      <w:r w:rsidR="008977E7" w:rsidRPr="00C97E16">
        <w:rPr>
          <w:rFonts w:hAnsi="ＭＳ 明朝" w:hint="eastAsia"/>
          <w:color w:val="000000"/>
          <w:spacing w:val="-2"/>
          <w:szCs w:val="22"/>
        </w:rPr>
        <w:t>00</w:t>
      </w:r>
      <w:r w:rsidR="00B628C1" w:rsidRPr="00C97E16">
        <w:rPr>
          <w:rFonts w:hAnsi="ＭＳ 明朝" w:hint="eastAsia"/>
          <w:color w:val="000000"/>
          <w:spacing w:val="-2"/>
          <w:szCs w:val="22"/>
        </w:rPr>
        <w:t>㎡）の購入等により3</w:t>
      </w:r>
      <w:r w:rsidR="008977E7" w:rsidRPr="00C97E16">
        <w:rPr>
          <w:rFonts w:hAnsi="ＭＳ 明朝" w:hint="eastAsia"/>
          <w:color w:val="000000"/>
          <w:spacing w:val="-2"/>
          <w:szCs w:val="22"/>
        </w:rPr>
        <w:t>5</w:t>
      </w:r>
      <w:r w:rsidR="00B628C1" w:rsidRPr="00C97E16">
        <w:rPr>
          <w:rFonts w:hAnsi="ＭＳ 明朝" w:hint="eastAsia"/>
          <w:color w:val="000000"/>
          <w:spacing w:val="-2"/>
          <w:szCs w:val="22"/>
        </w:rPr>
        <w:t>,</w:t>
      </w:r>
      <w:r w:rsidR="008977E7" w:rsidRPr="00C97E16">
        <w:rPr>
          <w:rFonts w:hAnsi="ＭＳ 明朝" w:hint="eastAsia"/>
          <w:color w:val="000000"/>
          <w:spacing w:val="-2"/>
          <w:szCs w:val="22"/>
        </w:rPr>
        <w:t>698</w:t>
      </w:r>
      <w:r w:rsidR="00B628C1" w:rsidRPr="00C97E16">
        <w:rPr>
          <w:rFonts w:hAnsi="ＭＳ 明朝"/>
          <w:color w:val="000000"/>
          <w:spacing w:val="-2"/>
          <w:szCs w:val="22"/>
        </w:rPr>
        <w:t>.</w:t>
      </w:r>
      <w:r w:rsidR="008977E7" w:rsidRPr="00C97E16">
        <w:rPr>
          <w:rFonts w:hAnsi="ＭＳ 明朝" w:hint="eastAsia"/>
          <w:color w:val="000000"/>
          <w:spacing w:val="-2"/>
          <w:szCs w:val="22"/>
        </w:rPr>
        <w:t>16</w:t>
      </w:r>
      <w:r w:rsidR="0060574A" w:rsidRPr="00C97E16">
        <w:rPr>
          <w:rFonts w:hAnsi="ＭＳ 明朝" w:hint="eastAsia"/>
          <w:color w:val="000000"/>
          <w:spacing w:val="-2"/>
          <w:szCs w:val="22"/>
        </w:rPr>
        <w:t>㎡増加したものの</w:t>
      </w:r>
      <w:r w:rsidR="00B628C1" w:rsidRPr="00C97E16">
        <w:rPr>
          <w:rFonts w:hAnsi="ＭＳ 明朝" w:hint="eastAsia"/>
          <w:color w:val="000000"/>
          <w:spacing w:val="-2"/>
          <w:szCs w:val="22"/>
        </w:rPr>
        <w:t>、</w:t>
      </w:r>
      <w:r w:rsidR="008177DE" w:rsidRPr="00C97E16">
        <w:rPr>
          <w:rFonts w:hAnsi="ＭＳ 明朝" w:hint="eastAsia"/>
          <w:color w:val="000000"/>
          <w:spacing w:val="-2"/>
          <w:szCs w:val="22"/>
        </w:rPr>
        <w:t>ＩＣ</w:t>
      </w:r>
      <w:r w:rsidR="00B628C1" w:rsidRPr="00C97E16">
        <w:rPr>
          <w:rFonts w:hAnsi="ＭＳ 明朝" w:hint="eastAsia"/>
          <w:color w:val="000000"/>
          <w:spacing w:val="-2"/>
          <w:szCs w:val="22"/>
        </w:rPr>
        <w:t>パーク</w:t>
      </w:r>
      <w:r w:rsidR="00F22E1E" w:rsidRPr="00C97E16">
        <w:rPr>
          <w:rFonts w:hAnsi="ＭＳ 明朝" w:hint="eastAsia"/>
          <w:color w:val="000000"/>
          <w:spacing w:val="-2"/>
          <w:szCs w:val="22"/>
        </w:rPr>
        <w:t>高岡</w:t>
      </w:r>
      <w:r w:rsidR="00B628C1" w:rsidRPr="00C97E16">
        <w:rPr>
          <w:rFonts w:hAnsi="ＭＳ 明朝" w:hint="eastAsia"/>
          <w:color w:val="000000"/>
          <w:spacing w:val="-2"/>
          <w:szCs w:val="22"/>
        </w:rPr>
        <w:t>分譲用地（</w:t>
      </w:r>
      <w:r w:rsidR="0057724F" w:rsidRPr="00C97E16">
        <w:rPr>
          <w:rFonts w:hAnsi="ＭＳ 明朝" w:hint="eastAsia"/>
          <w:color w:val="000000"/>
          <w:spacing w:val="-2"/>
          <w:szCs w:val="22"/>
        </w:rPr>
        <w:t>68</w:t>
      </w:r>
      <w:r w:rsidR="00B628C1" w:rsidRPr="00C97E16">
        <w:rPr>
          <w:rFonts w:hAnsi="ＭＳ 明朝" w:hint="eastAsia"/>
          <w:color w:val="000000"/>
          <w:spacing w:val="-2"/>
          <w:szCs w:val="22"/>
        </w:rPr>
        <w:t>,</w:t>
      </w:r>
      <w:r w:rsidR="0057724F" w:rsidRPr="00C97E16">
        <w:rPr>
          <w:rFonts w:hAnsi="ＭＳ 明朝" w:hint="eastAsia"/>
          <w:color w:val="000000"/>
          <w:spacing w:val="-2"/>
          <w:szCs w:val="22"/>
        </w:rPr>
        <w:t>111</w:t>
      </w:r>
      <w:r w:rsidR="00B628C1" w:rsidRPr="00C97E16">
        <w:rPr>
          <w:rFonts w:hAnsi="ＭＳ 明朝"/>
          <w:color w:val="000000"/>
          <w:spacing w:val="-2"/>
          <w:szCs w:val="22"/>
        </w:rPr>
        <w:t>.</w:t>
      </w:r>
      <w:r w:rsidR="0057724F" w:rsidRPr="00C97E16">
        <w:rPr>
          <w:rFonts w:hAnsi="ＭＳ 明朝" w:hint="eastAsia"/>
          <w:color w:val="000000"/>
          <w:spacing w:val="-2"/>
          <w:szCs w:val="22"/>
        </w:rPr>
        <w:t>57</w:t>
      </w:r>
      <w:r w:rsidR="00B628C1" w:rsidRPr="00C97E16">
        <w:rPr>
          <w:rFonts w:hAnsi="ＭＳ 明朝" w:hint="eastAsia"/>
          <w:color w:val="000000"/>
          <w:spacing w:val="-2"/>
          <w:szCs w:val="22"/>
        </w:rPr>
        <w:t>㎡）の売却等により</w:t>
      </w:r>
      <w:r w:rsidR="0057724F" w:rsidRPr="00C97E16">
        <w:rPr>
          <w:rFonts w:hAnsi="ＭＳ 明朝" w:hint="eastAsia"/>
          <w:color w:val="000000"/>
          <w:spacing w:val="-2"/>
          <w:szCs w:val="22"/>
        </w:rPr>
        <w:t>102</w:t>
      </w:r>
      <w:r w:rsidR="00B628C1" w:rsidRPr="00C97E16">
        <w:rPr>
          <w:rFonts w:hAnsi="ＭＳ 明朝" w:hint="eastAsia"/>
          <w:color w:val="000000"/>
          <w:spacing w:val="-2"/>
          <w:szCs w:val="22"/>
        </w:rPr>
        <w:t>,</w:t>
      </w:r>
      <w:r w:rsidR="0057724F" w:rsidRPr="00C97E16">
        <w:rPr>
          <w:rFonts w:hAnsi="ＭＳ 明朝" w:hint="eastAsia"/>
          <w:color w:val="000000"/>
          <w:spacing w:val="-2"/>
          <w:szCs w:val="22"/>
        </w:rPr>
        <w:t>949</w:t>
      </w:r>
      <w:r w:rsidR="00B628C1" w:rsidRPr="00C97E16">
        <w:rPr>
          <w:rFonts w:hAnsi="ＭＳ 明朝"/>
          <w:color w:val="000000"/>
          <w:spacing w:val="-2"/>
          <w:szCs w:val="22"/>
        </w:rPr>
        <w:t>.</w:t>
      </w:r>
      <w:r w:rsidR="0057724F" w:rsidRPr="00C97E16">
        <w:rPr>
          <w:rFonts w:hAnsi="ＭＳ 明朝" w:hint="eastAsia"/>
          <w:color w:val="000000"/>
          <w:spacing w:val="-2"/>
          <w:szCs w:val="22"/>
        </w:rPr>
        <w:t>4</w:t>
      </w:r>
      <w:r w:rsidR="00B628C1" w:rsidRPr="00C97E16">
        <w:rPr>
          <w:rFonts w:hAnsi="ＭＳ 明朝" w:hint="eastAsia"/>
          <w:color w:val="000000"/>
          <w:spacing w:val="-2"/>
          <w:szCs w:val="22"/>
        </w:rPr>
        <w:t>0</w:t>
      </w:r>
      <w:r w:rsidR="00B628C1" w:rsidRPr="00C97E16">
        <w:rPr>
          <w:rFonts w:hAnsi="ＭＳ 明朝" w:hint="eastAsia"/>
          <w:color w:val="000000"/>
          <w:szCs w:val="22"/>
        </w:rPr>
        <w:t>㎡減少したことによるものである。</w:t>
      </w:r>
    </w:p>
    <w:p w:rsidR="00F82BF6" w:rsidRPr="00C97E16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C97E16" w:rsidRDefault="0023618B" w:rsidP="001F3F0A">
      <w:pPr>
        <w:pStyle w:val="ac"/>
        <w:numPr>
          <w:ilvl w:val="0"/>
          <w:numId w:val="2"/>
        </w:numPr>
        <w:autoSpaceDE/>
        <w:autoSpaceDN/>
        <w:spacing w:line="240" w:lineRule="auto"/>
        <w:ind w:leftChars="0"/>
        <w:rPr>
          <w:rFonts w:ascii="ＭＳ ゴシック" w:eastAsia="ＭＳ ゴシック" w:hAnsi="ＭＳ ゴシック"/>
          <w:szCs w:val="24"/>
        </w:rPr>
      </w:pPr>
      <w:r w:rsidRPr="00C97E16">
        <w:rPr>
          <w:rFonts w:ascii="ＭＳ ゴシック" w:eastAsia="ＭＳ ゴシック" w:hAnsi="ＭＳ ゴシック" w:hint="eastAsia"/>
          <w:szCs w:val="24"/>
        </w:rPr>
        <w:t xml:space="preserve"> </w:t>
      </w:r>
      <w:r w:rsidR="00C7501F" w:rsidRPr="00C97E16">
        <w:rPr>
          <w:rFonts w:ascii="ＭＳ ゴシック" w:eastAsia="ＭＳ ゴシック" w:hAnsi="ＭＳ ゴシック" w:hint="eastAsia"/>
          <w:szCs w:val="24"/>
        </w:rPr>
        <w:t>建</w:t>
      </w:r>
      <w:r w:rsidR="00F82BF6" w:rsidRPr="00C97E16">
        <w:rPr>
          <w:rFonts w:ascii="ＭＳ ゴシック" w:eastAsia="ＭＳ ゴシック" w:hAnsi="ＭＳ ゴシック" w:hint="eastAsia"/>
          <w:szCs w:val="24"/>
        </w:rPr>
        <w:t>物</w:t>
      </w:r>
    </w:p>
    <w:p w:rsidR="00F82BF6" w:rsidRPr="00C97E16" w:rsidRDefault="00F82BF6" w:rsidP="00C87D48">
      <w:pPr>
        <w:spacing w:line="240" w:lineRule="auto"/>
        <w:ind w:leftChars="200" w:left="480" w:firstLineChars="100" w:firstLine="256"/>
        <w:rPr>
          <w:rFonts w:hAnsi="ＭＳ 明朝"/>
          <w:szCs w:val="24"/>
        </w:rPr>
      </w:pPr>
      <w:r w:rsidRPr="00C97E16">
        <w:rPr>
          <w:rFonts w:hAnsi="ＭＳ 明朝" w:hint="eastAsia"/>
          <w:spacing w:val="8"/>
          <w:szCs w:val="24"/>
          <w:fitText w:val="9204" w:id="1744582145"/>
        </w:rPr>
        <w:t>当年度末延床面積は</w:t>
      </w:r>
      <w:r w:rsidR="00B628C1" w:rsidRPr="00C97E16">
        <w:rPr>
          <w:rFonts w:hAnsi="ＭＳ 明朝" w:hint="eastAsia"/>
          <w:color w:val="000000"/>
          <w:spacing w:val="8"/>
          <w:fitText w:val="9204" w:id="1744582145"/>
        </w:rPr>
        <w:t>6</w:t>
      </w:r>
      <w:r w:rsidR="0057724F" w:rsidRPr="00C97E16">
        <w:rPr>
          <w:rFonts w:hAnsi="ＭＳ 明朝" w:hint="eastAsia"/>
          <w:color w:val="000000"/>
          <w:spacing w:val="8"/>
          <w:fitText w:val="9204" w:id="1744582145"/>
        </w:rPr>
        <w:t>75</w:t>
      </w:r>
      <w:r w:rsidR="00B628C1" w:rsidRPr="00C97E16">
        <w:rPr>
          <w:rFonts w:hAnsi="ＭＳ 明朝" w:hint="eastAsia"/>
          <w:color w:val="000000"/>
          <w:spacing w:val="8"/>
          <w:fitText w:val="9204" w:id="1744582145"/>
        </w:rPr>
        <w:t>,</w:t>
      </w:r>
      <w:r w:rsidR="0057724F" w:rsidRPr="00C97E16">
        <w:rPr>
          <w:rFonts w:hAnsi="ＭＳ 明朝" w:hint="eastAsia"/>
          <w:color w:val="000000"/>
          <w:spacing w:val="8"/>
          <w:fitText w:val="9204" w:id="1744582145"/>
        </w:rPr>
        <w:t>493</w:t>
      </w:r>
      <w:r w:rsidR="00B628C1" w:rsidRPr="00C97E16">
        <w:rPr>
          <w:rFonts w:hAnsi="ＭＳ 明朝" w:hint="eastAsia"/>
          <w:color w:val="000000"/>
          <w:spacing w:val="8"/>
          <w:fitText w:val="9204" w:id="1744582145"/>
        </w:rPr>
        <w:t>.0</w:t>
      </w:r>
      <w:r w:rsidR="0057724F" w:rsidRPr="00C97E16">
        <w:rPr>
          <w:rFonts w:hAnsi="ＭＳ 明朝" w:hint="eastAsia"/>
          <w:color w:val="000000"/>
          <w:spacing w:val="8"/>
          <w:fitText w:val="9204" w:id="1744582145"/>
        </w:rPr>
        <w:t>3</w:t>
      </w:r>
      <w:r w:rsidR="00B628C1" w:rsidRPr="00C97E16">
        <w:rPr>
          <w:rFonts w:hAnsi="ＭＳ 明朝" w:hint="eastAsia"/>
          <w:color w:val="000000"/>
          <w:spacing w:val="8"/>
          <w:fitText w:val="9204" w:id="1744582145"/>
        </w:rPr>
        <w:t>㎡</w:t>
      </w:r>
      <w:r w:rsidR="00214B39" w:rsidRPr="00C97E16">
        <w:rPr>
          <w:rFonts w:hAnsi="ＭＳ 明朝" w:hint="eastAsia"/>
          <w:spacing w:val="8"/>
          <w:szCs w:val="24"/>
          <w:fitText w:val="9204" w:id="1744582145"/>
        </w:rPr>
        <w:t>で、前年度末に比</w:t>
      </w:r>
      <w:r w:rsidR="0057228F" w:rsidRPr="00C97E16">
        <w:rPr>
          <w:rFonts w:hAnsi="ＭＳ 明朝" w:hint="eastAsia"/>
          <w:spacing w:val="8"/>
          <w:szCs w:val="24"/>
          <w:fitText w:val="9204" w:id="1744582145"/>
        </w:rPr>
        <w:t>べ</w:t>
      </w:r>
      <w:r w:rsidR="0057724F" w:rsidRPr="00C97E16">
        <w:rPr>
          <w:rFonts w:hAnsi="ＭＳ 明朝" w:hint="eastAsia"/>
          <w:spacing w:val="8"/>
          <w:szCs w:val="24"/>
          <w:fitText w:val="9204" w:id="1744582145"/>
        </w:rPr>
        <w:t>5</w:t>
      </w:r>
      <w:r w:rsidR="00B628C1" w:rsidRPr="00C97E16">
        <w:rPr>
          <w:rFonts w:hAnsi="ＭＳ 明朝" w:hint="eastAsia"/>
          <w:color w:val="000000"/>
          <w:spacing w:val="8"/>
          <w:szCs w:val="22"/>
          <w:fitText w:val="9204" w:id="1744582145"/>
        </w:rPr>
        <w:t>,</w:t>
      </w:r>
      <w:r w:rsidR="0057724F" w:rsidRPr="00C97E16">
        <w:rPr>
          <w:rFonts w:hAnsi="ＭＳ 明朝" w:hint="eastAsia"/>
          <w:color w:val="000000"/>
          <w:spacing w:val="8"/>
          <w:szCs w:val="22"/>
          <w:fitText w:val="9204" w:id="1744582145"/>
        </w:rPr>
        <w:t>597</w:t>
      </w:r>
      <w:r w:rsidR="00B628C1" w:rsidRPr="00C97E16">
        <w:rPr>
          <w:rFonts w:hAnsi="ＭＳ 明朝" w:hint="eastAsia"/>
          <w:color w:val="000000"/>
          <w:spacing w:val="8"/>
          <w:szCs w:val="22"/>
          <w:fitText w:val="9204" w:id="1744582145"/>
        </w:rPr>
        <w:t>.</w:t>
      </w:r>
      <w:r w:rsidR="0057724F" w:rsidRPr="00C97E16">
        <w:rPr>
          <w:rFonts w:hAnsi="ＭＳ 明朝" w:hint="eastAsia"/>
          <w:color w:val="000000"/>
          <w:spacing w:val="8"/>
          <w:szCs w:val="22"/>
          <w:fitText w:val="9204" w:id="1744582145"/>
        </w:rPr>
        <w:t>06</w:t>
      </w:r>
      <w:r w:rsidRPr="00C97E16">
        <w:rPr>
          <w:rFonts w:hAnsi="ＭＳ 明朝" w:hint="eastAsia"/>
          <w:spacing w:val="8"/>
          <w:szCs w:val="24"/>
          <w:fitText w:val="9204" w:id="1744582145"/>
        </w:rPr>
        <w:t>㎡</w:t>
      </w:r>
      <w:r w:rsidR="00E02836" w:rsidRPr="00C97E16">
        <w:rPr>
          <w:rFonts w:hAnsi="ＭＳ 明朝" w:hint="eastAsia"/>
          <w:spacing w:val="8"/>
          <w:szCs w:val="24"/>
          <w:fitText w:val="9204" w:id="1744582145"/>
        </w:rPr>
        <w:t>減少</w:t>
      </w:r>
      <w:r w:rsidRPr="00C97E16">
        <w:rPr>
          <w:rFonts w:hAnsi="ＭＳ 明朝" w:hint="eastAsia"/>
          <w:spacing w:val="8"/>
          <w:szCs w:val="24"/>
          <w:fitText w:val="9204" w:id="1744582145"/>
        </w:rPr>
        <w:t>している</w:t>
      </w:r>
      <w:r w:rsidRPr="00C97E16">
        <w:rPr>
          <w:rFonts w:hAnsi="ＭＳ 明朝" w:hint="eastAsia"/>
          <w:spacing w:val="2"/>
          <w:szCs w:val="24"/>
          <w:fitText w:val="9204" w:id="1744582145"/>
        </w:rPr>
        <w:t>。</w:t>
      </w:r>
    </w:p>
    <w:p w:rsidR="009743A5" w:rsidRPr="00C37A89" w:rsidRDefault="009743A5" w:rsidP="009743A5">
      <w:pPr>
        <w:spacing w:line="240" w:lineRule="auto"/>
        <w:ind w:leftChars="200" w:left="480"/>
        <w:rPr>
          <w:rFonts w:hAnsi="ＭＳ 明朝"/>
          <w:szCs w:val="24"/>
        </w:rPr>
      </w:pPr>
      <w:r w:rsidRPr="00C97E16">
        <w:rPr>
          <w:rFonts w:hAnsi="ＭＳ 明朝" w:hint="eastAsia"/>
          <w:spacing w:val="-4"/>
          <w:szCs w:val="24"/>
        </w:rPr>
        <w:t>これは、</w:t>
      </w:r>
      <w:r w:rsidR="0057724F" w:rsidRPr="00C97E16">
        <w:rPr>
          <w:rFonts w:hAnsi="ＭＳ 明朝" w:hint="eastAsia"/>
          <w:spacing w:val="-4"/>
          <w:szCs w:val="24"/>
        </w:rPr>
        <w:t>防災センター</w:t>
      </w:r>
      <w:r w:rsidRPr="00C97E16">
        <w:rPr>
          <w:rFonts w:hAnsi="ＭＳ 明朝" w:hint="eastAsia"/>
          <w:spacing w:val="-4"/>
          <w:szCs w:val="24"/>
        </w:rPr>
        <w:t>（</w:t>
      </w:r>
      <w:r w:rsidR="0057724F" w:rsidRPr="00C97E16">
        <w:rPr>
          <w:rFonts w:hAnsi="ＭＳ 明朝" w:hint="eastAsia"/>
          <w:spacing w:val="-4"/>
          <w:szCs w:val="24"/>
        </w:rPr>
        <w:t>2,</w:t>
      </w:r>
      <w:r w:rsidR="0057724F" w:rsidRPr="00C97E16">
        <w:rPr>
          <w:rFonts w:hAnsi="ＭＳ 明朝"/>
          <w:spacing w:val="-4"/>
          <w:szCs w:val="24"/>
        </w:rPr>
        <w:t>303</w:t>
      </w:r>
      <w:r w:rsidRPr="00C97E16">
        <w:rPr>
          <w:rFonts w:hAnsi="ＭＳ 明朝" w:hint="eastAsia"/>
          <w:spacing w:val="-4"/>
          <w:szCs w:val="24"/>
        </w:rPr>
        <w:t>.</w:t>
      </w:r>
      <w:r w:rsidR="0057724F" w:rsidRPr="00C97E16">
        <w:rPr>
          <w:rFonts w:hAnsi="ＭＳ 明朝"/>
          <w:spacing w:val="-4"/>
          <w:szCs w:val="24"/>
        </w:rPr>
        <w:t>53</w:t>
      </w:r>
      <w:r w:rsidRPr="00C97E16">
        <w:rPr>
          <w:rFonts w:hAnsi="ＭＳ 明朝" w:hint="eastAsia"/>
          <w:spacing w:val="-4"/>
          <w:szCs w:val="24"/>
        </w:rPr>
        <w:t>㎡）</w:t>
      </w:r>
      <w:r w:rsidR="0057724F" w:rsidRPr="00C97E16">
        <w:rPr>
          <w:rFonts w:hAnsi="ＭＳ 明朝" w:hint="eastAsia"/>
          <w:spacing w:val="-4"/>
          <w:szCs w:val="24"/>
        </w:rPr>
        <w:t>の新築や赤レンガの銀行</w:t>
      </w:r>
      <w:r w:rsidRPr="00C97E16">
        <w:rPr>
          <w:rFonts w:hAnsi="ＭＳ 明朝" w:hint="eastAsia"/>
          <w:spacing w:val="-4"/>
          <w:szCs w:val="24"/>
        </w:rPr>
        <w:t>（</w:t>
      </w:r>
      <w:r w:rsidR="0057724F" w:rsidRPr="00C97E16">
        <w:rPr>
          <w:rFonts w:hAnsi="ＭＳ 明朝" w:hint="eastAsia"/>
          <w:spacing w:val="-4"/>
          <w:szCs w:val="24"/>
        </w:rPr>
        <w:t>1,</w:t>
      </w:r>
      <w:r w:rsidR="0057724F" w:rsidRPr="00C97E16">
        <w:rPr>
          <w:rFonts w:hAnsi="ＭＳ 明朝"/>
          <w:spacing w:val="-4"/>
          <w:szCs w:val="24"/>
        </w:rPr>
        <w:t>309</w:t>
      </w:r>
      <w:r w:rsidRPr="00C97E16">
        <w:rPr>
          <w:rFonts w:hAnsi="ＭＳ 明朝" w:hint="eastAsia"/>
          <w:spacing w:val="-4"/>
          <w:szCs w:val="24"/>
        </w:rPr>
        <w:t>.</w:t>
      </w:r>
      <w:r w:rsidR="0057724F" w:rsidRPr="00C97E16">
        <w:rPr>
          <w:rFonts w:hAnsi="ＭＳ 明朝"/>
          <w:spacing w:val="-4"/>
          <w:szCs w:val="24"/>
        </w:rPr>
        <w:t>48</w:t>
      </w:r>
      <w:r w:rsidRPr="00C97E16">
        <w:rPr>
          <w:rFonts w:hAnsi="ＭＳ 明朝" w:hint="eastAsia"/>
          <w:spacing w:val="-4"/>
          <w:szCs w:val="24"/>
        </w:rPr>
        <w:t>㎡）</w:t>
      </w:r>
      <w:r w:rsidRPr="00C97E16">
        <w:rPr>
          <w:rFonts w:hAnsi="ＭＳ 明朝" w:hint="eastAsia"/>
          <w:szCs w:val="24"/>
        </w:rPr>
        <w:t>の</w:t>
      </w:r>
      <w:r w:rsidR="0057724F" w:rsidRPr="00C97E16">
        <w:rPr>
          <w:rFonts w:hAnsi="ＭＳ 明朝" w:hint="eastAsia"/>
          <w:szCs w:val="24"/>
        </w:rPr>
        <w:t>譲受</w:t>
      </w:r>
      <w:r w:rsidRPr="00C97E16">
        <w:rPr>
          <w:rFonts w:hAnsi="ＭＳ 明朝" w:hint="eastAsia"/>
          <w:szCs w:val="24"/>
        </w:rPr>
        <w:t>等により</w:t>
      </w:r>
      <w:r w:rsidR="0057724F" w:rsidRPr="00C97E16">
        <w:rPr>
          <w:rFonts w:hAnsi="ＭＳ 明朝" w:hint="eastAsia"/>
          <w:szCs w:val="24"/>
        </w:rPr>
        <w:t>4</w:t>
      </w:r>
      <w:r w:rsidRPr="00C97E16">
        <w:rPr>
          <w:rFonts w:hAnsi="ＭＳ 明朝" w:hint="eastAsia"/>
          <w:szCs w:val="24"/>
        </w:rPr>
        <w:t>,</w:t>
      </w:r>
      <w:r w:rsidR="0057724F" w:rsidRPr="00C97E16">
        <w:rPr>
          <w:rFonts w:hAnsi="ＭＳ 明朝" w:hint="eastAsia"/>
          <w:szCs w:val="24"/>
        </w:rPr>
        <w:t>535</w:t>
      </w:r>
      <w:r w:rsidRPr="00C97E16">
        <w:rPr>
          <w:rFonts w:hAnsi="ＭＳ 明朝" w:hint="eastAsia"/>
          <w:szCs w:val="24"/>
        </w:rPr>
        <w:t>.</w:t>
      </w:r>
      <w:r w:rsidR="0057724F" w:rsidRPr="00C97E16">
        <w:rPr>
          <w:rFonts w:hAnsi="ＭＳ 明朝" w:hint="eastAsia"/>
          <w:szCs w:val="24"/>
        </w:rPr>
        <w:t>3</w:t>
      </w:r>
      <w:r w:rsidRPr="00C97E16">
        <w:rPr>
          <w:rFonts w:hAnsi="ＭＳ 明朝" w:hint="eastAsia"/>
          <w:szCs w:val="24"/>
        </w:rPr>
        <w:t>㎡増加したものの、</w:t>
      </w:r>
      <w:r w:rsidR="0057724F" w:rsidRPr="00C97E16">
        <w:rPr>
          <w:rFonts w:hAnsi="ＭＳ 明朝" w:hint="eastAsia"/>
          <w:szCs w:val="24"/>
        </w:rPr>
        <w:t>福岡地区の33集会所</w:t>
      </w:r>
      <w:r w:rsidRPr="00C97E16">
        <w:rPr>
          <w:rFonts w:hAnsi="ＭＳ 明朝" w:hint="eastAsia"/>
          <w:color w:val="000000"/>
          <w:szCs w:val="22"/>
        </w:rPr>
        <w:t>（</w:t>
      </w:r>
      <w:r w:rsidR="0057724F" w:rsidRPr="00C97E16">
        <w:rPr>
          <w:rFonts w:hAnsi="ＭＳ 明朝" w:hint="eastAsia"/>
          <w:color w:val="000000"/>
          <w:szCs w:val="22"/>
        </w:rPr>
        <w:t>4,</w:t>
      </w:r>
      <w:r w:rsidR="0057724F" w:rsidRPr="00C97E16">
        <w:rPr>
          <w:rFonts w:hAnsi="ＭＳ 明朝"/>
          <w:color w:val="000000"/>
          <w:szCs w:val="22"/>
        </w:rPr>
        <w:t>829</w:t>
      </w:r>
      <w:r w:rsidRPr="00C97E16">
        <w:rPr>
          <w:rFonts w:hAnsi="ＭＳ 明朝" w:hint="eastAsia"/>
          <w:color w:val="000000"/>
          <w:szCs w:val="22"/>
        </w:rPr>
        <w:t>.</w:t>
      </w:r>
      <w:r w:rsidR="0057724F" w:rsidRPr="00C97E16">
        <w:rPr>
          <w:rFonts w:hAnsi="ＭＳ 明朝"/>
          <w:color w:val="000000"/>
          <w:szCs w:val="22"/>
        </w:rPr>
        <w:t>77</w:t>
      </w:r>
      <w:r w:rsidRPr="00C97E16">
        <w:rPr>
          <w:rFonts w:hAnsi="ＭＳ 明朝" w:hint="eastAsia"/>
          <w:color w:val="000000"/>
          <w:szCs w:val="22"/>
        </w:rPr>
        <w:t>㎡）</w:t>
      </w:r>
      <w:r w:rsidR="0057724F" w:rsidRPr="00C97E16">
        <w:rPr>
          <w:rFonts w:hAnsi="ＭＳ 明朝" w:hint="eastAsia"/>
          <w:color w:val="000000"/>
          <w:szCs w:val="22"/>
        </w:rPr>
        <w:t>の譲与や</w:t>
      </w:r>
      <w:r w:rsidRPr="00C97E16">
        <w:rPr>
          <w:rFonts w:hAnsi="ＭＳ 明朝" w:hint="eastAsia"/>
          <w:color w:val="000000"/>
          <w:szCs w:val="22"/>
        </w:rPr>
        <w:t>旧</w:t>
      </w:r>
      <w:r w:rsidR="0057724F" w:rsidRPr="00C97E16">
        <w:rPr>
          <w:rFonts w:hAnsi="ＭＳ 明朝" w:hint="eastAsia"/>
          <w:color w:val="000000"/>
          <w:szCs w:val="22"/>
        </w:rPr>
        <w:t>防災</w:t>
      </w:r>
      <w:r w:rsidRPr="00C97E16">
        <w:rPr>
          <w:rFonts w:hAnsi="ＭＳ 明朝" w:hint="eastAsia"/>
          <w:color w:val="000000"/>
          <w:szCs w:val="22"/>
        </w:rPr>
        <w:t>センター（</w:t>
      </w:r>
      <w:r w:rsidR="0057724F" w:rsidRPr="00C97E16">
        <w:rPr>
          <w:rFonts w:hAnsi="ＭＳ 明朝" w:hint="eastAsia"/>
          <w:color w:val="000000"/>
          <w:szCs w:val="22"/>
        </w:rPr>
        <w:t>2,</w:t>
      </w:r>
      <w:r w:rsidR="0057724F" w:rsidRPr="00C97E16">
        <w:rPr>
          <w:rFonts w:hAnsi="ＭＳ 明朝"/>
          <w:color w:val="000000"/>
          <w:szCs w:val="22"/>
        </w:rPr>
        <w:t>153</w:t>
      </w:r>
      <w:r w:rsidRPr="00C97E16">
        <w:rPr>
          <w:rFonts w:hAnsi="ＭＳ 明朝" w:hint="eastAsia"/>
          <w:color w:val="000000"/>
          <w:szCs w:val="22"/>
        </w:rPr>
        <w:t>.</w:t>
      </w:r>
      <w:r w:rsidR="0057724F" w:rsidRPr="00C97E16">
        <w:rPr>
          <w:rFonts w:hAnsi="ＭＳ 明朝"/>
          <w:color w:val="000000"/>
          <w:szCs w:val="22"/>
        </w:rPr>
        <w:t>32</w:t>
      </w:r>
      <w:r w:rsidRPr="00C97E16">
        <w:rPr>
          <w:rFonts w:hAnsi="ＭＳ 明朝" w:hint="eastAsia"/>
          <w:color w:val="000000"/>
          <w:szCs w:val="22"/>
        </w:rPr>
        <w:t>㎡）の</w:t>
      </w:r>
      <w:r w:rsidR="0057724F" w:rsidRPr="00C97E16">
        <w:rPr>
          <w:rFonts w:hAnsi="ＭＳ 明朝" w:hint="eastAsia"/>
          <w:color w:val="000000"/>
          <w:szCs w:val="22"/>
        </w:rPr>
        <w:t>売却</w:t>
      </w:r>
      <w:r w:rsidRPr="00C97E16">
        <w:rPr>
          <w:rFonts w:hAnsi="ＭＳ 明朝" w:hint="eastAsia"/>
          <w:color w:val="000000"/>
          <w:szCs w:val="22"/>
        </w:rPr>
        <w:t>等により</w:t>
      </w:r>
      <w:r w:rsidR="0057724F" w:rsidRPr="00C97E16">
        <w:rPr>
          <w:rFonts w:hAnsi="ＭＳ 明朝" w:hint="eastAsia"/>
          <w:color w:val="000000"/>
          <w:szCs w:val="22"/>
        </w:rPr>
        <w:t>10</w:t>
      </w:r>
      <w:r w:rsidRPr="00C97E16">
        <w:rPr>
          <w:rFonts w:hAnsi="ＭＳ 明朝" w:hint="eastAsia"/>
          <w:color w:val="000000"/>
          <w:szCs w:val="22"/>
        </w:rPr>
        <w:t>,</w:t>
      </w:r>
      <w:r w:rsidR="0057724F" w:rsidRPr="00C97E16">
        <w:rPr>
          <w:rFonts w:hAnsi="ＭＳ 明朝"/>
          <w:color w:val="000000"/>
          <w:szCs w:val="22"/>
        </w:rPr>
        <w:t>132</w:t>
      </w:r>
      <w:r w:rsidRPr="00C97E16">
        <w:rPr>
          <w:rFonts w:hAnsi="ＭＳ 明朝" w:hint="eastAsia"/>
          <w:color w:val="000000"/>
          <w:szCs w:val="22"/>
        </w:rPr>
        <w:t>.</w:t>
      </w:r>
      <w:r w:rsidR="0057724F" w:rsidRPr="00C97E16">
        <w:rPr>
          <w:rFonts w:hAnsi="ＭＳ 明朝"/>
          <w:color w:val="000000"/>
          <w:szCs w:val="22"/>
        </w:rPr>
        <w:t>36</w:t>
      </w:r>
      <w:r w:rsidRPr="00C97E16">
        <w:rPr>
          <w:rFonts w:hAnsi="ＭＳ 明朝" w:hint="eastAsia"/>
          <w:color w:val="000000"/>
          <w:szCs w:val="22"/>
        </w:rPr>
        <w:t>㎡減少したことによるもの</w:t>
      </w:r>
      <w:r w:rsidRPr="00C97E16">
        <w:rPr>
          <w:rFonts w:hAnsi="ＭＳ 明朝" w:hint="eastAsia"/>
          <w:szCs w:val="24"/>
        </w:rPr>
        <w:t>である。</w:t>
      </w:r>
    </w:p>
    <w:p w:rsidR="00F82BF6" w:rsidRPr="009743A5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⑶　山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林</w:t>
      </w:r>
    </w:p>
    <w:p w:rsidR="00F82BF6" w:rsidRPr="0071464D" w:rsidRDefault="00F82BF6" w:rsidP="00F82BF6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当年度末面積は101,497.35㎡、立木の推定蓄積量は6,230本で、それぞれ前年度末と同じである。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⑷　動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産</w:t>
      </w:r>
    </w:p>
    <w:p w:rsidR="00F82BF6" w:rsidRPr="0071464D" w:rsidRDefault="00F82BF6" w:rsidP="00DE5E12">
      <w:pPr>
        <w:spacing w:line="240" w:lineRule="auto"/>
        <w:ind w:firstLineChars="300" w:firstLine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伏木消防署に配属の消防艇</w:t>
      </w:r>
      <w:r w:rsidR="00C3309B" w:rsidRPr="0071464D">
        <w:rPr>
          <w:rFonts w:hAnsi="ＭＳ 明朝" w:hint="eastAsia"/>
          <w:szCs w:val="24"/>
        </w:rPr>
        <w:t>一隻</w:t>
      </w:r>
      <w:r w:rsidR="00C3309B">
        <w:rPr>
          <w:rFonts w:hAnsi="ＭＳ 明朝" w:hint="eastAsia"/>
          <w:szCs w:val="24"/>
        </w:rPr>
        <w:t>(</w:t>
      </w:r>
      <w:r w:rsidRPr="0071464D">
        <w:rPr>
          <w:rFonts w:hAnsi="ＭＳ 明朝" w:hint="eastAsia"/>
          <w:szCs w:val="24"/>
        </w:rPr>
        <w:t>38.00総トン</w:t>
      </w:r>
      <w:r w:rsidR="00C3309B">
        <w:rPr>
          <w:rFonts w:hAnsi="ＭＳ 明朝" w:hint="eastAsia"/>
          <w:szCs w:val="24"/>
        </w:rPr>
        <w:t>)</w:t>
      </w:r>
      <w:r w:rsidRPr="0071464D">
        <w:rPr>
          <w:rFonts w:hAnsi="ＭＳ 明朝" w:hint="eastAsia"/>
          <w:szCs w:val="24"/>
        </w:rPr>
        <w:t>で</w:t>
      </w:r>
      <w:r w:rsidR="00E02836">
        <w:rPr>
          <w:rFonts w:hAnsi="ＭＳ 明朝" w:hint="eastAsia"/>
          <w:szCs w:val="24"/>
        </w:rPr>
        <w:t>、</w:t>
      </w:r>
      <w:r w:rsidR="0007375C" w:rsidRPr="0071464D">
        <w:rPr>
          <w:rFonts w:hAnsi="ＭＳ 明朝" w:hint="eastAsia"/>
          <w:szCs w:val="24"/>
        </w:rPr>
        <w:t>前年度末と</w:t>
      </w:r>
      <w:r w:rsidR="0007375C">
        <w:rPr>
          <w:rFonts w:hAnsi="ＭＳ 明朝" w:hint="eastAsia"/>
          <w:szCs w:val="24"/>
        </w:rPr>
        <w:t>同じで</w:t>
      </w:r>
      <w:r w:rsidRPr="0071464D">
        <w:rPr>
          <w:rFonts w:hAnsi="ＭＳ 明朝" w:hint="eastAsia"/>
          <w:szCs w:val="24"/>
        </w:rPr>
        <w:t>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⑸　物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権</w:t>
      </w:r>
    </w:p>
    <w:p w:rsidR="00F82BF6" w:rsidRPr="00C97E16" w:rsidRDefault="00F82BF6" w:rsidP="00F22E1E">
      <w:pPr>
        <w:ind w:leftChars="197" w:left="473" w:firstLineChars="100" w:firstLine="240"/>
        <w:rPr>
          <w:rFonts w:hAnsi="ＭＳ 明朝"/>
        </w:rPr>
      </w:pPr>
      <w:r w:rsidRPr="00C97E16">
        <w:rPr>
          <w:rFonts w:hAnsi="ＭＳ 明朝" w:hint="eastAsia"/>
          <w:szCs w:val="24"/>
        </w:rPr>
        <w:t>当年度末現在高は</w:t>
      </w:r>
      <w:r w:rsidR="00FC473C" w:rsidRPr="00C97E16">
        <w:rPr>
          <w:rFonts w:hAnsi="ＭＳ 明朝" w:hint="eastAsia"/>
          <w:color w:val="000000"/>
        </w:rPr>
        <w:t>18</w:t>
      </w:r>
      <w:r w:rsidR="00FC473C" w:rsidRPr="00C97E16">
        <w:rPr>
          <w:rFonts w:hAnsi="ＭＳ 明朝"/>
          <w:color w:val="000000"/>
        </w:rPr>
        <w:t>,</w:t>
      </w:r>
      <w:r w:rsidR="00FC473C" w:rsidRPr="00C97E16">
        <w:rPr>
          <w:rFonts w:hAnsi="ＭＳ 明朝" w:hint="eastAsia"/>
          <w:color w:val="000000"/>
        </w:rPr>
        <w:t>829</w:t>
      </w:r>
      <w:r w:rsidR="00FC473C" w:rsidRPr="00C97E16">
        <w:rPr>
          <w:rFonts w:hAnsi="ＭＳ 明朝"/>
          <w:color w:val="000000"/>
        </w:rPr>
        <w:t>.</w:t>
      </w:r>
      <w:r w:rsidR="00FC473C" w:rsidRPr="00C97E16">
        <w:rPr>
          <w:rFonts w:hAnsi="ＭＳ 明朝" w:hint="eastAsia"/>
          <w:color w:val="000000"/>
        </w:rPr>
        <w:t>25㎡で、</w:t>
      </w:r>
      <w:r w:rsidR="00C72C9F" w:rsidRPr="00C97E16">
        <w:rPr>
          <w:rFonts w:hAnsi="ＭＳ 明朝" w:hint="eastAsia"/>
          <w:color w:val="000000"/>
        </w:rPr>
        <w:t>前年度末と同じである。</w:t>
      </w:r>
    </w:p>
    <w:p w:rsidR="00F84C8C" w:rsidRPr="00C97E16" w:rsidRDefault="00F84C8C" w:rsidP="00F84C8C">
      <w:pPr>
        <w:spacing w:line="240" w:lineRule="auto"/>
        <w:ind w:firstLineChars="300" w:firstLine="720"/>
        <w:rPr>
          <w:rFonts w:hAnsi="ＭＳ 明朝"/>
          <w:szCs w:val="24"/>
        </w:rPr>
      </w:pPr>
    </w:p>
    <w:p w:rsidR="00F82BF6" w:rsidRPr="00C97E16" w:rsidRDefault="00F82BF6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C97E16">
        <w:rPr>
          <w:rFonts w:ascii="ＭＳ ゴシック" w:eastAsia="ＭＳ ゴシック" w:hAnsi="ＭＳ ゴシック" w:hint="eastAsia"/>
          <w:szCs w:val="24"/>
        </w:rPr>
        <w:t>⑹　有価証券</w:t>
      </w:r>
    </w:p>
    <w:p w:rsidR="00135712" w:rsidRPr="00BD3142" w:rsidRDefault="00F82BF6" w:rsidP="00347B83">
      <w:pPr>
        <w:spacing w:line="240" w:lineRule="auto"/>
        <w:ind w:firstLineChars="300" w:firstLine="720"/>
        <w:rPr>
          <w:rFonts w:hAnsi="ＭＳ 明朝"/>
          <w:color w:val="000000"/>
          <w:szCs w:val="22"/>
        </w:rPr>
      </w:pPr>
      <w:r w:rsidRPr="00C97E16">
        <w:rPr>
          <w:rFonts w:hAnsi="ＭＳ 明朝" w:hint="eastAsia"/>
          <w:szCs w:val="24"/>
        </w:rPr>
        <w:t>当年度末現在高は</w:t>
      </w:r>
      <w:r w:rsidR="00FC473C" w:rsidRPr="00BD3142">
        <w:rPr>
          <w:rFonts w:hAnsi="ＭＳ 明朝" w:hint="eastAsia"/>
          <w:color w:val="000000"/>
        </w:rPr>
        <w:t>985,029</w:t>
      </w:r>
      <w:r w:rsidR="00FC473C" w:rsidRPr="00BD3142">
        <w:rPr>
          <w:rFonts w:hAnsi="ＭＳ 明朝" w:hint="eastAsia"/>
          <w:color w:val="000000"/>
          <w:szCs w:val="22"/>
        </w:rPr>
        <w:t>千円で、</w:t>
      </w:r>
      <w:r w:rsidR="00C72C9F" w:rsidRPr="00BD3142">
        <w:rPr>
          <w:rFonts w:hAnsi="ＭＳ 明朝" w:hint="eastAsia"/>
          <w:color w:val="000000"/>
          <w:szCs w:val="22"/>
        </w:rPr>
        <w:t>前年度末と同じである。</w:t>
      </w:r>
    </w:p>
    <w:p w:rsidR="00F82BF6" w:rsidRPr="00BD3142" w:rsidRDefault="00F82BF6" w:rsidP="00F82BF6">
      <w:pPr>
        <w:spacing w:line="240" w:lineRule="auto"/>
        <w:rPr>
          <w:rFonts w:hAnsi="ＭＳ 明朝"/>
          <w:szCs w:val="24"/>
        </w:rPr>
      </w:pPr>
    </w:p>
    <w:p w:rsidR="00F82BF6" w:rsidRPr="00BD3142" w:rsidRDefault="00F82BF6" w:rsidP="00F82BF6">
      <w:pPr>
        <w:spacing w:line="240" w:lineRule="auto"/>
        <w:ind w:leftChars="100" w:left="480" w:hangingChars="100" w:hanging="240"/>
        <w:rPr>
          <w:rFonts w:ascii="ＭＳ ゴシック" w:eastAsia="ＭＳ ゴシック" w:hAnsi="ＭＳ ゴシック"/>
          <w:szCs w:val="24"/>
        </w:rPr>
      </w:pPr>
      <w:r w:rsidRPr="00BD3142">
        <w:rPr>
          <w:rFonts w:ascii="ＭＳ ゴシック" w:eastAsia="ＭＳ ゴシック" w:hAnsi="ＭＳ ゴシック" w:hint="eastAsia"/>
          <w:szCs w:val="24"/>
        </w:rPr>
        <w:t>⑺　出資による権利</w:t>
      </w:r>
    </w:p>
    <w:p w:rsidR="004426CF" w:rsidRDefault="00F82BF6" w:rsidP="00AB0C4C">
      <w:pPr>
        <w:ind w:leftChars="197" w:left="473" w:firstLineChars="100" w:firstLine="240"/>
        <w:rPr>
          <w:rFonts w:hAnsi="ＭＳ 明朝"/>
          <w:color w:val="000000"/>
          <w:szCs w:val="22"/>
        </w:rPr>
      </w:pPr>
      <w:r w:rsidRPr="00BD3142">
        <w:rPr>
          <w:rFonts w:hAnsi="ＭＳ 明朝" w:hint="eastAsia"/>
          <w:szCs w:val="24"/>
        </w:rPr>
        <w:t>当年度末現在高は</w:t>
      </w:r>
      <w:r w:rsidR="00542960" w:rsidRPr="00BD3142">
        <w:rPr>
          <w:rFonts w:hAnsi="ＭＳ 明朝" w:hint="eastAsia"/>
          <w:color w:val="000000"/>
        </w:rPr>
        <w:t>1,167,348</w:t>
      </w:r>
      <w:r w:rsidR="00FC473C" w:rsidRPr="00BD3142">
        <w:rPr>
          <w:rFonts w:hAnsi="ＭＳ 明朝" w:hint="eastAsia"/>
          <w:color w:val="000000"/>
          <w:szCs w:val="22"/>
        </w:rPr>
        <w:t>千円で、前年度末に比べ</w:t>
      </w:r>
      <w:r w:rsidR="00542960" w:rsidRPr="00BD3142">
        <w:rPr>
          <w:rFonts w:hAnsi="ＭＳ 明朝" w:hint="eastAsia"/>
          <w:color w:val="000000"/>
          <w:szCs w:val="22"/>
        </w:rPr>
        <w:t>40,243</w:t>
      </w:r>
      <w:r w:rsidR="00FC473C" w:rsidRPr="00BD3142">
        <w:rPr>
          <w:rFonts w:hAnsi="ＭＳ 明朝" w:hint="eastAsia"/>
          <w:color w:val="000000"/>
          <w:szCs w:val="22"/>
        </w:rPr>
        <w:t>千円減少している。これは</w:t>
      </w:r>
      <w:r w:rsidR="00C57717" w:rsidRPr="00BD3142">
        <w:rPr>
          <w:rFonts w:hAnsi="ＭＳ 明朝" w:hint="eastAsia"/>
          <w:color w:val="000000"/>
          <w:szCs w:val="22"/>
        </w:rPr>
        <w:t>主に</w:t>
      </w:r>
      <w:r w:rsidR="00FC473C" w:rsidRPr="00BD3142">
        <w:rPr>
          <w:rFonts w:hAnsi="ＭＳ 明朝" w:hint="eastAsia"/>
          <w:color w:val="000000"/>
          <w:szCs w:val="22"/>
        </w:rPr>
        <w:t>、</w:t>
      </w:r>
      <w:r w:rsidR="00542960" w:rsidRPr="00BD3142">
        <w:rPr>
          <w:rFonts w:hAnsi="ＭＳ 明朝" w:hint="eastAsia"/>
          <w:color w:val="000000"/>
          <w:szCs w:val="22"/>
        </w:rPr>
        <w:t>（一財）とやま・ふくおか家族旅行村公社出捐金</w:t>
      </w:r>
      <w:r w:rsidR="009F7E59" w:rsidRPr="00BD3142">
        <w:rPr>
          <w:rFonts w:hAnsi="ＭＳ 明朝" w:hint="eastAsia"/>
          <w:color w:val="000000"/>
          <w:szCs w:val="22"/>
        </w:rPr>
        <w:t>で40,000千円、</w:t>
      </w:r>
      <w:r w:rsidR="00FC473C" w:rsidRPr="00BD3142">
        <w:rPr>
          <w:rFonts w:hAnsi="ＭＳ 明朝" w:hint="eastAsia"/>
          <w:color w:val="000000"/>
          <w:szCs w:val="22"/>
        </w:rPr>
        <w:t>（</w:t>
      </w:r>
      <w:r w:rsidR="00C72C9F" w:rsidRPr="00BD3142">
        <w:rPr>
          <w:rFonts w:hAnsi="ＭＳ 明朝" w:hint="eastAsia"/>
          <w:color w:val="000000"/>
          <w:szCs w:val="22"/>
        </w:rPr>
        <w:t>公社</w:t>
      </w:r>
      <w:r w:rsidR="00FC473C" w:rsidRPr="00BD3142">
        <w:rPr>
          <w:rFonts w:hAnsi="ＭＳ 明朝" w:hint="eastAsia"/>
          <w:color w:val="000000"/>
          <w:szCs w:val="22"/>
        </w:rPr>
        <w:t>）</w:t>
      </w:r>
      <w:r w:rsidR="00C72C9F" w:rsidRPr="00BD3142">
        <w:rPr>
          <w:rFonts w:hAnsi="ＭＳ 明朝" w:hint="eastAsia"/>
          <w:color w:val="000000"/>
          <w:szCs w:val="22"/>
        </w:rPr>
        <w:t>富山県農林水産公社</w:t>
      </w:r>
      <w:r w:rsidR="00347B83" w:rsidRPr="00BD3142">
        <w:rPr>
          <w:rFonts w:hAnsi="ＭＳ 明朝" w:hint="eastAsia"/>
          <w:color w:val="000000"/>
          <w:szCs w:val="22"/>
        </w:rPr>
        <w:t>出捐金</w:t>
      </w:r>
      <w:r w:rsidR="009F7E59" w:rsidRPr="00BD3142">
        <w:rPr>
          <w:rFonts w:hAnsi="ＭＳ 明朝" w:hint="eastAsia"/>
          <w:color w:val="000000"/>
          <w:szCs w:val="22"/>
        </w:rPr>
        <w:t>で232千円を</w:t>
      </w:r>
      <w:r w:rsidR="00C72C9F" w:rsidRPr="00BD3142">
        <w:rPr>
          <w:rFonts w:hAnsi="ＭＳ 明朝" w:hint="eastAsia"/>
          <w:color w:val="000000"/>
          <w:szCs w:val="22"/>
        </w:rPr>
        <w:t>取崩し</w:t>
      </w:r>
      <w:r w:rsidR="00C57717" w:rsidRPr="00BD3142">
        <w:rPr>
          <w:rFonts w:hAnsi="ＭＳ 明朝" w:hint="eastAsia"/>
          <w:color w:val="000000"/>
          <w:szCs w:val="22"/>
        </w:rPr>
        <w:t>たこと</w:t>
      </w:r>
      <w:r w:rsidR="00FC473C" w:rsidRPr="00BD3142">
        <w:rPr>
          <w:rFonts w:hAnsi="ＭＳ 明朝" w:hint="eastAsia"/>
          <w:color w:val="000000"/>
          <w:szCs w:val="22"/>
        </w:rPr>
        <w:t>によるものである。</w:t>
      </w:r>
    </w:p>
    <w:p w:rsidR="00B405C4" w:rsidRDefault="00B405C4" w:rsidP="00AB0C4C">
      <w:pPr>
        <w:ind w:leftChars="197" w:left="473" w:firstLineChars="100" w:firstLine="240"/>
        <w:rPr>
          <w:rFonts w:hAnsi="ＭＳ 明朝"/>
          <w:color w:val="000000"/>
          <w:szCs w:val="22"/>
        </w:rPr>
      </w:pPr>
    </w:p>
    <w:p w:rsidR="00B405C4" w:rsidRDefault="00B405C4" w:rsidP="00AB0C4C">
      <w:pPr>
        <w:ind w:leftChars="197" w:left="473" w:firstLineChars="100" w:firstLine="240"/>
        <w:rPr>
          <w:rFonts w:hAnsi="ＭＳ 明朝"/>
          <w:color w:val="000000"/>
          <w:szCs w:val="22"/>
        </w:rPr>
      </w:pPr>
    </w:p>
    <w:p w:rsidR="00553917" w:rsidRDefault="00553917" w:rsidP="00AB0C4C">
      <w:pPr>
        <w:ind w:leftChars="197" w:left="473" w:firstLineChars="100" w:firstLine="240"/>
        <w:rPr>
          <w:rFonts w:hAnsi="ＭＳ 明朝"/>
          <w:color w:val="000000"/>
          <w:szCs w:val="22"/>
        </w:rPr>
      </w:pPr>
    </w:p>
    <w:p w:rsidR="00F14BEA" w:rsidRDefault="00F14BEA" w:rsidP="00AB0C4C">
      <w:pPr>
        <w:ind w:leftChars="197" w:left="473" w:firstLineChars="100" w:firstLine="240"/>
        <w:rPr>
          <w:rFonts w:hAnsi="ＭＳ 明朝"/>
          <w:color w:val="000000"/>
          <w:szCs w:val="22"/>
        </w:rPr>
      </w:pPr>
    </w:p>
    <w:p w:rsidR="000B0829" w:rsidRDefault="000B0829" w:rsidP="00336C6B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477308" w:rsidRPr="0071464D" w:rsidRDefault="00477308" w:rsidP="00DE5E12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lastRenderedPageBreak/>
        <w:t>公有財産の状況</w:t>
      </w:r>
    </w:p>
    <w:p w:rsidR="00114AB9" w:rsidRDefault="00E06205" w:rsidP="00477308">
      <w:pPr>
        <w:spacing w:line="240" w:lineRule="auto"/>
        <w:rPr>
          <w:rFonts w:hAnsi="ＭＳ 明朝"/>
          <w:szCs w:val="24"/>
        </w:rPr>
      </w:pPr>
      <w:r>
        <w:rPr>
          <w:rFonts w:hAnsi="ＭＳ 明朝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5pt;height:198.5pt">
            <v:imagedata r:id="rId8" o:title=""/>
            <o:lock v:ext="edit" aspectratio="f"/>
          </v:shape>
        </w:pict>
      </w:r>
    </w:p>
    <w:p w:rsidR="00021DB8" w:rsidRPr="0071464D" w:rsidRDefault="00021DB8" w:rsidP="00477308">
      <w:pPr>
        <w:spacing w:line="240" w:lineRule="auto"/>
        <w:rPr>
          <w:rFonts w:hAnsi="ＭＳ 明朝"/>
          <w:szCs w:val="24"/>
        </w:rPr>
      </w:pPr>
    </w:p>
    <w:p w:rsidR="00DE5E12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２　物</w:t>
      </w:r>
      <w:r w:rsidR="006D23B1" w:rsidRPr="0071464D">
        <w:rPr>
          <w:rFonts w:ascii="ＭＳ ゴシック" w:eastAsia="ＭＳ ゴシック" w:hAnsi="ＭＳ ゴシック" w:hint="eastAsia"/>
          <w:szCs w:val="24"/>
        </w:rPr>
        <w:t>品</w:t>
      </w:r>
    </w:p>
    <w:p w:rsidR="006D23B1" w:rsidRPr="00510884" w:rsidRDefault="006D23B1" w:rsidP="00510884">
      <w:pPr>
        <w:spacing w:line="240" w:lineRule="auto"/>
        <w:ind w:leftChars="100" w:left="240"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373AE2" w:rsidRPr="00C97E16">
        <w:rPr>
          <w:rFonts w:hAnsi="ＭＳ 明朝" w:hint="eastAsia"/>
          <w:szCs w:val="24"/>
        </w:rPr>
        <w:t>1,5</w:t>
      </w:r>
      <w:r w:rsidR="007B60F8" w:rsidRPr="00C97E16">
        <w:rPr>
          <w:rFonts w:hAnsi="ＭＳ 明朝" w:hint="eastAsia"/>
          <w:szCs w:val="24"/>
        </w:rPr>
        <w:t>6</w:t>
      </w:r>
      <w:r w:rsidR="00F14BEA" w:rsidRPr="00C97E16">
        <w:rPr>
          <w:rFonts w:hAnsi="ＭＳ 明朝" w:hint="eastAsia"/>
          <w:szCs w:val="24"/>
        </w:rPr>
        <w:t>4</w:t>
      </w:r>
      <w:r w:rsidR="00F71897" w:rsidRPr="00C97E16">
        <w:rPr>
          <w:rFonts w:hAnsi="ＭＳ 明朝" w:hint="eastAsia"/>
          <w:szCs w:val="24"/>
        </w:rPr>
        <w:t>点で、前年度末に比べ</w:t>
      </w:r>
      <w:r w:rsidR="00F14BEA" w:rsidRPr="00C97E16">
        <w:rPr>
          <w:rFonts w:hAnsi="ＭＳ 明朝" w:hint="eastAsia"/>
          <w:szCs w:val="24"/>
        </w:rPr>
        <w:t>４</w:t>
      </w:r>
      <w:r w:rsidRPr="00C97E16">
        <w:rPr>
          <w:rFonts w:hAnsi="ＭＳ 明朝" w:hint="eastAsia"/>
          <w:szCs w:val="24"/>
        </w:rPr>
        <w:t>点</w:t>
      </w:r>
      <w:r w:rsidR="007B60F8" w:rsidRPr="00C97E16">
        <w:rPr>
          <w:rFonts w:hAnsi="ＭＳ 明朝" w:hint="eastAsia"/>
          <w:szCs w:val="24"/>
        </w:rPr>
        <w:t>増加</w:t>
      </w:r>
      <w:r w:rsidRPr="00C97E16">
        <w:rPr>
          <w:rFonts w:hAnsi="ＭＳ 明朝" w:hint="eastAsia"/>
          <w:szCs w:val="24"/>
        </w:rPr>
        <w:t>している。これは、</w:t>
      </w:r>
      <w:r w:rsidR="007B60F8" w:rsidRPr="00C97E16">
        <w:rPr>
          <w:rFonts w:hAnsi="ＭＳ 明朝" w:hint="eastAsia"/>
          <w:color w:val="000000"/>
          <w:szCs w:val="22"/>
        </w:rPr>
        <w:t>乗用車や</w:t>
      </w:r>
      <w:r w:rsidR="009F7E59" w:rsidRPr="00BD3142">
        <w:rPr>
          <w:rFonts w:hAnsi="ＭＳ 明朝" w:hint="eastAsia"/>
          <w:color w:val="000000"/>
          <w:szCs w:val="22"/>
        </w:rPr>
        <w:t>身障者用バス</w:t>
      </w:r>
      <w:r w:rsidR="007B60F8" w:rsidRPr="00BD3142">
        <w:rPr>
          <w:rFonts w:hAnsi="ＭＳ 明朝" w:hint="eastAsia"/>
          <w:color w:val="000000"/>
          <w:szCs w:val="22"/>
        </w:rPr>
        <w:t>等の車両の廃棄等で</w:t>
      </w:r>
      <w:r w:rsidR="00F14BEA" w:rsidRPr="00BD3142">
        <w:rPr>
          <w:rFonts w:hAnsi="ＭＳ 明朝" w:hint="eastAsia"/>
          <w:color w:val="000000"/>
          <w:szCs w:val="22"/>
        </w:rPr>
        <w:t>4</w:t>
      </w:r>
      <w:r w:rsidR="007B60F8" w:rsidRPr="00BD3142">
        <w:rPr>
          <w:rFonts w:hAnsi="ＭＳ 明朝" w:hint="eastAsia"/>
          <w:color w:val="000000"/>
          <w:szCs w:val="22"/>
        </w:rPr>
        <w:t>0点減少した</w:t>
      </w:r>
      <w:r w:rsidR="0060574A" w:rsidRPr="00BD3142">
        <w:rPr>
          <w:rFonts w:hAnsi="ＭＳ 明朝" w:hint="eastAsia"/>
          <w:color w:val="000000"/>
          <w:szCs w:val="22"/>
        </w:rPr>
        <w:t>ものの</w:t>
      </w:r>
      <w:r w:rsidR="007B60F8" w:rsidRPr="00BD3142">
        <w:rPr>
          <w:rFonts w:hAnsi="ＭＳ 明朝" w:hint="eastAsia"/>
          <w:color w:val="000000"/>
          <w:szCs w:val="22"/>
        </w:rPr>
        <w:t>、消防ポンプ自動車や</w:t>
      </w:r>
      <w:r w:rsidR="00F14BEA" w:rsidRPr="00BD3142">
        <w:rPr>
          <w:rFonts w:hAnsi="ＭＳ 明朝" w:hint="eastAsia"/>
          <w:color w:val="000000"/>
          <w:szCs w:val="22"/>
        </w:rPr>
        <w:t>塵</w:t>
      </w:r>
      <w:r w:rsidR="00A86551" w:rsidRPr="00BD3142">
        <w:rPr>
          <w:rFonts w:hAnsi="ＭＳ 明朝" w:hint="eastAsia"/>
          <w:color w:val="000000"/>
          <w:szCs w:val="22"/>
        </w:rPr>
        <w:t>芥車の</w:t>
      </w:r>
      <w:r w:rsidR="007B60F8" w:rsidRPr="00BD3142">
        <w:rPr>
          <w:rFonts w:hAnsi="ＭＳ 明朝" w:hint="eastAsia"/>
          <w:color w:val="000000"/>
          <w:szCs w:val="22"/>
        </w:rPr>
        <w:t>購入</w:t>
      </w:r>
      <w:r w:rsidR="007B60F8" w:rsidRPr="00C97E16">
        <w:rPr>
          <w:rFonts w:hAnsi="ＭＳ 明朝" w:hint="eastAsia"/>
          <w:color w:val="000000"/>
          <w:szCs w:val="22"/>
        </w:rPr>
        <w:t>等により</w:t>
      </w:r>
      <w:r w:rsidR="00327BBF" w:rsidRPr="00C97E16">
        <w:rPr>
          <w:rFonts w:hAnsi="ＭＳ 明朝" w:hint="eastAsia"/>
          <w:color w:val="000000"/>
          <w:szCs w:val="22"/>
        </w:rPr>
        <w:t>44</w:t>
      </w:r>
      <w:r w:rsidR="007B60F8" w:rsidRPr="00C97E16">
        <w:rPr>
          <w:rFonts w:hAnsi="ＭＳ 明朝" w:hint="eastAsia"/>
          <w:color w:val="000000"/>
          <w:szCs w:val="22"/>
        </w:rPr>
        <w:t>点増加したことによるもので</w:t>
      </w:r>
      <w:r w:rsidR="007B60F8">
        <w:rPr>
          <w:rFonts w:hAnsi="ＭＳ 明朝" w:hint="eastAsia"/>
          <w:color w:val="000000"/>
          <w:szCs w:val="22"/>
        </w:rPr>
        <w:t>ある。</w:t>
      </w:r>
    </w:p>
    <w:p w:rsidR="00477308" w:rsidRPr="0071464D" w:rsidRDefault="006D23B1" w:rsidP="006D23B1">
      <w:pPr>
        <w:spacing w:line="240" w:lineRule="auto"/>
        <w:ind w:firstLineChars="3400" w:firstLine="816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（単位：点）</w:t>
      </w:r>
    </w:p>
    <w:p w:rsidR="00477308" w:rsidRPr="0071464D" w:rsidRDefault="00E06205" w:rsidP="00477308">
      <w:pPr>
        <w:spacing w:line="240" w:lineRule="auto"/>
        <w:rPr>
          <w:rFonts w:hAnsi="ＭＳ 明朝"/>
          <w:szCs w:val="24"/>
        </w:rPr>
      </w:pPr>
      <w:r>
        <w:rPr>
          <w:rFonts w:hAnsi="ＭＳ 明朝"/>
          <w:szCs w:val="24"/>
        </w:rPr>
        <w:pict>
          <v:shape id="_x0000_i1026" type="#_x0000_t75" style="width:479.5pt;height:49.5pt">
            <v:imagedata r:id="rId9" o:title=""/>
          </v:shape>
        </w:pict>
      </w:r>
    </w:p>
    <w:p w:rsidR="00DD326C" w:rsidRPr="0071464D" w:rsidRDefault="00DD326C" w:rsidP="006D23B1">
      <w:pPr>
        <w:spacing w:line="240" w:lineRule="auto"/>
        <w:rPr>
          <w:rFonts w:hAnsi="ＭＳ 明朝"/>
          <w:szCs w:val="24"/>
        </w:rPr>
      </w:pPr>
    </w:p>
    <w:p w:rsidR="006D23B1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３　債</w:t>
      </w:r>
      <w:r w:rsidR="006D23B1" w:rsidRPr="0071464D">
        <w:rPr>
          <w:rFonts w:ascii="ＭＳ ゴシック" w:eastAsia="ＭＳ ゴシック" w:hAnsi="ＭＳ ゴシック" w:hint="eastAsia"/>
          <w:szCs w:val="24"/>
        </w:rPr>
        <w:t>権</w:t>
      </w:r>
    </w:p>
    <w:p w:rsidR="007B60F8" w:rsidRPr="00510884" w:rsidRDefault="006D23B1" w:rsidP="00510884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</w:t>
      </w:r>
      <w:r w:rsidRPr="00C97E16">
        <w:rPr>
          <w:rFonts w:hAnsi="ＭＳ 明朝" w:hint="eastAsia"/>
          <w:szCs w:val="24"/>
        </w:rPr>
        <w:t>は</w:t>
      </w:r>
      <w:r w:rsidR="00BE0DFD" w:rsidRPr="00BD3142">
        <w:rPr>
          <w:rFonts w:hAnsi="ＭＳ 明朝" w:hint="eastAsia"/>
          <w:szCs w:val="24"/>
        </w:rPr>
        <w:t>625,946</w:t>
      </w:r>
      <w:r w:rsidR="00F71897" w:rsidRPr="00BD3142">
        <w:rPr>
          <w:rFonts w:hAnsi="ＭＳ 明朝" w:hint="eastAsia"/>
          <w:szCs w:val="24"/>
        </w:rPr>
        <w:t>千円で、前年度末に比べ</w:t>
      </w:r>
      <w:r w:rsidR="00BE0DFD" w:rsidRPr="00BD3142">
        <w:rPr>
          <w:rFonts w:hAnsi="ＭＳ 明朝" w:hint="eastAsia"/>
          <w:szCs w:val="24"/>
        </w:rPr>
        <w:t>460,358</w:t>
      </w:r>
      <w:r w:rsidRPr="00BD3142">
        <w:rPr>
          <w:rFonts w:hAnsi="ＭＳ 明朝" w:hint="eastAsia"/>
          <w:szCs w:val="24"/>
        </w:rPr>
        <w:t>千円増加している。</w:t>
      </w:r>
      <w:r w:rsidR="007B60F8" w:rsidRPr="00BD3142">
        <w:rPr>
          <w:rFonts w:hAnsi="ＭＳ 明朝" w:hint="eastAsia"/>
          <w:color w:val="000000"/>
          <w:szCs w:val="22"/>
        </w:rPr>
        <w:t>これは</w:t>
      </w:r>
      <w:r w:rsidR="00C97E16" w:rsidRPr="00BD3142">
        <w:rPr>
          <w:rFonts w:hAnsi="ＭＳ 明朝" w:hint="eastAsia"/>
          <w:color w:val="000000"/>
          <w:szCs w:val="22"/>
        </w:rPr>
        <w:t>主に</w:t>
      </w:r>
      <w:r w:rsidR="007B60F8" w:rsidRPr="00BD3142">
        <w:rPr>
          <w:rFonts w:hAnsi="ＭＳ 明朝" w:hint="eastAsia"/>
          <w:color w:val="000000"/>
          <w:szCs w:val="22"/>
        </w:rPr>
        <w:t>、</w:t>
      </w:r>
      <w:r w:rsidR="00327BBF" w:rsidRPr="00BD3142">
        <w:rPr>
          <w:rFonts w:hAnsi="ＭＳ 明朝" w:hint="eastAsia"/>
          <w:color w:val="000000"/>
          <w:szCs w:val="22"/>
        </w:rPr>
        <w:t>法人保留床</w:t>
      </w:r>
      <w:r w:rsidR="007F333E" w:rsidRPr="00BD3142">
        <w:rPr>
          <w:rFonts w:hAnsi="ＭＳ 明朝" w:hint="eastAsia"/>
          <w:color w:val="000000"/>
          <w:szCs w:val="22"/>
        </w:rPr>
        <w:t>取得資金貸付金</w:t>
      </w:r>
      <w:r w:rsidR="0060574A" w:rsidRPr="00BD3142">
        <w:rPr>
          <w:rFonts w:hAnsi="ＭＳ 明朝" w:hint="eastAsia"/>
          <w:color w:val="000000"/>
          <w:szCs w:val="22"/>
        </w:rPr>
        <w:t>で</w:t>
      </w:r>
      <w:r w:rsidR="007F333E" w:rsidRPr="00BD3142">
        <w:rPr>
          <w:rFonts w:hAnsi="ＭＳ 明朝" w:hint="eastAsia"/>
          <w:color w:val="000000"/>
          <w:szCs w:val="22"/>
        </w:rPr>
        <w:t>2</w:t>
      </w:r>
      <w:r w:rsidR="007B60F8" w:rsidRPr="00BD3142">
        <w:rPr>
          <w:rFonts w:hAnsi="ＭＳ 明朝" w:hint="eastAsia"/>
          <w:color w:val="000000"/>
          <w:szCs w:val="22"/>
        </w:rPr>
        <w:t>,</w:t>
      </w:r>
      <w:r w:rsidR="007F333E" w:rsidRPr="00BD3142">
        <w:rPr>
          <w:rFonts w:hAnsi="ＭＳ 明朝" w:hint="eastAsia"/>
          <w:color w:val="000000"/>
          <w:szCs w:val="22"/>
        </w:rPr>
        <w:t>728</w:t>
      </w:r>
      <w:r w:rsidR="0060574A" w:rsidRPr="00BD3142">
        <w:rPr>
          <w:rFonts w:hAnsi="ＭＳ 明朝" w:hint="eastAsia"/>
          <w:color w:val="000000"/>
          <w:szCs w:val="22"/>
        </w:rPr>
        <w:t>千円</w:t>
      </w:r>
      <w:r w:rsidR="00BE0DFD" w:rsidRPr="00BD3142">
        <w:rPr>
          <w:rFonts w:hAnsi="ＭＳ 明朝" w:hint="eastAsia"/>
          <w:color w:val="000000"/>
          <w:szCs w:val="22"/>
        </w:rPr>
        <w:t>、奨学資金貸付金で2,174千円</w:t>
      </w:r>
      <w:r w:rsidR="0060574A" w:rsidRPr="00BD3142">
        <w:rPr>
          <w:rFonts w:hAnsi="ＭＳ 明朝" w:hint="eastAsia"/>
          <w:color w:val="000000"/>
          <w:szCs w:val="22"/>
        </w:rPr>
        <w:t>減少したものの、</w:t>
      </w:r>
      <w:r w:rsidR="007F333E" w:rsidRPr="00BD3142">
        <w:rPr>
          <w:rFonts w:hAnsi="ＭＳ 明朝" w:hint="eastAsia"/>
          <w:color w:val="000000"/>
          <w:szCs w:val="22"/>
        </w:rPr>
        <w:t>経営健全化資金貸付金で460,000千円</w:t>
      </w:r>
      <w:r w:rsidR="007B60F8" w:rsidRPr="00BD3142">
        <w:rPr>
          <w:rFonts w:hAnsi="ＭＳ 明朝" w:hint="eastAsia"/>
          <w:color w:val="000000"/>
          <w:szCs w:val="22"/>
        </w:rPr>
        <w:t>増加したことによるもの</w:t>
      </w:r>
      <w:r w:rsidR="0060574A" w:rsidRPr="00BD3142">
        <w:rPr>
          <w:rFonts w:hAnsi="ＭＳ 明朝" w:hint="eastAsia"/>
          <w:color w:val="000000"/>
          <w:szCs w:val="22"/>
        </w:rPr>
        <w:t>である。</w:t>
      </w:r>
    </w:p>
    <w:p w:rsidR="006D23B1" w:rsidRPr="0071464D" w:rsidRDefault="006D23B1" w:rsidP="00E75E17">
      <w:pPr>
        <w:spacing w:line="240" w:lineRule="auto"/>
        <w:ind w:firstLineChars="3300" w:firstLine="79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</w:t>
      </w:r>
      <w:r w:rsidR="000A6AB5" w:rsidRPr="0071464D">
        <w:rPr>
          <w:rFonts w:hAnsi="ＭＳ 明朝" w:hint="eastAsia"/>
          <w:szCs w:val="24"/>
        </w:rPr>
        <w:t>単位：千円</w:t>
      </w:r>
      <w:r w:rsidRPr="0071464D">
        <w:rPr>
          <w:rFonts w:hAnsi="ＭＳ 明朝" w:hint="eastAsia"/>
          <w:szCs w:val="24"/>
        </w:rPr>
        <w:t>）</w:t>
      </w:r>
    </w:p>
    <w:p w:rsidR="00C97E16" w:rsidRPr="00336C6B" w:rsidRDefault="00E06205" w:rsidP="00336C6B">
      <w:pPr>
        <w:spacing w:line="240" w:lineRule="auto"/>
        <w:rPr>
          <w:rFonts w:hAnsi="ＭＳ 明朝"/>
          <w:szCs w:val="24"/>
        </w:rPr>
      </w:pPr>
      <w:r>
        <w:rPr>
          <w:rFonts w:hAnsi="ＭＳ 明朝"/>
          <w:szCs w:val="24"/>
        </w:rPr>
        <w:pict>
          <v:shape id="_x0000_i1027" type="#_x0000_t75" style="width:477pt;height:193.5pt">
            <v:imagedata r:id="rId10" o:title=""/>
          </v:shape>
        </w:pict>
      </w:r>
    </w:p>
    <w:p w:rsidR="000A6AB5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４　基</w:t>
      </w:r>
      <w:r w:rsidR="000A6AB5" w:rsidRPr="0071464D">
        <w:rPr>
          <w:rFonts w:ascii="ＭＳ ゴシック" w:eastAsia="ＭＳ ゴシック" w:hAnsi="ＭＳ ゴシック" w:hint="eastAsia"/>
          <w:szCs w:val="24"/>
        </w:rPr>
        <w:t>金</w:t>
      </w:r>
    </w:p>
    <w:p w:rsidR="000A6AB5" w:rsidRPr="00C97E16" w:rsidRDefault="001F6616" w:rsidP="00E5758A">
      <w:pPr>
        <w:spacing w:line="240" w:lineRule="auto"/>
        <w:ind w:leftChars="100" w:left="240" w:firstLineChars="100" w:firstLine="260"/>
        <w:rPr>
          <w:rFonts w:hAnsi="ＭＳ 明朝"/>
          <w:szCs w:val="24"/>
        </w:rPr>
      </w:pPr>
      <w:r w:rsidRPr="00C97E16">
        <w:rPr>
          <w:rFonts w:hAnsi="ＭＳ 明朝" w:hint="eastAsia"/>
          <w:spacing w:val="10"/>
          <w:szCs w:val="24"/>
          <w:fitText w:val="9360" w:id="673420800"/>
        </w:rPr>
        <w:t>当年度</w:t>
      </w:r>
      <w:r w:rsidR="000A6AB5" w:rsidRPr="00C97E16">
        <w:rPr>
          <w:rFonts w:hAnsi="ＭＳ 明朝" w:hint="eastAsia"/>
          <w:spacing w:val="10"/>
          <w:szCs w:val="24"/>
          <w:fitText w:val="9360" w:id="673420800"/>
        </w:rPr>
        <w:t>末現在高は</w:t>
      </w:r>
      <w:r w:rsidR="00295657" w:rsidRPr="00C97E16">
        <w:rPr>
          <w:rFonts w:hAnsi="ＭＳ 明朝" w:hint="eastAsia"/>
          <w:color w:val="000000"/>
          <w:spacing w:val="10"/>
          <w:fitText w:val="9360" w:id="673420800"/>
        </w:rPr>
        <w:t>6,</w:t>
      </w:r>
      <w:r w:rsidR="007F333E" w:rsidRPr="00C97E16">
        <w:rPr>
          <w:rFonts w:hAnsi="ＭＳ 明朝" w:hint="eastAsia"/>
          <w:color w:val="000000"/>
          <w:spacing w:val="10"/>
          <w:fitText w:val="9360" w:id="673420800"/>
        </w:rPr>
        <w:t>798</w:t>
      </w:r>
      <w:r w:rsidR="00295657" w:rsidRPr="00C97E16">
        <w:rPr>
          <w:rFonts w:hAnsi="ＭＳ 明朝" w:hint="eastAsia"/>
          <w:color w:val="000000"/>
          <w:spacing w:val="10"/>
          <w:fitText w:val="9360" w:id="673420800"/>
        </w:rPr>
        <w:t>,</w:t>
      </w:r>
      <w:r w:rsidR="007F333E" w:rsidRPr="00C97E16">
        <w:rPr>
          <w:rFonts w:hAnsi="ＭＳ 明朝" w:hint="eastAsia"/>
          <w:color w:val="000000"/>
          <w:spacing w:val="10"/>
          <w:fitText w:val="9360" w:id="673420800"/>
        </w:rPr>
        <w:t>929</w:t>
      </w:r>
      <w:r w:rsidR="00F71897" w:rsidRPr="00C97E16">
        <w:rPr>
          <w:rFonts w:hAnsi="ＭＳ 明朝" w:hint="eastAsia"/>
          <w:spacing w:val="10"/>
          <w:szCs w:val="24"/>
          <w:fitText w:val="9360" w:id="673420800"/>
        </w:rPr>
        <w:t>千円で、前年度末に比べ</w:t>
      </w:r>
      <w:r w:rsidR="007F333E" w:rsidRPr="00C97E16">
        <w:rPr>
          <w:rFonts w:hAnsi="ＭＳ 明朝" w:hint="eastAsia"/>
          <w:spacing w:val="10"/>
          <w:szCs w:val="24"/>
          <w:fitText w:val="9360" w:id="673420800"/>
        </w:rPr>
        <w:t>628</w:t>
      </w:r>
      <w:r w:rsidR="00F27D57" w:rsidRPr="00C97E16">
        <w:rPr>
          <w:rFonts w:hAnsi="ＭＳ 明朝" w:hint="eastAsia"/>
          <w:color w:val="000000"/>
          <w:spacing w:val="10"/>
          <w:szCs w:val="22"/>
          <w:fitText w:val="9360" w:id="673420800"/>
        </w:rPr>
        <w:t>,</w:t>
      </w:r>
      <w:r w:rsidR="007F333E" w:rsidRPr="00C97E16">
        <w:rPr>
          <w:rFonts w:hAnsi="ＭＳ 明朝" w:hint="eastAsia"/>
          <w:color w:val="000000"/>
          <w:spacing w:val="10"/>
          <w:szCs w:val="22"/>
          <w:fitText w:val="9360" w:id="673420800"/>
        </w:rPr>
        <w:t>714</w:t>
      </w:r>
      <w:r w:rsidR="000A6AB5" w:rsidRPr="00C97E16">
        <w:rPr>
          <w:rFonts w:hAnsi="ＭＳ 明朝" w:hint="eastAsia"/>
          <w:spacing w:val="10"/>
          <w:szCs w:val="24"/>
          <w:fitText w:val="9360" w:id="673420800"/>
        </w:rPr>
        <w:t>千円</w:t>
      </w:r>
      <w:r w:rsidR="00295657" w:rsidRPr="00C97E16">
        <w:rPr>
          <w:rFonts w:hAnsi="ＭＳ 明朝" w:hint="eastAsia"/>
          <w:spacing w:val="10"/>
          <w:szCs w:val="24"/>
          <w:fitText w:val="9360" w:id="673420800"/>
        </w:rPr>
        <w:t>増加</w:t>
      </w:r>
      <w:r w:rsidR="000A6AB5" w:rsidRPr="00C97E16">
        <w:rPr>
          <w:rFonts w:hAnsi="ＭＳ 明朝" w:hint="eastAsia"/>
          <w:spacing w:val="10"/>
          <w:szCs w:val="24"/>
          <w:fitText w:val="9360" w:id="673420800"/>
        </w:rPr>
        <w:t>している。</w:t>
      </w:r>
    </w:p>
    <w:p w:rsidR="00515AC1" w:rsidRPr="0071464D" w:rsidRDefault="000A6AB5" w:rsidP="00510884">
      <w:pPr>
        <w:spacing w:line="240" w:lineRule="auto"/>
        <w:ind w:leftChars="100" w:left="240"/>
        <w:rPr>
          <w:rFonts w:hAnsi="ＭＳ 明朝"/>
          <w:szCs w:val="24"/>
        </w:rPr>
      </w:pPr>
      <w:r w:rsidRPr="00C97E16">
        <w:rPr>
          <w:rFonts w:hAnsi="ＭＳ 明朝" w:hint="eastAsia"/>
          <w:szCs w:val="24"/>
        </w:rPr>
        <w:t>これは</w:t>
      </w:r>
      <w:r w:rsidR="00624DC3" w:rsidRPr="00C97E16">
        <w:rPr>
          <w:rFonts w:hAnsi="ＭＳ 明朝" w:hint="eastAsia"/>
          <w:szCs w:val="24"/>
        </w:rPr>
        <w:t>主に、</w:t>
      </w:r>
      <w:r w:rsidR="007F333E" w:rsidRPr="00C97E16">
        <w:rPr>
          <w:rFonts w:hAnsi="ＭＳ 明朝" w:hint="eastAsia"/>
          <w:szCs w:val="24"/>
        </w:rPr>
        <w:t>合併地域振興</w:t>
      </w:r>
      <w:r w:rsidR="000D09BB" w:rsidRPr="00C97E16">
        <w:rPr>
          <w:rFonts w:hAnsi="ＭＳ 明朝" w:hint="eastAsia"/>
          <w:color w:val="000000"/>
          <w:szCs w:val="22"/>
        </w:rPr>
        <w:t>基金で</w:t>
      </w:r>
      <w:r w:rsidR="007F333E" w:rsidRPr="00C97E16">
        <w:rPr>
          <w:rFonts w:hAnsi="ＭＳ 明朝" w:hint="eastAsia"/>
          <w:color w:val="000000"/>
          <w:szCs w:val="22"/>
        </w:rPr>
        <w:t>396</w:t>
      </w:r>
      <w:r w:rsidR="000D09BB" w:rsidRPr="00C97E16">
        <w:rPr>
          <w:rFonts w:hAnsi="ＭＳ 明朝" w:hint="eastAsia"/>
          <w:color w:val="000000"/>
          <w:szCs w:val="22"/>
        </w:rPr>
        <w:t>,</w:t>
      </w:r>
      <w:r w:rsidR="007F333E" w:rsidRPr="00C97E16">
        <w:rPr>
          <w:rFonts w:hAnsi="ＭＳ 明朝" w:hint="eastAsia"/>
          <w:color w:val="000000"/>
          <w:szCs w:val="22"/>
        </w:rPr>
        <w:t>000</w:t>
      </w:r>
      <w:r w:rsidR="000D09BB" w:rsidRPr="00C97E16">
        <w:rPr>
          <w:rFonts w:hAnsi="ＭＳ 明朝" w:hint="eastAsia"/>
          <w:color w:val="000000"/>
          <w:szCs w:val="22"/>
        </w:rPr>
        <w:t>千円、</w:t>
      </w:r>
      <w:r w:rsidR="007F333E" w:rsidRPr="00C97E16">
        <w:rPr>
          <w:rFonts w:hAnsi="ＭＳ 明朝" w:hint="eastAsia"/>
          <w:color w:val="000000"/>
          <w:szCs w:val="22"/>
        </w:rPr>
        <w:t>介護給付費準備</w:t>
      </w:r>
      <w:r w:rsidR="000D09BB" w:rsidRPr="00C97E16">
        <w:rPr>
          <w:rFonts w:hAnsi="ＭＳ 明朝" w:hint="eastAsia"/>
          <w:color w:val="000000"/>
          <w:szCs w:val="22"/>
        </w:rPr>
        <w:t>基金で</w:t>
      </w:r>
      <w:r w:rsidR="007F333E" w:rsidRPr="00C97E16">
        <w:rPr>
          <w:rFonts w:hAnsi="ＭＳ 明朝" w:hint="eastAsia"/>
          <w:color w:val="000000"/>
          <w:szCs w:val="22"/>
        </w:rPr>
        <w:t>247</w:t>
      </w:r>
      <w:r w:rsidR="000D09BB" w:rsidRPr="00C97E16">
        <w:rPr>
          <w:rFonts w:hAnsi="ＭＳ 明朝" w:hint="eastAsia"/>
          <w:color w:val="000000"/>
          <w:szCs w:val="22"/>
        </w:rPr>
        <w:t>,</w:t>
      </w:r>
      <w:r w:rsidR="007F333E" w:rsidRPr="00C97E16">
        <w:rPr>
          <w:rFonts w:hAnsi="ＭＳ 明朝" w:hint="eastAsia"/>
          <w:color w:val="000000"/>
          <w:szCs w:val="22"/>
        </w:rPr>
        <w:t>858</w:t>
      </w:r>
      <w:r w:rsidR="000D09BB" w:rsidRPr="00C97E16">
        <w:rPr>
          <w:rFonts w:hAnsi="ＭＳ 明朝" w:hint="eastAsia"/>
          <w:color w:val="000000"/>
          <w:szCs w:val="22"/>
        </w:rPr>
        <w:t>千円減少したものの、財政調整基金で</w:t>
      </w:r>
      <w:r w:rsidR="00D83D0D" w:rsidRPr="00C97E16">
        <w:rPr>
          <w:rFonts w:hAnsi="ＭＳ 明朝" w:hint="eastAsia"/>
          <w:color w:val="000000"/>
          <w:szCs w:val="22"/>
        </w:rPr>
        <w:t>9</w:t>
      </w:r>
      <w:r w:rsidR="000D09BB" w:rsidRPr="00C97E16">
        <w:rPr>
          <w:rFonts w:hAnsi="ＭＳ 明朝" w:hint="eastAsia"/>
          <w:color w:val="000000"/>
          <w:szCs w:val="22"/>
        </w:rPr>
        <w:t>00,</w:t>
      </w:r>
      <w:r w:rsidR="00D83D0D" w:rsidRPr="00C97E16">
        <w:rPr>
          <w:rFonts w:hAnsi="ＭＳ 明朝" w:hint="eastAsia"/>
          <w:color w:val="000000"/>
          <w:szCs w:val="22"/>
        </w:rPr>
        <w:t>440</w:t>
      </w:r>
      <w:r w:rsidR="000D09BB" w:rsidRPr="00C97E16">
        <w:rPr>
          <w:rFonts w:hAnsi="ＭＳ 明朝" w:hint="eastAsia"/>
          <w:szCs w:val="22"/>
        </w:rPr>
        <w:t>千</w:t>
      </w:r>
      <w:r w:rsidR="000D09BB" w:rsidRPr="00C97E16">
        <w:rPr>
          <w:rFonts w:hAnsi="ＭＳ 明朝" w:hint="eastAsia"/>
          <w:color w:val="000000"/>
          <w:szCs w:val="22"/>
        </w:rPr>
        <w:t>円、減債基金で</w:t>
      </w:r>
      <w:r w:rsidR="00D83D0D" w:rsidRPr="00C97E16">
        <w:rPr>
          <w:rFonts w:hAnsi="ＭＳ 明朝" w:hint="eastAsia"/>
          <w:color w:val="000000"/>
          <w:szCs w:val="22"/>
        </w:rPr>
        <w:t>6</w:t>
      </w:r>
      <w:r w:rsidR="000D09BB" w:rsidRPr="00C97E16">
        <w:rPr>
          <w:rFonts w:hAnsi="ＭＳ 明朝" w:hint="eastAsia"/>
          <w:color w:val="000000"/>
          <w:szCs w:val="22"/>
        </w:rPr>
        <w:t>00,</w:t>
      </w:r>
      <w:r w:rsidR="00D83D0D" w:rsidRPr="00C97E16">
        <w:rPr>
          <w:rFonts w:hAnsi="ＭＳ 明朝" w:hint="eastAsia"/>
          <w:color w:val="000000"/>
          <w:szCs w:val="22"/>
        </w:rPr>
        <w:t>340</w:t>
      </w:r>
      <w:r w:rsidR="000D09BB" w:rsidRPr="00C97E16">
        <w:rPr>
          <w:rFonts w:hAnsi="ＭＳ 明朝" w:hint="eastAsia"/>
          <w:color w:val="000000"/>
          <w:szCs w:val="22"/>
        </w:rPr>
        <w:t>千</w:t>
      </w:r>
      <w:r w:rsidR="000D09BB">
        <w:rPr>
          <w:rFonts w:hAnsi="ＭＳ 明朝" w:hint="eastAsia"/>
          <w:color w:val="000000"/>
          <w:szCs w:val="22"/>
        </w:rPr>
        <w:t>円</w:t>
      </w:r>
      <w:r w:rsidR="000D09BB">
        <w:rPr>
          <w:rFonts w:hAnsi="ＭＳ 明朝" w:hint="eastAsia"/>
          <w:szCs w:val="24"/>
        </w:rPr>
        <w:t>増加</w:t>
      </w:r>
      <w:r w:rsidR="003E262E" w:rsidRPr="00A54188">
        <w:rPr>
          <w:rFonts w:hAnsi="ＭＳ 明朝" w:hint="eastAsia"/>
          <w:szCs w:val="24"/>
        </w:rPr>
        <w:t>した</w:t>
      </w:r>
      <w:r w:rsidR="00DB7FA4" w:rsidRPr="00A54188">
        <w:rPr>
          <w:rFonts w:hAnsi="ＭＳ 明朝" w:hint="eastAsia"/>
          <w:szCs w:val="24"/>
        </w:rPr>
        <w:t>ことによるものである。</w:t>
      </w:r>
    </w:p>
    <w:p w:rsidR="00C24786" w:rsidRPr="00952643" w:rsidRDefault="000A6AB5" w:rsidP="00F75BD1">
      <w:pPr>
        <w:spacing w:line="240" w:lineRule="auto"/>
        <w:ind w:firstLineChars="3400" w:firstLine="816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（単位：千円</w:t>
      </w:r>
      <w:r w:rsidR="0044256E">
        <w:rPr>
          <w:rFonts w:hAnsi="ＭＳ 明朝"/>
          <w:szCs w:val="24"/>
        </w:rPr>
        <w:t>）</w:t>
      </w:r>
      <w:r w:rsidR="00E06205">
        <w:rPr>
          <w:rFonts w:hAnsi="ＭＳ 明朝"/>
          <w:szCs w:val="24"/>
        </w:rPr>
        <w:pict>
          <v:shape id="_x0000_i1028" type="#_x0000_t75" style="width:483.5pt;height:535pt">
            <v:imagedata r:id="rId11" o:title=""/>
            <o:lock v:ext="edit" aspectratio="f"/>
          </v:shape>
        </w:pict>
      </w:r>
    </w:p>
    <w:p w:rsidR="00EF0628" w:rsidRDefault="00A7403A" w:rsidP="00952643">
      <w:pPr>
        <w:spacing w:line="240" w:lineRule="auto"/>
        <w:rPr>
          <w:rFonts w:hAnsi="ＭＳ 明朝"/>
          <w:sz w:val="20"/>
          <w:szCs w:val="22"/>
        </w:rPr>
      </w:pPr>
      <w:r>
        <w:rPr>
          <w:rFonts w:hAnsi="ＭＳ 明朝" w:hint="eastAsia"/>
          <w:sz w:val="20"/>
          <w:szCs w:val="22"/>
        </w:rPr>
        <w:t xml:space="preserve">　　　　　　　　　　　　　　　　　　　　　　　　　　</w:t>
      </w:r>
      <w:bookmarkStart w:id="0" w:name="_GoBack"/>
      <w:bookmarkEnd w:id="0"/>
      <w:r>
        <w:rPr>
          <w:rFonts w:hAnsi="ＭＳ 明朝" w:hint="eastAsia"/>
          <w:sz w:val="20"/>
          <w:szCs w:val="22"/>
        </w:rPr>
        <w:t xml:space="preserve">　　　　　　　　※各年度末現在高は３月末時点</w:t>
      </w:r>
    </w:p>
    <w:p w:rsidR="002E532F" w:rsidRPr="00164D7A" w:rsidRDefault="002E532F" w:rsidP="00952643">
      <w:pPr>
        <w:spacing w:line="240" w:lineRule="auto"/>
        <w:rPr>
          <w:rFonts w:hAnsi="ＭＳ 明朝"/>
          <w:szCs w:val="24"/>
        </w:rPr>
      </w:pPr>
    </w:p>
    <w:p w:rsidR="00692812" w:rsidRPr="00E06205" w:rsidRDefault="00692812" w:rsidP="00952643">
      <w:pPr>
        <w:spacing w:line="240" w:lineRule="auto"/>
        <w:rPr>
          <w:rFonts w:hAnsi="ＭＳ 明朝"/>
          <w:szCs w:val="24"/>
        </w:rPr>
      </w:pPr>
    </w:p>
    <w:sectPr w:rsidR="00692812" w:rsidRPr="00E06205" w:rsidSect="00336C6B">
      <w:footerReference w:type="default" r:id="rId12"/>
      <w:pgSz w:w="11906" w:h="16838" w:code="9"/>
      <w:pgMar w:top="1134" w:right="1134" w:bottom="1134" w:left="1134" w:header="851" w:footer="851" w:gutter="0"/>
      <w:pgNumType w:fmt="numberInDash" w:start="47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76" w:rsidRDefault="00235C76" w:rsidP="00255786">
      <w:pPr>
        <w:spacing w:line="240" w:lineRule="auto"/>
      </w:pPr>
      <w:r>
        <w:separator/>
      </w:r>
    </w:p>
  </w:endnote>
  <w:endnote w:type="continuationSeparator" w:id="0">
    <w:p w:rsidR="00235C76" w:rsidRDefault="00235C76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9000161"/>
      <w:docPartObj>
        <w:docPartGallery w:val="Page Numbers (Bottom of Page)"/>
        <w:docPartUnique/>
      </w:docPartObj>
    </w:sdtPr>
    <w:sdtEndPr/>
    <w:sdtContent>
      <w:p w:rsidR="00336C6B" w:rsidRDefault="00336C6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205" w:rsidRPr="00E06205">
          <w:rPr>
            <w:noProof/>
            <w:lang w:val="ja-JP"/>
          </w:rPr>
          <w:t>-</w:t>
        </w:r>
        <w:r w:rsidR="00E06205">
          <w:rPr>
            <w:noProof/>
          </w:rPr>
          <w:t xml:space="preserve"> 47 -</w:t>
        </w:r>
        <w:r>
          <w:fldChar w:fldCharType="end"/>
        </w:r>
      </w:p>
    </w:sdtContent>
  </w:sdt>
  <w:p w:rsidR="00336C6B" w:rsidRDefault="00336C6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76" w:rsidRDefault="00235C76" w:rsidP="00255786">
      <w:pPr>
        <w:spacing w:line="240" w:lineRule="auto"/>
      </w:pPr>
      <w:r>
        <w:separator/>
      </w:r>
    </w:p>
  </w:footnote>
  <w:footnote w:type="continuationSeparator" w:id="0">
    <w:p w:rsidR="00235C76" w:rsidRDefault="00235C76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12149"/>
    <w:multiLevelType w:val="hybridMultilevel"/>
    <w:tmpl w:val="7554A0B4"/>
    <w:lvl w:ilvl="0" w:tplc="F03E0C84">
      <w:start w:val="1"/>
      <w:numFmt w:val="decimalEnclosedParen"/>
      <w:lvlText w:val="%1"/>
      <w:lvlJc w:val="left"/>
      <w:pPr>
        <w:ind w:left="596" w:hanging="4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" w15:restartNumberingAfterBreak="0">
    <w:nsid w:val="5FAA46C6"/>
    <w:multiLevelType w:val="hybridMultilevel"/>
    <w:tmpl w:val="895869C2"/>
    <w:lvl w:ilvl="0" w:tplc="7430BA3E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7443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B83"/>
    <w:rsid w:val="000020B4"/>
    <w:rsid w:val="00010062"/>
    <w:rsid w:val="0001579D"/>
    <w:rsid w:val="00021DB8"/>
    <w:rsid w:val="00034971"/>
    <w:rsid w:val="000353F0"/>
    <w:rsid w:val="00036515"/>
    <w:rsid w:val="00043A28"/>
    <w:rsid w:val="00046E35"/>
    <w:rsid w:val="0005281D"/>
    <w:rsid w:val="00054E8D"/>
    <w:rsid w:val="00057D8B"/>
    <w:rsid w:val="0007101A"/>
    <w:rsid w:val="0007375C"/>
    <w:rsid w:val="00075D17"/>
    <w:rsid w:val="00090947"/>
    <w:rsid w:val="00096F76"/>
    <w:rsid w:val="000A3482"/>
    <w:rsid w:val="000A6AB5"/>
    <w:rsid w:val="000B0829"/>
    <w:rsid w:val="000B365F"/>
    <w:rsid w:val="000B7040"/>
    <w:rsid w:val="000C2A84"/>
    <w:rsid w:val="000C571C"/>
    <w:rsid w:val="000D09BB"/>
    <w:rsid w:val="000F31C1"/>
    <w:rsid w:val="00101F61"/>
    <w:rsid w:val="0010484D"/>
    <w:rsid w:val="0010565E"/>
    <w:rsid w:val="00114AB9"/>
    <w:rsid w:val="0011674F"/>
    <w:rsid w:val="00121460"/>
    <w:rsid w:val="0012683C"/>
    <w:rsid w:val="00135712"/>
    <w:rsid w:val="00135958"/>
    <w:rsid w:val="00160DFA"/>
    <w:rsid w:val="00164D7A"/>
    <w:rsid w:val="001708D0"/>
    <w:rsid w:val="00171B27"/>
    <w:rsid w:val="00174EF4"/>
    <w:rsid w:val="0018027D"/>
    <w:rsid w:val="00197222"/>
    <w:rsid w:val="001B4CA6"/>
    <w:rsid w:val="001C20F2"/>
    <w:rsid w:val="001C4CB4"/>
    <w:rsid w:val="001D41C6"/>
    <w:rsid w:val="001E7CE8"/>
    <w:rsid w:val="001F22D2"/>
    <w:rsid w:val="001F3F0A"/>
    <w:rsid w:val="001F6616"/>
    <w:rsid w:val="0020149E"/>
    <w:rsid w:val="00206C34"/>
    <w:rsid w:val="00207AC7"/>
    <w:rsid w:val="002106EF"/>
    <w:rsid w:val="00210E5A"/>
    <w:rsid w:val="00214B39"/>
    <w:rsid w:val="00217F7F"/>
    <w:rsid w:val="002220EF"/>
    <w:rsid w:val="002324DD"/>
    <w:rsid w:val="00233DFB"/>
    <w:rsid w:val="00235C76"/>
    <w:rsid w:val="0023618B"/>
    <w:rsid w:val="00243119"/>
    <w:rsid w:val="0024688B"/>
    <w:rsid w:val="00251B0A"/>
    <w:rsid w:val="00255786"/>
    <w:rsid w:val="002578DE"/>
    <w:rsid w:val="00263F78"/>
    <w:rsid w:val="00264686"/>
    <w:rsid w:val="0026503A"/>
    <w:rsid w:val="00271A9F"/>
    <w:rsid w:val="00277DC8"/>
    <w:rsid w:val="002800FD"/>
    <w:rsid w:val="00294586"/>
    <w:rsid w:val="00295657"/>
    <w:rsid w:val="002959FA"/>
    <w:rsid w:val="00295D43"/>
    <w:rsid w:val="002967C9"/>
    <w:rsid w:val="002A0628"/>
    <w:rsid w:val="002B06D3"/>
    <w:rsid w:val="002B080D"/>
    <w:rsid w:val="002B0923"/>
    <w:rsid w:val="002B0CCB"/>
    <w:rsid w:val="002B340E"/>
    <w:rsid w:val="002B6C53"/>
    <w:rsid w:val="002C10BB"/>
    <w:rsid w:val="002D4A27"/>
    <w:rsid w:val="002D6A63"/>
    <w:rsid w:val="002E532F"/>
    <w:rsid w:val="002F0BD7"/>
    <w:rsid w:val="00303590"/>
    <w:rsid w:val="00306C9E"/>
    <w:rsid w:val="003072FB"/>
    <w:rsid w:val="00311D03"/>
    <w:rsid w:val="003121F7"/>
    <w:rsid w:val="00314733"/>
    <w:rsid w:val="00320217"/>
    <w:rsid w:val="003224B0"/>
    <w:rsid w:val="00322D15"/>
    <w:rsid w:val="00327BBF"/>
    <w:rsid w:val="00336C6B"/>
    <w:rsid w:val="00347B83"/>
    <w:rsid w:val="00353B1B"/>
    <w:rsid w:val="00357871"/>
    <w:rsid w:val="00357ABE"/>
    <w:rsid w:val="003679DC"/>
    <w:rsid w:val="00370D27"/>
    <w:rsid w:val="0037309E"/>
    <w:rsid w:val="00373AE2"/>
    <w:rsid w:val="00380850"/>
    <w:rsid w:val="003903E5"/>
    <w:rsid w:val="00392A15"/>
    <w:rsid w:val="00392DE7"/>
    <w:rsid w:val="00397AF8"/>
    <w:rsid w:val="003A672A"/>
    <w:rsid w:val="003B34DD"/>
    <w:rsid w:val="003B3999"/>
    <w:rsid w:val="003B49FC"/>
    <w:rsid w:val="003C5F70"/>
    <w:rsid w:val="003C788B"/>
    <w:rsid w:val="003D09E3"/>
    <w:rsid w:val="003D7FF4"/>
    <w:rsid w:val="003E262E"/>
    <w:rsid w:val="003E6B4D"/>
    <w:rsid w:val="003E7BE7"/>
    <w:rsid w:val="003E7FE5"/>
    <w:rsid w:val="003F2565"/>
    <w:rsid w:val="00400509"/>
    <w:rsid w:val="0040400B"/>
    <w:rsid w:val="00404981"/>
    <w:rsid w:val="0041600F"/>
    <w:rsid w:val="00421BA8"/>
    <w:rsid w:val="0042672D"/>
    <w:rsid w:val="0044256E"/>
    <w:rsid w:val="004426CF"/>
    <w:rsid w:val="00445497"/>
    <w:rsid w:val="004566EF"/>
    <w:rsid w:val="004641E9"/>
    <w:rsid w:val="00466034"/>
    <w:rsid w:val="00467023"/>
    <w:rsid w:val="00477308"/>
    <w:rsid w:val="004819CB"/>
    <w:rsid w:val="004975A1"/>
    <w:rsid w:val="004A5294"/>
    <w:rsid w:val="004A65FA"/>
    <w:rsid w:val="004B082B"/>
    <w:rsid w:val="004B6073"/>
    <w:rsid w:val="004C22A7"/>
    <w:rsid w:val="004D0498"/>
    <w:rsid w:val="004D7D6D"/>
    <w:rsid w:val="004E3E9B"/>
    <w:rsid w:val="004E5E3C"/>
    <w:rsid w:val="004F0654"/>
    <w:rsid w:val="004F64A0"/>
    <w:rsid w:val="005035CF"/>
    <w:rsid w:val="00510884"/>
    <w:rsid w:val="00511624"/>
    <w:rsid w:val="00515AC1"/>
    <w:rsid w:val="005201C2"/>
    <w:rsid w:val="00530955"/>
    <w:rsid w:val="005339EF"/>
    <w:rsid w:val="00533A24"/>
    <w:rsid w:val="0054251A"/>
    <w:rsid w:val="00542960"/>
    <w:rsid w:val="00547B1A"/>
    <w:rsid w:val="00553917"/>
    <w:rsid w:val="00566399"/>
    <w:rsid w:val="0057228F"/>
    <w:rsid w:val="005762E6"/>
    <w:rsid w:val="0057724F"/>
    <w:rsid w:val="00583D7C"/>
    <w:rsid w:val="00584EB4"/>
    <w:rsid w:val="00593882"/>
    <w:rsid w:val="00597ED5"/>
    <w:rsid w:val="005A266C"/>
    <w:rsid w:val="005A2B30"/>
    <w:rsid w:val="005A366C"/>
    <w:rsid w:val="005A3687"/>
    <w:rsid w:val="005A72B4"/>
    <w:rsid w:val="005B316C"/>
    <w:rsid w:val="005B797E"/>
    <w:rsid w:val="005C6249"/>
    <w:rsid w:val="005C7942"/>
    <w:rsid w:val="005E6960"/>
    <w:rsid w:val="005E6962"/>
    <w:rsid w:val="006000F9"/>
    <w:rsid w:val="00602CCB"/>
    <w:rsid w:val="00603AFC"/>
    <w:rsid w:val="0060574A"/>
    <w:rsid w:val="00621B2A"/>
    <w:rsid w:val="0062344B"/>
    <w:rsid w:val="00624DC3"/>
    <w:rsid w:val="00624E3B"/>
    <w:rsid w:val="00645812"/>
    <w:rsid w:val="0064743A"/>
    <w:rsid w:val="00653443"/>
    <w:rsid w:val="0065397D"/>
    <w:rsid w:val="00661707"/>
    <w:rsid w:val="006637DC"/>
    <w:rsid w:val="0067194E"/>
    <w:rsid w:val="00687C96"/>
    <w:rsid w:val="00692812"/>
    <w:rsid w:val="00694C76"/>
    <w:rsid w:val="00694CBA"/>
    <w:rsid w:val="00695223"/>
    <w:rsid w:val="00696CE0"/>
    <w:rsid w:val="006971F0"/>
    <w:rsid w:val="006A1D02"/>
    <w:rsid w:val="006A44E0"/>
    <w:rsid w:val="006A59DF"/>
    <w:rsid w:val="006B3129"/>
    <w:rsid w:val="006D23B1"/>
    <w:rsid w:val="006D2B61"/>
    <w:rsid w:val="006E1422"/>
    <w:rsid w:val="006E66FB"/>
    <w:rsid w:val="006E6BAE"/>
    <w:rsid w:val="006F2A18"/>
    <w:rsid w:val="006F4873"/>
    <w:rsid w:val="00705C88"/>
    <w:rsid w:val="00705D40"/>
    <w:rsid w:val="0071009D"/>
    <w:rsid w:val="00711008"/>
    <w:rsid w:val="00713DF3"/>
    <w:rsid w:val="0071464D"/>
    <w:rsid w:val="007202D1"/>
    <w:rsid w:val="00720D83"/>
    <w:rsid w:val="007218D9"/>
    <w:rsid w:val="00726238"/>
    <w:rsid w:val="00733921"/>
    <w:rsid w:val="00741D37"/>
    <w:rsid w:val="007809EA"/>
    <w:rsid w:val="00785F51"/>
    <w:rsid w:val="00786B48"/>
    <w:rsid w:val="00790FDA"/>
    <w:rsid w:val="0079622F"/>
    <w:rsid w:val="007A1842"/>
    <w:rsid w:val="007A19C6"/>
    <w:rsid w:val="007A3848"/>
    <w:rsid w:val="007A4D4F"/>
    <w:rsid w:val="007B00D1"/>
    <w:rsid w:val="007B438F"/>
    <w:rsid w:val="007B60F8"/>
    <w:rsid w:val="007B7216"/>
    <w:rsid w:val="007C2632"/>
    <w:rsid w:val="007C313D"/>
    <w:rsid w:val="007D5C91"/>
    <w:rsid w:val="007D6074"/>
    <w:rsid w:val="007F333E"/>
    <w:rsid w:val="00800453"/>
    <w:rsid w:val="00800EF4"/>
    <w:rsid w:val="008012C6"/>
    <w:rsid w:val="008053AA"/>
    <w:rsid w:val="008133C1"/>
    <w:rsid w:val="008177DE"/>
    <w:rsid w:val="00840165"/>
    <w:rsid w:val="00847732"/>
    <w:rsid w:val="00860C12"/>
    <w:rsid w:val="00862E2B"/>
    <w:rsid w:val="00871DAD"/>
    <w:rsid w:val="0088494C"/>
    <w:rsid w:val="00887348"/>
    <w:rsid w:val="0089316C"/>
    <w:rsid w:val="00893EAC"/>
    <w:rsid w:val="008977E7"/>
    <w:rsid w:val="008E16D2"/>
    <w:rsid w:val="008E28F5"/>
    <w:rsid w:val="008F41AC"/>
    <w:rsid w:val="008F4D4D"/>
    <w:rsid w:val="008F5CFA"/>
    <w:rsid w:val="008F7791"/>
    <w:rsid w:val="00903A5F"/>
    <w:rsid w:val="00910611"/>
    <w:rsid w:val="00911232"/>
    <w:rsid w:val="009136B9"/>
    <w:rsid w:val="009141F2"/>
    <w:rsid w:val="00915071"/>
    <w:rsid w:val="00932279"/>
    <w:rsid w:val="00940888"/>
    <w:rsid w:val="0094535D"/>
    <w:rsid w:val="009505D2"/>
    <w:rsid w:val="00952643"/>
    <w:rsid w:val="00953201"/>
    <w:rsid w:val="009534A0"/>
    <w:rsid w:val="00960255"/>
    <w:rsid w:val="00961181"/>
    <w:rsid w:val="00966895"/>
    <w:rsid w:val="00967F23"/>
    <w:rsid w:val="009743A5"/>
    <w:rsid w:val="00986458"/>
    <w:rsid w:val="009953DB"/>
    <w:rsid w:val="009A5D37"/>
    <w:rsid w:val="009A6F54"/>
    <w:rsid w:val="009B06F6"/>
    <w:rsid w:val="009B21AD"/>
    <w:rsid w:val="009C12A1"/>
    <w:rsid w:val="009C37C9"/>
    <w:rsid w:val="009D5B88"/>
    <w:rsid w:val="009D5DD4"/>
    <w:rsid w:val="009D7114"/>
    <w:rsid w:val="009E143F"/>
    <w:rsid w:val="009E1550"/>
    <w:rsid w:val="009E34A5"/>
    <w:rsid w:val="009E4FEB"/>
    <w:rsid w:val="009E5937"/>
    <w:rsid w:val="009F31B4"/>
    <w:rsid w:val="009F676A"/>
    <w:rsid w:val="009F7E59"/>
    <w:rsid w:val="00A00597"/>
    <w:rsid w:val="00A00894"/>
    <w:rsid w:val="00A016B2"/>
    <w:rsid w:val="00A05CD7"/>
    <w:rsid w:val="00A23705"/>
    <w:rsid w:val="00A32392"/>
    <w:rsid w:val="00A3589E"/>
    <w:rsid w:val="00A46FBF"/>
    <w:rsid w:val="00A53B65"/>
    <w:rsid w:val="00A54173"/>
    <w:rsid w:val="00A54188"/>
    <w:rsid w:val="00A61608"/>
    <w:rsid w:val="00A7403A"/>
    <w:rsid w:val="00A86551"/>
    <w:rsid w:val="00A96B29"/>
    <w:rsid w:val="00A9780C"/>
    <w:rsid w:val="00AA02E7"/>
    <w:rsid w:val="00AB0C4C"/>
    <w:rsid w:val="00AC3360"/>
    <w:rsid w:val="00AC63B7"/>
    <w:rsid w:val="00AD1450"/>
    <w:rsid w:val="00AD4AF6"/>
    <w:rsid w:val="00AE2A06"/>
    <w:rsid w:val="00AE3BA2"/>
    <w:rsid w:val="00AE493C"/>
    <w:rsid w:val="00AE5584"/>
    <w:rsid w:val="00AE71EE"/>
    <w:rsid w:val="00AF2BE5"/>
    <w:rsid w:val="00AF32A0"/>
    <w:rsid w:val="00AF5CFC"/>
    <w:rsid w:val="00B168BE"/>
    <w:rsid w:val="00B209F0"/>
    <w:rsid w:val="00B21260"/>
    <w:rsid w:val="00B2298D"/>
    <w:rsid w:val="00B25390"/>
    <w:rsid w:val="00B405C4"/>
    <w:rsid w:val="00B52AB0"/>
    <w:rsid w:val="00B56CC9"/>
    <w:rsid w:val="00B602E6"/>
    <w:rsid w:val="00B60D86"/>
    <w:rsid w:val="00B628C1"/>
    <w:rsid w:val="00B63752"/>
    <w:rsid w:val="00B644EC"/>
    <w:rsid w:val="00B72FB0"/>
    <w:rsid w:val="00B76DF7"/>
    <w:rsid w:val="00B76E09"/>
    <w:rsid w:val="00B81B51"/>
    <w:rsid w:val="00B8563E"/>
    <w:rsid w:val="00BB0D49"/>
    <w:rsid w:val="00BB15A0"/>
    <w:rsid w:val="00BB4517"/>
    <w:rsid w:val="00BC28FC"/>
    <w:rsid w:val="00BC34D9"/>
    <w:rsid w:val="00BC5EFE"/>
    <w:rsid w:val="00BD1340"/>
    <w:rsid w:val="00BD3142"/>
    <w:rsid w:val="00BD4BD4"/>
    <w:rsid w:val="00BE0DFD"/>
    <w:rsid w:val="00BE5E39"/>
    <w:rsid w:val="00BE5F15"/>
    <w:rsid w:val="00BF1355"/>
    <w:rsid w:val="00BF2898"/>
    <w:rsid w:val="00C03221"/>
    <w:rsid w:val="00C067F6"/>
    <w:rsid w:val="00C07FD9"/>
    <w:rsid w:val="00C20DAB"/>
    <w:rsid w:val="00C22B78"/>
    <w:rsid w:val="00C24786"/>
    <w:rsid w:val="00C3309B"/>
    <w:rsid w:val="00C37A89"/>
    <w:rsid w:val="00C47639"/>
    <w:rsid w:val="00C55B3D"/>
    <w:rsid w:val="00C57717"/>
    <w:rsid w:val="00C60516"/>
    <w:rsid w:val="00C629B9"/>
    <w:rsid w:val="00C719D3"/>
    <w:rsid w:val="00C72C9F"/>
    <w:rsid w:val="00C7501F"/>
    <w:rsid w:val="00C87D48"/>
    <w:rsid w:val="00C90D12"/>
    <w:rsid w:val="00C93893"/>
    <w:rsid w:val="00C947E1"/>
    <w:rsid w:val="00C94A26"/>
    <w:rsid w:val="00C96678"/>
    <w:rsid w:val="00C97E16"/>
    <w:rsid w:val="00CA2D20"/>
    <w:rsid w:val="00CC07B3"/>
    <w:rsid w:val="00CC61BD"/>
    <w:rsid w:val="00CC68CF"/>
    <w:rsid w:val="00CD3DD3"/>
    <w:rsid w:val="00CD42E6"/>
    <w:rsid w:val="00CE22D0"/>
    <w:rsid w:val="00CE445A"/>
    <w:rsid w:val="00CF393E"/>
    <w:rsid w:val="00D044CE"/>
    <w:rsid w:val="00D140F6"/>
    <w:rsid w:val="00D24FFD"/>
    <w:rsid w:val="00D40047"/>
    <w:rsid w:val="00D61169"/>
    <w:rsid w:val="00D70310"/>
    <w:rsid w:val="00D82442"/>
    <w:rsid w:val="00D83D0D"/>
    <w:rsid w:val="00D91257"/>
    <w:rsid w:val="00D9314B"/>
    <w:rsid w:val="00DB5B85"/>
    <w:rsid w:val="00DB7FA4"/>
    <w:rsid w:val="00DC1F7B"/>
    <w:rsid w:val="00DC39EF"/>
    <w:rsid w:val="00DD0C22"/>
    <w:rsid w:val="00DD326C"/>
    <w:rsid w:val="00DE4271"/>
    <w:rsid w:val="00DE5E12"/>
    <w:rsid w:val="00DF1EA9"/>
    <w:rsid w:val="00E02836"/>
    <w:rsid w:val="00E06205"/>
    <w:rsid w:val="00E102DB"/>
    <w:rsid w:val="00E213EE"/>
    <w:rsid w:val="00E247DD"/>
    <w:rsid w:val="00E30CCE"/>
    <w:rsid w:val="00E336D9"/>
    <w:rsid w:val="00E40608"/>
    <w:rsid w:val="00E41B64"/>
    <w:rsid w:val="00E444F7"/>
    <w:rsid w:val="00E502D7"/>
    <w:rsid w:val="00E5758A"/>
    <w:rsid w:val="00E6241F"/>
    <w:rsid w:val="00E62B8C"/>
    <w:rsid w:val="00E66FAE"/>
    <w:rsid w:val="00E75E17"/>
    <w:rsid w:val="00E8125F"/>
    <w:rsid w:val="00E85B15"/>
    <w:rsid w:val="00E90D1D"/>
    <w:rsid w:val="00EA057F"/>
    <w:rsid w:val="00EA250B"/>
    <w:rsid w:val="00EA2C63"/>
    <w:rsid w:val="00EB1777"/>
    <w:rsid w:val="00EC4E07"/>
    <w:rsid w:val="00EC52A5"/>
    <w:rsid w:val="00ED0274"/>
    <w:rsid w:val="00ED4B83"/>
    <w:rsid w:val="00EE0871"/>
    <w:rsid w:val="00EE6888"/>
    <w:rsid w:val="00EE7A88"/>
    <w:rsid w:val="00EF060B"/>
    <w:rsid w:val="00EF0628"/>
    <w:rsid w:val="00EF2FEE"/>
    <w:rsid w:val="00F022CF"/>
    <w:rsid w:val="00F14BEA"/>
    <w:rsid w:val="00F22198"/>
    <w:rsid w:val="00F22E1E"/>
    <w:rsid w:val="00F27D57"/>
    <w:rsid w:val="00F33D21"/>
    <w:rsid w:val="00F42033"/>
    <w:rsid w:val="00F57EF7"/>
    <w:rsid w:val="00F70226"/>
    <w:rsid w:val="00F71897"/>
    <w:rsid w:val="00F73F02"/>
    <w:rsid w:val="00F74964"/>
    <w:rsid w:val="00F75BD1"/>
    <w:rsid w:val="00F8230A"/>
    <w:rsid w:val="00F82BF6"/>
    <w:rsid w:val="00F84C8C"/>
    <w:rsid w:val="00F90BEC"/>
    <w:rsid w:val="00F9620D"/>
    <w:rsid w:val="00FA5BBF"/>
    <w:rsid w:val="00FA6A71"/>
    <w:rsid w:val="00FB19DA"/>
    <w:rsid w:val="00FB263A"/>
    <w:rsid w:val="00FB4C88"/>
    <w:rsid w:val="00FB58E8"/>
    <w:rsid w:val="00FB7639"/>
    <w:rsid w:val="00FC4169"/>
    <w:rsid w:val="00FC473C"/>
    <w:rsid w:val="00FC62A9"/>
    <w:rsid w:val="00FD14FB"/>
    <w:rsid w:val="00FD1FF3"/>
    <w:rsid w:val="00FE105A"/>
    <w:rsid w:val="00FE1B7F"/>
    <w:rsid w:val="00FE3BBA"/>
    <w:rsid w:val="00FF1308"/>
    <w:rsid w:val="00FF56CF"/>
    <w:rsid w:val="00FF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95C90EAD-66E4-4904-8F5D-973EC0FAC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Document Map"/>
    <w:basedOn w:val="a"/>
    <w:link w:val="ab"/>
    <w:uiPriority w:val="99"/>
    <w:semiHidden/>
    <w:unhideWhenUsed/>
    <w:rsid w:val="00135958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rsid w:val="00135958"/>
    <w:rPr>
      <w:rFonts w:ascii="MS UI Gothic" w:eastAsia="MS UI Gothic"/>
      <w:sz w:val="18"/>
      <w:szCs w:val="18"/>
    </w:rPr>
  </w:style>
  <w:style w:type="paragraph" w:styleId="ac">
    <w:name w:val="List Paragraph"/>
    <w:basedOn w:val="a"/>
    <w:uiPriority w:val="34"/>
    <w:qFormat/>
    <w:rsid w:val="006952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18E5-AD3A-433D-9F85-99E27EDA7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3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69</cp:revision>
  <cp:lastPrinted>2021-08-13T01:11:00Z</cp:lastPrinted>
  <dcterms:created xsi:type="dcterms:W3CDTF">2019-08-08T01:48:00Z</dcterms:created>
  <dcterms:modified xsi:type="dcterms:W3CDTF">2022-08-16T05:35:00Z</dcterms:modified>
</cp:coreProperties>
</file>