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3BC7" w14:textId="77777777" w:rsidR="0095077F" w:rsidRPr="00260014" w:rsidRDefault="0095077F" w:rsidP="0095077F">
      <w:pPr>
        <w:jc w:val="center"/>
      </w:pPr>
      <w:r>
        <w:rPr>
          <w:rFonts w:hAnsi="ＭＳ 明朝" w:hint="eastAsia"/>
          <w:kern w:val="0"/>
        </w:rPr>
        <w:t>令和２</w:t>
      </w:r>
      <w:r w:rsidRPr="00260014">
        <w:rPr>
          <w:rFonts w:hAnsi="ＭＳ 明朝" w:hint="eastAsia"/>
          <w:kern w:val="0"/>
        </w:rPr>
        <w:t>年度高岡市公営企業会計決算</w:t>
      </w:r>
      <w:r>
        <w:rPr>
          <w:rFonts w:hAnsi="ＭＳ 明朝" w:hint="eastAsia"/>
          <w:kern w:val="0"/>
        </w:rPr>
        <w:t>及び基金運用状況の</w:t>
      </w:r>
      <w:r w:rsidRPr="00260014">
        <w:rPr>
          <w:rFonts w:hint="eastAsia"/>
          <w:kern w:val="0"/>
        </w:rPr>
        <w:t>審査意見</w:t>
      </w:r>
    </w:p>
    <w:p w14:paraId="61AC1B6E" w14:textId="77777777" w:rsidR="0095077F" w:rsidRPr="00A966D1" w:rsidRDefault="0095077F" w:rsidP="0095077F">
      <w:pPr>
        <w:rPr>
          <w:sz w:val="28"/>
        </w:rPr>
      </w:pPr>
    </w:p>
    <w:p w14:paraId="22A53882" w14:textId="77777777" w:rsidR="0095077F" w:rsidRDefault="0095077F" w:rsidP="0095077F">
      <w:pPr>
        <w:rPr>
          <w:rFonts w:ascii="ゴシック体" w:eastAsia="ゴシック体"/>
          <w:kern w:val="0"/>
        </w:rPr>
      </w:pPr>
      <w:r w:rsidRPr="00260014">
        <w:rPr>
          <w:rFonts w:ascii="ゴシック体" w:eastAsia="ゴシック体" w:hint="eastAsia"/>
        </w:rPr>
        <w:t xml:space="preserve">第１　</w:t>
      </w:r>
      <w:r w:rsidRPr="00260014">
        <w:rPr>
          <w:rFonts w:ascii="ゴシック体" w:eastAsia="ゴシック体" w:hint="eastAsia"/>
          <w:kern w:val="0"/>
        </w:rPr>
        <w:t>審査の対象</w:t>
      </w:r>
    </w:p>
    <w:p w14:paraId="37759C22" w14:textId="77777777" w:rsidR="0095077F" w:rsidRPr="00260014" w:rsidRDefault="0095077F" w:rsidP="0095077F">
      <w:pPr>
        <w:rPr>
          <w:rFonts w:ascii="ゴシック体" w:eastAsia="ゴシック体"/>
        </w:rPr>
      </w:pPr>
      <w:r>
        <w:rPr>
          <w:rFonts w:ascii="ゴシック体" w:eastAsia="ゴシック体" w:hint="eastAsia"/>
          <w:kern w:val="0"/>
        </w:rPr>
        <w:t xml:space="preserve">　　１　公営企業会計</w:t>
      </w:r>
    </w:p>
    <w:p w14:paraId="35F39414" w14:textId="77777777" w:rsidR="0095077F" w:rsidRPr="00260014" w:rsidRDefault="0095077F" w:rsidP="0095077F">
      <w:pPr>
        <w:spacing w:line="453" w:lineRule="exact"/>
      </w:pPr>
      <w:r w:rsidRPr="00260014">
        <w:rPr>
          <w:rFonts w:hint="eastAsia"/>
        </w:rPr>
        <w:t xml:space="preserve">　　　</w:t>
      </w:r>
      <w:r>
        <w:rPr>
          <w:rFonts w:hint="eastAsia"/>
        </w:rPr>
        <w:t>令和２</w:t>
      </w:r>
      <w:r w:rsidRPr="00260014">
        <w:rPr>
          <w:rFonts w:hint="eastAsia"/>
        </w:rPr>
        <w:t>年度　高岡市水道事業会計決算</w:t>
      </w:r>
    </w:p>
    <w:p w14:paraId="5C8480EE" w14:textId="77777777" w:rsidR="0095077F" w:rsidRPr="00EC5F27" w:rsidRDefault="0095077F" w:rsidP="0095077F">
      <w:pPr>
        <w:spacing w:line="453" w:lineRule="exact"/>
      </w:pPr>
      <w:r w:rsidRPr="00260014">
        <w:rPr>
          <w:rFonts w:hint="eastAsia"/>
        </w:rPr>
        <w:t xml:space="preserve">　　　</w:t>
      </w:r>
      <w:r>
        <w:rPr>
          <w:rFonts w:hint="eastAsia"/>
        </w:rPr>
        <w:t>令和２</w:t>
      </w:r>
      <w:r w:rsidRPr="00260014">
        <w:rPr>
          <w:rFonts w:hint="eastAsia"/>
        </w:rPr>
        <w:t xml:space="preserve">年度　</w:t>
      </w:r>
      <w:r w:rsidRPr="00260014">
        <w:rPr>
          <w:rFonts w:hint="eastAsia"/>
          <w:kern w:val="0"/>
        </w:rPr>
        <w:t>高岡市工業用水道事業会計決算</w:t>
      </w:r>
    </w:p>
    <w:p w14:paraId="6253171B" w14:textId="77777777" w:rsidR="0095077F" w:rsidRPr="00E40824" w:rsidRDefault="0095077F" w:rsidP="0095077F">
      <w:pPr>
        <w:spacing w:line="453" w:lineRule="exact"/>
        <w:ind w:firstLineChars="300" w:firstLine="719"/>
      </w:pPr>
      <w:r>
        <w:rPr>
          <w:rFonts w:hint="eastAsia"/>
        </w:rPr>
        <w:t>令和２</w:t>
      </w:r>
      <w:r w:rsidRPr="00260014">
        <w:rPr>
          <w:rFonts w:hint="eastAsia"/>
        </w:rPr>
        <w:t xml:space="preserve">年度　</w:t>
      </w:r>
      <w:r w:rsidRPr="00260014">
        <w:rPr>
          <w:rFonts w:hint="eastAsia"/>
          <w:kern w:val="0"/>
        </w:rPr>
        <w:t>高岡市</w:t>
      </w:r>
      <w:r>
        <w:rPr>
          <w:rFonts w:hint="eastAsia"/>
          <w:kern w:val="0"/>
        </w:rPr>
        <w:t>下</w:t>
      </w:r>
      <w:r w:rsidRPr="00260014">
        <w:rPr>
          <w:rFonts w:hint="eastAsia"/>
          <w:kern w:val="0"/>
        </w:rPr>
        <w:t>水道事業会計決算</w:t>
      </w:r>
    </w:p>
    <w:p w14:paraId="28AA4F2F" w14:textId="77777777" w:rsidR="0095077F" w:rsidRDefault="0095077F" w:rsidP="0095077F">
      <w:pPr>
        <w:spacing w:line="453" w:lineRule="exact"/>
        <w:rPr>
          <w:kern w:val="0"/>
        </w:rPr>
      </w:pPr>
      <w:r w:rsidRPr="00260014">
        <w:rPr>
          <w:rFonts w:hint="eastAsia"/>
        </w:rPr>
        <w:t xml:space="preserve">　　　</w:t>
      </w:r>
      <w:r>
        <w:rPr>
          <w:rFonts w:hint="eastAsia"/>
        </w:rPr>
        <w:t>令和２</w:t>
      </w:r>
      <w:r w:rsidRPr="00260014">
        <w:rPr>
          <w:rFonts w:hint="eastAsia"/>
        </w:rPr>
        <w:t xml:space="preserve">年度　</w:t>
      </w:r>
      <w:r w:rsidRPr="00260014">
        <w:rPr>
          <w:rFonts w:hint="eastAsia"/>
          <w:kern w:val="0"/>
        </w:rPr>
        <w:t>高岡市高岡市民病院事業会計決算</w:t>
      </w:r>
    </w:p>
    <w:p w14:paraId="28AC98E4" w14:textId="77777777" w:rsidR="0095077F" w:rsidRDefault="0095077F" w:rsidP="0095077F">
      <w:pPr>
        <w:spacing w:line="453" w:lineRule="exact"/>
        <w:ind w:leftChars="300" w:left="719"/>
      </w:pPr>
      <w:r w:rsidRPr="00080F0D">
        <w:rPr>
          <w:rFonts w:hint="eastAsia"/>
        </w:rPr>
        <w:t>上記各事業会計決算に係る証書類、事業報告書及び政令で定めるその他の書類</w:t>
      </w:r>
    </w:p>
    <w:p w14:paraId="00721C01" w14:textId="77777777" w:rsidR="0095077F" w:rsidRDefault="0095077F" w:rsidP="0095077F">
      <w:pPr>
        <w:spacing w:line="453" w:lineRule="exact"/>
        <w:ind w:leftChars="300" w:left="719"/>
        <w:rPr>
          <w:kern w:val="0"/>
        </w:rPr>
      </w:pPr>
    </w:p>
    <w:p w14:paraId="34A8F62E" w14:textId="77777777" w:rsidR="0095077F" w:rsidRPr="00476AEA" w:rsidRDefault="0095077F" w:rsidP="0095077F">
      <w:pPr>
        <w:spacing w:line="453" w:lineRule="exact"/>
        <w:ind w:firstLineChars="200" w:firstLine="480"/>
        <w:rPr>
          <w:kern w:val="0"/>
        </w:rPr>
      </w:pPr>
      <w:r>
        <w:rPr>
          <w:rFonts w:ascii="ゴシック体" w:eastAsia="ゴシック体" w:hint="eastAsia"/>
          <w:kern w:val="0"/>
        </w:rPr>
        <w:t>２　基金の運用状況</w:t>
      </w:r>
    </w:p>
    <w:p w14:paraId="50F915CF" w14:textId="77777777" w:rsidR="0095077F" w:rsidRDefault="0095077F" w:rsidP="0095077F">
      <w:pPr>
        <w:spacing w:line="453" w:lineRule="exact"/>
      </w:pPr>
      <w:r w:rsidRPr="00260014">
        <w:rPr>
          <w:rFonts w:hint="eastAsia"/>
        </w:rPr>
        <w:t xml:space="preserve">　　　</w:t>
      </w:r>
      <w:r>
        <w:rPr>
          <w:rFonts w:hint="eastAsia"/>
        </w:rPr>
        <w:t>令和２</w:t>
      </w:r>
      <w:r w:rsidRPr="00260014">
        <w:rPr>
          <w:rFonts w:hint="eastAsia"/>
        </w:rPr>
        <w:t>年度</w:t>
      </w:r>
      <w:r>
        <w:rPr>
          <w:rFonts w:hint="eastAsia"/>
        </w:rPr>
        <w:t xml:space="preserve">　高岡市水洗便所改造資金貸付基金</w:t>
      </w:r>
    </w:p>
    <w:p w14:paraId="7EC67608" w14:textId="77777777" w:rsidR="0095077F" w:rsidRDefault="0095077F" w:rsidP="0095077F">
      <w:pPr>
        <w:spacing w:line="453" w:lineRule="exact"/>
      </w:pPr>
      <w:r>
        <w:rPr>
          <w:rFonts w:hint="eastAsia"/>
        </w:rPr>
        <w:t xml:space="preserve">　　　</w:t>
      </w:r>
      <w:r w:rsidRPr="00080F0D">
        <w:rPr>
          <w:rFonts w:hint="eastAsia"/>
        </w:rPr>
        <w:t>上記基金の運用状況に関する調書</w:t>
      </w:r>
    </w:p>
    <w:p w14:paraId="1EAB1289" w14:textId="77777777" w:rsidR="0095077F" w:rsidRPr="00260014" w:rsidRDefault="0095077F" w:rsidP="0095077F">
      <w:pPr>
        <w:spacing w:line="453" w:lineRule="exact"/>
      </w:pPr>
    </w:p>
    <w:p w14:paraId="23F2CE8A" w14:textId="77777777" w:rsidR="0095077F" w:rsidRPr="00260014" w:rsidRDefault="0095077F" w:rsidP="0095077F">
      <w:pPr>
        <w:spacing w:line="453" w:lineRule="exact"/>
        <w:rPr>
          <w:rFonts w:ascii="ゴシック体" w:eastAsia="ゴシック体"/>
        </w:rPr>
      </w:pPr>
      <w:r w:rsidRPr="00260014">
        <w:rPr>
          <w:rFonts w:ascii="ゴシック体" w:eastAsia="ゴシック体" w:hint="eastAsia"/>
        </w:rPr>
        <w:t xml:space="preserve">第２　</w:t>
      </w:r>
      <w:r w:rsidRPr="00260014">
        <w:rPr>
          <w:rFonts w:ascii="ゴシック体" w:eastAsia="ゴシック体" w:hint="eastAsia"/>
          <w:kern w:val="0"/>
        </w:rPr>
        <w:t>審査の期間</w:t>
      </w:r>
    </w:p>
    <w:p w14:paraId="34EA4386" w14:textId="77777777" w:rsidR="0095077F" w:rsidRPr="000A239C" w:rsidRDefault="0095077F" w:rsidP="0095077F">
      <w:pPr>
        <w:spacing w:line="453" w:lineRule="exact"/>
        <w:rPr>
          <w:rFonts w:hAnsi="ＭＳ 明朝"/>
        </w:rPr>
      </w:pPr>
      <w:r w:rsidRPr="00260014">
        <w:rPr>
          <w:rFonts w:ascii="ゴシック体" w:eastAsia="ゴシック体" w:hint="eastAsia"/>
        </w:rPr>
        <w:t xml:space="preserve">　　　</w:t>
      </w:r>
      <w:r>
        <w:rPr>
          <w:rFonts w:hAnsi="ＭＳ 明朝" w:hint="eastAsia"/>
          <w:kern w:val="0"/>
        </w:rPr>
        <w:t>令和３</w:t>
      </w:r>
      <w:r w:rsidRPr="00CB189E">
        <w:rPr>
          <w:rFonts w:hAnsi="ＭＳ 明朝" w:hint="eastAsia"/>
          <w:kern w:val="0"/>
        </w:rPr>
        <w:t>年５月</w:t>
      </w:r>
      <w:r>
        <w:rPr>
          <w:rFonts w:hAnsi="ＭＳ 明朝" w:hint="eastAsia"/>
          <w:kern w:val="0"/>
        </w:rPr>
        <w:t>31</w:t>
      </w:r>
      <w:r w:rsidRPr="00CB189E">
        <w:rPr>
          <w:rFonts w:hAnsi="ＭＳ 明朝" w:hint="eastAsia"/>
          <w:kern w:val="0"/>
        </w:rPr>
        <w:t>日から</w:t>
      </w:r>
      <w:r>
        <w:rPr>
          <w:rFonts w:hAnsi="ＭＳ 明朝" w:hint="eastAsia"/>
          <w:kern w:val="0"/>
        </w:rPr>
        <w:t>令和３</w:t>
      </w:r>
      <w:r w:rsidRPr="00CB189E">
        <w:rPr>
          <w:rFonts w:hAnsi="ＭＳ 明朝" w:hint="eastAsia"/>
          <w:kern w:val="0"/>
        </w:rPr>
        <w:t>年</w:t>
      </w:r>
      <w:r w:rsidRPr="000A239C">
        <w:rPr>
          <w:rFonts w:hAnsi="ＭＳ 明朝" w:hint="eastAsia"/>
          <w:kern w:val="0"/>
        </w:rPr>
        <w:t>７月</w:t>
      </w:r>
      <w:r>
        <w:rPr>
          <w:rFonts w:hAnsi="ＭＳ 明朝" w:hint="eastAsia"/>
          <w:kern w:val="0"/>
        </w:rPr>
        <w:t>26</w:t>
      </w:r>
      <w:r w:rsidRPr="000A239C">
        <w:rPr>
          <w:rFonts w:hAnsi="ＭＳ 明朝" w:hint="eastAsia"/>
          <w:kern w:val="0"/>
        </w:rPr>
        <w:t>日まで</w:t>
      </w:r>
    </w:p>
    <w:p w14:paraId="1A2D38C9" w14:textId="77777777" w:rsidR="0095077F" w:rsidRPr="00476AEA" w:rsidRDefault="0095077F" w:rsidP="0095077F">
      <w:pPr>
        <w:rPr>
          <w:color w:val="FF0000"/>
          <w:sz w:val="28"/>
        </w:rPr>
      </w:pPr>
    </w:p>
    <w:p w14:paraId="53E826F9" w14:textId="77777777" w:rsidR="0095077F" w:rsidRPr="00260014" w:rsidRDefault="0095077F" w:rsidP="0095077F">
      <w:pPr>
        <w:rPr>
          <w:rFonts w:ascii="ゴシック体" w:eastAsia="ゴシック体"/>
        </w:rPr>
      </w:pPr>
      <w:r w:rsidRPr="00260014">
        <w:rPr>
          <w:rFonts w:ascii="ゴシック体" w:eastAsia="ゴシック体" w:hint="eastAsia"/>
        </w:rPr>
        <w:t xml:space="preserve">第３　</w:t>
      </w:r>
      <w:r w:rsidRPr="00260014">
        <w:rPr>
          <w:rFonts w:ascii="ゴシック体" w:eastAsia="ゴシック体" w:hint="eastAsia"/>
          <w:kern w:val="0"/>
        </w:rPr>
        <w:t>審査の方法</w:t>
      </w:r>
    </w:p>
    <w:p w14:paraId="0C2C01E4" w14:textId="77777777" w:rsidR="0095077F" w:rsidRDefault="0095077F" w:rsidP="0095077F">
      <w:pPr>
        <w:ind w:leftChars="200" w:left="480" w:firstLineChars="100" w:firstLine="240"/>
      </w:pPr>
      <w:r w:rsidRPr="00C8543F">
        <w:rPr>
          <w:rFonts w:hint="eastAsia"/>
        </w:rPr>
        <w:t>審査に当たっては、</w:t>
      </w:r>
      <w:r w:rsidRPr="0070422D">
        <w:rPr>
          <w:rFonts w:hint="eastAsia"/>
        </w:rPr>
        <w:t>各事業</w:t>
      </w:r>
      <w:r>
        <w:rPr>
          <w:rFonts w:hint="eastAsia"/>
        </w:rPr>
        <w:t>会計の決算報告書及び</w:t>
      </w:r>
      <w:r w:rsidRPr="0070422D">
        <w:rPr>
          <w:rFonts w:hint="eastAsia"/>
        </w:rPr>
        <w:t>附属書類</w:t>
      </w:r>
      <w:r w:rsidRPr="00C8543F">
        <w:rPr>
          <w:rFonts w:hint="eastAsia"/>
        </w:rPr>
        <w:t>が、関係法令に準拠して作成され</w:t>
      </w:r>
      <w:r>
        <w:rPr>
          <w:rFonts w:hint="eastAsia"/>
        </w:rPr>
        <w:t>、計数が正確であり、</w:t>
      </w:r>
      <w:r w:rsidRPr="00C8543F">
        <w:rPr>
          <w:rFonts w:hint="eastAsia"/>
        </w:rPr>
        <w:t>経営成績及び財政状態を適正に表示しているか、予算執行及び会計処理が適正であるかなどに主眼を置き、関係書類の照合確認を行うとともに、関係職員から決算についての説明を聴取する</w:t>
      </w:r>
      <w:r w:rsidRPr="005701ED">
        <w:rPr>
          <w:rFonts w:hint="eastAsia"/>
        </w:rPr>
        <w:t>など</w:t>
      </w:r>
      <w:r w:rsidRPr="00C8543F">
        <w:rPr>
          <w:rFonts w:hint="eastAsia"/>
        </w:rPr>
        <w:t>の方法により実施した。</w:t>
      </w:r>
    </w:p>
    <w:p w14:paraId="0F513CBB" w14:textId="77777777" w:rsidR="0095077F" w:rsidRPr="00C8543F" w:rsidRDefault="0095077F" w:rsidP="0095077F">
      <w:pPr>
        <w:ind w:firstLineChars="300" w:firstLine="719"/>
        <w:rPr>
          <w:spacing w:val="14"/>
          <w:kern w:val="0"/>
        </w:rPr>
      </w:pPr>
      <w:r w:rsidRPr="0095077F">
        <w:rPr>
          <w:rFonts w:hint="eastAsia"/>
          <w:kern w:val="0"/>
        </w:rPr>
        <w:t>また、基金の運用状況を示す書類の計数についても関係諸帳簿と照合した。</w:t>
      </w:r>
    </w:p>
    <w:p w14:paraId="3A938E8D" w14:textId="77777777" w:rsidR="0095077F" w:rsidRPr="00260014" w:rsidRDefault="0095077F" w:rsidP="0095077F">
      <w:pPr>
        <w:kinsoku w:val="0"/>
        <w:wordWrap w:val="0"/>
        <w:overflowPunct w:val="0"/>
        <w:snapToGrid w:val="0"/>
        <w:spacing w:line="453" w:lineRule="exact"/>
        <w:ind w:right="430"/>
        <w:rPr>
          <w:sz w:val="28"/>
        </w:rPr>
      </w:pPr>
    </w:p>
    <w:p w14:paraId="49D08F0A" w14:textId="77777777" w:rsidR="0095077F" w:rsidRPr="00260014" w:rsidRDefault="0095077F" w:rsidP="0095077F">
      <w:pPr>
        <w:kinsoku w:val="0"/>
        <w:overflowPunct w:val="0"/>
        <w:snapToGrid w:val="0"/>
        <w:spacing w:line="453" w:lineRule="exact"/>
        <w:ind w:right="430"/>
        <w:rPr>
          <w:rFonts w:ascii="ゴシック体" w:eastAsia="ゴシック体"/>
        </w:rPr>
      </w:pPr>
      <w:r w:rsidRPr="00260014">
        <w:rPr>
          <w:rFonts w:ascii="ゴシック体" w:eastAsia="ゴシック体" w:hint="eastAsia"/>
        </w:rPr>
        <w:t xml:space="preserve">第４　</w:t>
      </w:r>
      <w:r w:rsidRPr="00260014">
        <w:rPr>
          <w:rFonts w:ascii="ゴシック体" w:eastAsia="ゴシック体" w:hint="eastAsia"/>
          <w:kern w:val="0"/>
        </w:rPr>
        <w:t>審査の結果</w:t>
      </w:r>
    </w:p>
    <w:p w14:paraId="610C47F9" w14:textId="77777777" w:rsidR="0095077F" w:rsidRPr="00924113" w:rsidRDefault="0095077F" w:rsidP="0095077F">
      <w:pPr>
        <w:spacing w:line="420" w:lineRule="exact"/>
        <w:ind w:leftChars="200" w:left="480" w:firstLineChars="100" w:firstLine="240"/>
      </w:pPr>
      <w:r w:rsidRPr="00260014">
        <w:rPr>
          <w:rFonts w:hint="eastAsia"/>
        </w:rPr>
        <w:t>審査に付された</w:t>
      </w:r>
      <w:r w:rsidRPr="0070422D">
        <w:rPr>
          <w:rFonts w:hint="eastAsia"/>
          <w:spacing w:val="14"/>
          <w:kern w:val="0"/>
        </w:rPr>
        <w:t>各事業会計</w:t>
      </w:r>
      <w:r>
        <w:rPr>
          <w:rFonts w:hint="eastAsia"/>
        </w:rPr>
        <w:t>の決算報告書及び</w:t>
      </w:r>
      <w:r w:rsidRPr="0070422D">
        <w:rPr>
          <w:rFonts w:hint="eastAsia"/>
        </w:rPr>
        <w:t>附属書類</w:t>
      </w:r>
      <w:r w:rsidRPr="00260014">
        <w:rPr>
          <w:rFonts w:hint="eastAsia"/>
        </w:rPr>
        <w:t>は、いずれも関係法令</w:t>
      </w:r>
      <w:r w:rsidRPr="00632D04">
        <w:rPr>
          <w:rFonts w:hint="eastAsia"/>
        </w:rPr>
        <w:t>の規定</w:t>
      </w:r>
      <w:r w:rsidRPr="00260014">
        <w:rPr>
          <w:rFonts w:hint="eastAsia"/>
          <w:kern w:val="0"/>
        </w:rPr>
        <w:t>に準拠して作成され、その計数は関係書類と符合し</w:t>
      </w:r>
      <w:r>
        <w:rPr>
          <w:rFonts w:hint="eastAsia"/>
          <w:kern w:val="0"/>
        </w:rPr>
        <w:t>正確であり、</w:t>
      </w:r>
      <w:r w:rsidRPr="00260014">
        <w:rPr>
          <w:rFonts w:hint="eastAsia"/>
          <w:kern w:val="0"/>
        </w:rPr>
        <w:t>経営成績及び財政状態</w:t>
      </w:r>
      <w:r w:rsidRPr="00260014">
        <w:rPr>
          <w:rFonts w:hint="eastAsia"/>
        </w:rPr>
        <w:t>を適正に表示して</w:t>
      </w:r>
      <w:r>
        <w:rPr>
          <w:rFonts w:hint="eastAsia"/>
        </w:rPr>
        <w:t>おり、</w:t>
      </w:r>
      <w:r w:rsidRPr="00632D04">
        <w:rPr>
          <w:rFonts w:hint="eastAsia"/>
        </w:rPr>
        <w:t>予算執行及び会計処理は</w:t>
      </w:r>
      <w:r w:rsidRPr="00260014">
        <w:rPr>
          <w:rFonts w:hint="eastAsia"/>
        </w:rPr>
        <w:t>適正であると認められた。</w:t>
      </w:r>
    </w:p>
    <w:p w14:paraId="2F321764" w14:textId="77777777" w:rsidR="0095077F" w:rsidRPr="00777AE9" w:rsidRDefault="0095077F" w:rsidP="0095077F">
      <w:pPr>
        <w:spacing w:line="420" w:lineRule="exact"/>
        <w:ind w:leftChars="200" w:left="480" w:firstLineChars="100" w:firstLine="236"/>
        <w:rPr>
          <w:w w:val="99"/>
        </w:rPr>
      </w:pPr>
      <w:r w:rsidRPr="00777AE9">
        <w:rPr>
          <w:rFonts w:hint="eastAsia"/>
          <w:w w:val="99"/>
        </w:rPr>
        <w:t>また、基金の計数は正確であり、設置目的に従い適正に運用されていると認められた。</w:t>
      </w:r>
    </w:p>
    <w:p w14:paraId="2FB81B70" w14:textId="77777777" w:rsidR="0095077F" w:rsidRDefault="0095077F" w:rsidP="0095077F">
      <w:pPr>
        <w:autoSpaceDE w:val="0"/>
        <w:autoSpaceDN w:val="0"/>
        <w:spacing w:line="420" w:lineRule="exact"/>
        <w:ind w:leftChars="200" w:left="480" w:firstLineChars="100" w:firstLine="240"/>
        <w:rPr>
          <w:rFonts w:hAnsi="ＭＳ 明朝"/>
          <w:snapToGrid w:val="0"/>
          <w:kern w:val="0"/>
        </w:rPr>
      </w:pPr>
      <w:r w:rsidRPr="001C635D">
        <w:rPr>
          <w:rFonts w:hAnsi="ＭＳ 明朝" w:hint="eastAsia"/>
          <w:snapToGrid w:val="0"/>
          <w:kern w:val="0"/>
        </w:rPr>
        <w:t>なお、各</w:t>
      </w:r>
      <w:r>
        <w:rPr>
          <w:rFonts w:hAnsi="ＭＳ 明朝" w:hint="eastAsia"/>
          <w:snapToGrid w:val="0"/>
          <w:kern w:val="0"/>
        </w:rPr>
        <w:t>事業</w:t>
      </w:r>
      <w:r w:rsidRPr="001C635D">
        <w:rPr>
          <w:rFonts w:hAnsi="ＭＳ 明朝" w:hint="eastAsia"/>
          <w:snapToGrid w:val="0"/>
          <w:kern w:val="0"/>
        </w:rPr>
        <w:t>会計別</w:t>
      </w:r>
      <w:r>
        <w:rPr>
          <w:rFonts w:hAnsi="ＭＳ 明朝" w:hint="eastAsia"/>
          <w:snapToGrid w:val="0"/>
          <w:kern w:val="0"/>
        </w:rPr>
        <w:t>の予算執行状況及び</w:t>
      </w:r>
      <w:r w:rsidRPr="0070422D">
        <w:rPr>
          <w:rFonts w:hAnsi="ＭＳ 明朝" w:hint="eastAsia"/>
          <w:snapToGrid w:val="0"/>
          <w:kern w:val="0"/>
        </w:rPr>
        <w:t>財政状態</w:t>
      </w:r>
      <w:r>
        <w:rPr>
          <w:rFonts w:hAnsi="ＭＳ 明朝" w:hint="eastAsia"/>
          <w:snapToGrid w:val="0"/>
          <w:kern w:val="0"/>
        </w:rPr>
        <w:t>並びに基金の運用状況に関する資料は、業務状況</w:t>
      </w:r>
      <w:r w:rsidRPr="005701ED">
        <w:rPr>
          <w:rFonts w:hAnsi="ＭＳ 明朝" w:hint="eastAsia"/>
          <w:snapToGrid w:val="0"/>
          <w:kern w:val="0"/>
        </w:rPr>
        <w:t>等</w:t>
      </w:r>
      <w:r>
        <w:rPr>
          <w:rFonts w:hAnsi="ＭＳ 明朝" w:hint="eastAsia"/>
          <w:snapToGrid w:val="0"/>
          <w:kern w:val="0"/>
        </w:rPr>
        <w:t>の</w:t>
      </w:r>
      <w:r w:rsidRPr="0070422D">
        <w:rPr>
          <w:rFonts w:hAnsi="ＭＳ 明朝" w:hint="eastAsia"/>
          <w:snapToGrid w:val="0"/>
          <w:kern w:val="0"/>
        </w:rPr>
        <w:t>とおりである。</w:t>
      </w:r>
    </w:p>
    <w:p w14:paraId="450175CC" w14:textId="77777777" w:rsidR="0095077F" w:rsidRPr="00080F0D" w:rsidRDefault="0095077F" w:rsidP="0095077F">
      <w:pPr>
        <w:autoSpaceDE w:val="0"/>
        <w:autoSpaceDN w:val="0"/>
        <w:ind w:leftChars="200" w:left="480" w:firstLineChars="100" w:firstLine="240"/>
        <w:rPr>
          <w:rFonts w:hAnsi="ＭＳ 明朝"/>
          <w:snapToGrid w:val="0"/>
          <w:kern w:val="0"/>
        </w:rPr>
      </w:pPr>
    </w:p>
    <w:p w14:paraId="6410F257" w14:textId="77777777" w:rsidR="0095077F" w:rsidRPr="00260014" w:rsidRDefault="0095077F" w:rsidP="0095077F">
      <w:pPr>
        <w:rPr>
          <w:rFonts w:ascii="ゴシック体" w:eastAsia="ゴシック体"/>
          <w:kern w:val="0"/>
        </w:rPr>
      </w:pPr>
      <w:r w:rsidRPr="00260014">
        <w:rPr>
          <w:rFonts w:ascii="ゴシック体" w:eastAsia="ゴシック体" w:hint="eastAsia"/>
        </w:rPr>
        <w:t xml:space="preserve">第５　</w:t>
      </w:r>
      <w:r w:rsidRPr="00260014">
        <w:rPr>
          <w:rFonts w:ascii="ゴシック体" w:eastAsia="ゴシック体" w:hint="eastAsia"/>
          <w:kern w:val="0"/>
        </w:rPr>
        <w:t>審査の意見</w:t>
      </w:r>
    </w:p>
    <w:p w14:paraId="5E591E61" w14:textId="1ED664EF" w:rsidR="0095077F" w:rsidRDefault="0095077F" w:rsidP="00A14846">
      <w:pPr>
        <w:ind w:firstLineChars="200" w:firstLine="480"/>
        <w:rPr>
          <w:rFonts w:hAnsi="ＭＳ 明朝" w:hint="eastAsia"/>
        </w:rPr>
      </w:pPr>
      <w:r w:rsidRPr="00260014">
        <w:rPr>
          <w:rFonts w:hAnsi="ＭＳ 明朝" w:hint="eastAsia"/>
        </w:rPr>
        <w:t>各事業会計についての審査意見は、次のとおりである。</w:t>
      </w:r>
    </w:p>
    <w:p w14:paraId="41079170" w14:textId="7228C6CB" w:rsidR="008F48C1" w:rsidRPr="00C30EB4" w:rsidRDefault="008F48C1" w:rsidP="0095077F">
      <w:pPr>
        <w:rPr>
          <w:bCs/>
        </w:rPr>
      </w:pPr>
      <w:r w:rsidRPr="00C30EB4">
        <w:rPr>
          <w:rFonts w:hint="eastAsia"/>
          <w:bCs/>
        </w:rPr>
        <w:lastRenderedPageBreak/>
        <w:t>【水道事業会計】</w:t>
      </w:r>
    </w:p>
    <w:p w14:paraId="5A634EA0" w14:textId="77777777" w:rsidR="008F48C1" w:rsidRPr="00C30EB4" w:rsidRDefault="008F48C1" w:rsidP="008F48C1">
      <w:pPr>
        <w:rPr>
          <w:bCs/>
        </w:rPr>
      </w:pPr>
      <w:r w:rsidRPr="00C30EB4">
        <w:rPr>
          <w:rFonts w:hint="eastAsia"/>
          <w:bCs/>
        </w:rPr>
        <w:t xml:space="preserve">　</w:t>
      </w:r>
    </w:p>
    <w:p w14:paraId="2ECC4145" w14:textId="77777777" w:rsidR="008F48C1" w:rsidRPr="00C30EB4" w:rsidRDefault="008F48C1" w:rsidP="008F48C1">
      <w:pPr>
        <w:ind w:left="2" w:firstLineChars="100" w:firstLine="240"/>
        <w:jc w:val="distribute"/>
        <w:rPr>
          <w:bCs/>
          <w:kern w:val="0"/>
        </w:rPr>
      </w:pPr>
      <w:r w:rsidRPr="00C30EB4">
        <w:rPr>
          <w:rFonts w:hint="eastAsia"/>
          <w:bCs/>
          <w:kern w:val="0"/>
        </w:rPr>
        <w:t>令和２年度の業務状況は、給水人口が152,606人で、前年度に比べ977人(△0.6％)、</w:t>
      </w:r>
    </w:p>
    <w:p w14:paraId="6CF0B22E" w14:textId="77777777" w:rsidR="008F48C1" w:rsidRPr="00C30EB4" w:rsidRDefault="008F48C1" w:rsidP="008F48C1">
      <w:pPr>
        <w:ind w:left="2"/>
        <w:rPr>
          <w:bCs/>
          <w:kern w:val="0"/>
        </w:rPr>
      </w:pPr>
      <w:r w:rsidRPr="00C30EB4">
        <w:rPr>
          <w:rFonts w:hint="eastAsia"/>
          <w:bCs/>
          <w:kern w:val="0"/>
        </w:rPr>
        <w:t>給水区域内人口が168,384人で、前年度に比べ1,131人(△0.7％)それぞれ減少しており</w:t>
      </w:r>
      <w:r w:rsidRPr="00C30EB4">
        <w:rPr>
          <w:rFonts w:hint="eastAsia"/>
          <w:bCs/>
        </w:rPr>
        <w:t>、普及率は90.6％で、前年度と同率である。</w:t>
      </w:r>
    </w:p>
    <w:p w14:paraId="68F07ECD" w14:textId="77777777" w:rsidR="008F48C1" w:rsidRPr="00C30EB4" w:rsidRDefault="008F48C1" w:rsidP="008F48C1">
      <w:pPr>
        <w:ind w:firstLineChars="100" w:firstLine="240"/>
        <w:jc w:val="distribute"/>
        <w:rPr>
          <w:bCs/>
          <w:kern w:val="0"/>
        </w:rPr>
      </w:pPr>
      <w:r w:rsidRPr="00C30EB4">
        <w:rPr>
          <w:rFonts w:hint="eastAsia"/>
          <w:bCs/>
          <w:kern w:val="0"/>
        </w:rPr>
        <w:t>配水状況は、総配水量が</w:t>
      </w:r>
      <w:r w:rsidRPr="00C30EB4">
        <w:rPr>
          <w:rFonts w:hAnsi="ＭＳ 明朝" w:hint="eastAsia"/>
        </w:rPr>
        <w:t>16,552</w:t>
      </w:r>
      <w:r w:rsidRPr="00C30EB4">
        <w:rPr>
          <w:rFonts w:hAnsi="ＭＳ 明朝"/>
        </w:rPr>
        <w:t>,</w:t>
      </w:r>
      <w:r w:rsidRPr="00C30EB4">
        <w:rPr>
          <w:rFonts w:hAnsi="ＭＳ 明朝" w:hint="eastAsia"/>
        </w:rPr>
        <w:t>577</w:t>
      </w:r>
      <w:r w:rsidRPr="00C30EB4">
        <w:rPr>
          <w:rFonts w:hint="eastAsia"/>
          <w:bCs/>
          <w:kern w:val="0"/>
        </w:rPr>
        <w:t>㎥で、前年度に比べ416</w:t>
      </w:r>
      <w:r w:rsidRPr="00C30EB4">
        <w:rPr>
          <w:rFonts w:hAnsi="ＭＳ 明朝" w:hint="eastAsia"/>
        </w:rPr>
        <w:t>,740㎥（2.6％）</w:t>
      </w:r>
      <w:r w:rsidRPr="00C30EB4">
        <w:rPr>
          <w:rFonts w:hint="eastAsia"/>
          <w:bCs/>
          <w:kern w:val="0"/>
        </w:rPr>
        <w:t>、</w:t>
      </w:r>
    </w:p>
    <w:p w14:paraId="6D3D747B" w14:textId="77777777" w:rsidR="008F48C1" w:rsidRPr="00C30EB4" w:rsidRDefault="008F48C1" w:rsidP="008F48C1">
      <w:pPr>
        <w:rPr>
          <w:bCs/>
        </w:rPr>
      </w:pPr>
      <w:r w:rsidRPr="00C30EB4">
        <w:rPr>
          <w:rFonts w:hint="eastAsia"/>
          <w:bCs/>
          <w:kern w:val="0"/>
        </w:rPr>
        <w:t>有収水量が</w:t>
      </w:r>
      <w:r w:rsidRPr="00C30EB4">
        <w:rPr>
          <w:rFonts w:hAnsi="ＭＳ 明朝" w:hint="eastAsia"/>
        </w:rPr>
        <w:t>14,838</w:t>
      </w:r>
      <w:r w:rsidRPr="00C30EB4">
        <w:rPr>
          <w:rFonts w:hAnsi="ＭＳ 明朝"/>
        </w:rPr>
        <w:t>,</w:t>
      </w:r>
      <w:r w:rsidRPr="00C30EB4">
        <w:rPr>
          <w:rFonts w:hAnsi="ＭＳ 明朝" w:hint="eastAsia"/>
        </w:rPr>
        <w:t>759</w:t>
      </w:r>
      <w:r w:rsidRPr="00C30EB4">
        <w:rPr>
          <w:rFonts w:hint="eastAsia"/>
          <w:bCs/>
          <w:kern w:val="0"/>
        </w:rPr>
        <w:t>㎥で</w:t>
      </w:r>
      <w:r w:rsidRPr="00C30EB4">
        <w:rPr>
          <w:rFonts w:hint="eastAsia"/>
          <w:bCs/>
          <w:w w:val="90"/>
          <w:kern w:val="0"/>
        </w:rPr>
        <w:t>、</w:t>
      </w:r>
      <w:r w:rsidRPr="00C30EB4">
        <w:rPr>
          <w:rFonts w:hint="eastAsia"/>
          <w:bCs/>
          <w:kern w:val="0"/>
        </w:rPr>
        <w:t>前年度に比べ299</w:t>
      </w:r>
      <w:r w:rsidRPr="00C30EB4">
        <w:rPr>
          <w:rFonts w:hAnsi="ＭＳ 明朝" w:hint="eastAsia"/>
        </w:rPr>
        <w:t>,877㎥（2.1％）</w:t>
      </w:r>
      <w:r w:rsidRPr="00C30EB4">
        <w:rPr>
          <w:rFonts w:hint="eastAsia"/>
          <w:bCs/>
          <w:kern w:val="0"/>
        </w:rPr>
        <w:t>それぞれ増加して</w:t>
      </w:r>
      <w:r w:rsidRPr="00C30EB4">
        <w:rPr>
          <w:rFonts w:hint="eastAsia"/>
          <w:bCs/>
        </w:rPr>
        <w:t>いる。</w:t>
      </w:r>
    </w:p>
    <w:p w14:paraId="69AA961B" w14:textId="77777777" w:rsidR="008F48C1" w:rsidRPr="00C30EB4" w:rsidRDefault="008F48C1" w:rsidP="008F48C1">
      <w:pPr>
        <w:ind w:firstLineChars="100" w:firstLine="240"/>
        <w:jc w:val="distribute"/>
        <w:rPr>
          <w:bCs/>
        </w:rPr>
      </w:pPr>
      <w:r w:rsidRPr="00C30EB4">
        <w:rPr>
          <w:rFonts w:hint="eastAsia"/>
          <w:bCs/>
          <w:kern w:val="0"/>
        </w:rPr>
        <w:t>経営状況は、総収益</w:t>
      </w:r>
      <w:r w:rsidRPr="00C30EB4">
        <w:rPr>
          <w:bCs/>
          <w:kern w:val="0"/>
        </w:rPr>
        <w:t>3,3</w:t>
      </w:r>
      <w:r w:rsidRPr="00C30EB4">
        <w:rPr>
          <w:rFonts w:hint="eastAsia"/>
          <w:bCs/>
          <w:kern w:val="0"/>
        </w:rPr>
        <w:t>15</w:t>
      </w:r>
      <w:r w:rsidRPr="00C30EB4">
        <w:rPr>
          <w:bCs/>
          <w:kern w:val="0"/>
        </w:rPr>
        <w:t>,</w:t>
      </w:r>
      <w:r w:rsidRPr="00C30EB4">
        <w:rPr>
          <w:rFonts w:hint="eastAsia"/>
          <w:bCs/>
          <w:kern w:val="0"/>
        </w:rPr>
        <w:t>757千円に対し、総費用は</w:t>
      </w:r>
      <w:r w:rsidRPr="00C30EB4">
        <w:rPr>
          <w:bCs/>
          <w:kern w:val="0"/>
        </w:rPr>
        <w:t>2,</w:t>
      </w:r>
      <w:r w:rsidRPr="00C30EB4">
        <w:rPr>
          <w:rFonts w:hint="eastAsia"/>
          <w:bCs/>
          <w:kern w:val="0"/>
        </w:rPr>
        <w:t>737</w:t>
      </w:r>
      <w:r w:rsidRPr="00C30EB4">
        <w:rPr>
          <w:bCs/>
          <w:kern w:val="0"/>
        </w:rPr>
        <w:t>,</w:t>
      </w:r>
      <w:r w:rsidRPr="00C30EB4">
        <w:rPr>
          <w:rFonts w:hint="eastAsia"/>
          <w:bCs/>
          <w:kern w:val="0"/>
        </w:rPr>
        <w:t>506千円で、578</w:t>
      </w:r>
      <w:r w:rsidRPr="00C30EB4">
        <w:rPr>
          <w:bCs/>
          <w:kern w:val="0"/>
        </w:rPr>
        <w:t>,</w:t>
      </w:r>
      <w:r w:rsidRPr="00C30EB4">
        <w:rPr>
          <w:rFonts w:hint="eastAsia"/>
          <w:bCs/>
          <w:kern w:val="0"/>
        </w:rPr>
        <w:t>251千円の当年度純利益が生じたものの、前年度に比べ57</w:t>
      </w:r>
      <w:r w:rsidRPr="00C30EB4">
        <w:rPr>
          <w:bCs/>
          <w:kern w:val="0"/>
        </w:rPr>
        <w:t>,</w:t>
      </w:r>
      <w:r w:rsidRPr="00C30EB4">
        <w:rPr>
          <w:rFonts w:hint="eastAsia"/>
          <w:bCs/>
          <w:kern w:val="0"/>
        </w:rPr>
        <w:t>776千円(△9.1％)の減益となっている。</w:t>
      </w:r>
    </w:p>
    <w:p w14:paraId="504D7ABA" w14:textId="77777777" w:rsidR="008F48C1" w:rsidRPr="00C30EB4" w:rsidRDefault="008F48C1" w:rsidP="008F48C1">
      <w:pPr>
        <w:rPr>
          <w:bCs/>
          <w:kern w:val="0"/>
        </w:rPr>
      </w:pPr>
      <w:r w:rsidRPr="00C30EB4">
        <w:rPr>
          <w:rFonts w:hint="eastAsia"/>
          <w:bCs/>
          <w:kern w:val="0"/>
        </w:rPr>
        <w:t xml:space="preserve">　これは主に、収益面で水道利用加入金が減少したことによるものである。</w:t>
      </w:r>
    </w:p>
    <w:p w14:paraId="476A0125" w14:textId="77777777" w:rsidR="008F48C1" w:rsidRPr="00C30EB4" w:rsidRDefault="008F48C1" w:rsidP="008F48C1">
      <w:pPr>
        <w:ind w:firstLineChars="100" w:firstLine="240"/>
        <w:rPr>
          <w:bCs/>
          <w:kern w:val="0"/>
        </w:rPr>
      </w:pPr>
      <w:r w:rsidRPr="00C30EB4">
        <w:rPr>
          <w:rFonts w:hint="eastAsia"/>
          <w:bCs/>
          <w:kern w:val="0"/>
        </w:rPr>
        <w:t>また、有収水量１㎥当たりの供給単価は185円５銭で、前年度に比べ４円８銭、給水原価は162円60銭で、前年度に比べ２円５銭それぞれ減少しており、１㎥当たり22円45</w:t>
      </w:r>
      <w:r w:rsidRPr="00C30EB4">
        <w:rPr>
          <w:rFonts w:hint="eastAsia"/>
          <w:bCs/>
        </w:rPr>
        <w:t>銭の利益が生じている。</w:t>
      </w:r>
    </w:p>
    <w:p w14:paraId="48BABE89" w14:textId="77777777" w:rsidR="008F48C1" w:rsidRPr="00C30EB4" w:rsidRDefault="008F48C1" w:rsidP="008F48C1">
      <w:pPr>
        <w:ind w:firstLineChars="100" w:firstLine="240"/>
        <w:rPr>
          <w:bCs/>
        </w:rPr>
      </w:pPr>
      <w:r w:rsidRPr="00C30EB4">
        <w:rPr>
          <w:rFonts w:hint="eastAsia"/>
          <w:bCs/>
          <w:kern w:val="0"/>
        </w:rPr>
        <w:t>一方、財政状況は、前年度に比べ資産は181,934千円(0.6％)増加、負債は434,076千円(△2.9％)減少、資本は616,010千円(4.2％)増加しており、資産合計</w:t>
      </w:r>
      <w:r w:rsidRPr="00C30EB4">
        <w:rPr>
          <w:rFonts w:hint="eastAsia"/>
          <w:bCs/>
        </w:rPr>
        <w:t>及び負債・資本合計は29,687,277千円となっている。</w:t>
      </w:r>
    </w:p>
    <w:p w14:paraId="3F2C5C4B" w14:textId="77777777" w:rsidR="008F48C1" w:rsidRPr="00C30EB4" w:rsidRDefault="008F48C1" w:rsidP="008F48C1">
      <w:pPr>
        <w:ind w:firstLineChars="100" w:firstLine="240"/>
        <w:rPr>
          <w:bCs/>
          <w:kern w:val="0"/>
        </w:rPr>
      </w:pPr>
      <w:r w:rsidRPr="00C30EB4">
        <w:rPr>
          <w:rFonts w:hint="eastAsia"/>
          <w:bCs/>
          <w:kern w:val="0"/>
        </w:rPr>
        <w:t>当年度は、基幹管路である庄川幹線更新事業をはじめ、老朽配水管や鉛給水管を耐震性に優れた管路への更新を進めるとともに、中田配水場２号配水池外部改修工事や能町ポンプ場（浸水対策）止水壁等設置工事を行うなど、安全で安心な水道水の安定供給と地震、浸水等の災害に強い水道施設を整備された。また、新型コロナウイルス感染症の影響を受けた市内事業者に対し水道基本料金を６か月間減免し、事業活動支援を実施されたことが評価できる。</w:t>
      </w:r>
    </w:p>
    <w:p w14:paraId="23DD90E0" w14:textId="77777777" w:rsidR="008F48C1" w:rsidRPr="00C30EB4" w:rsidRDefault="008F48C1" w:rsidP="008F48C1">
      <w:pPr>
        <w:rPr>
          <w:bCs/>
          <w:kern w:val="0"/>
        </w:rPr>
      </w:pPr>
      <w:r w:rsidRPr="00C30EB4">
        <w:rPr>
          <w:rFonts w:hint="eastAsia"/>
          <w:bCs/>
        </w:rPr>
        <w:t xml:space="preserve">　今後の水道事業については、</w:t>
      </w:r>
      <w:r w:rsidRPr="00C30EB4">
        <w:rPr>
          <w:rFonts w:hint="eastAsia"/>
          <w:bCs/>
          <w:kern w:val="0"/>
        </w:rPr>
        <w:t>給水人口の減少や節水型社会への進展などから</w:t>
      </w:r>
      <w:r w:rsidRPr="00C30EB4">
        <w:rPr>
          <w:rFonts w:hint="eastAsia"/>
          <w:bCs/>
        </w:rPr>
        <w:t>、収益の根幹である給水収益の増収は期待できず、また、老朽施設の更新、耐震化への対応が求められることから、厳しい経営状況が続くものと考えられる。</w:t>
      </w:r>
    </w:p>
    <w:p w14:paraId="060B9CDF" w14:textId="77777777" w:rsidR="008F48C1" w:rsidRDefault="008F48C1" w:rsidP="008F48C1">
      <w:pPr>
        <w:ind w:firstLineChars="100" w:firstLine="240"/>
        <w:rPr>
          <w:kern w:val="0"/>
        </w:rPr>
      </w:pPr>
      <w:r w:rsidRPr="00C30EB4">
        <w:rPr>
          <w:rFonts w:hint="eastAsia"/>
        </w:rPr>
        <w:t>これらを踏まえ、「高岡市上下水道ビジョン」に掲げる「安全」、「強靭」、「持続」の３つの基本方針に基づき各施策事業を推進され、管理</w:t>
      </w:r>
      <w:r w:rsidRPr="00C30EB4">
        <w:rPr>
          <w:rFonts w:hint="eastAsia"/>
          <w:kern w:val="0"/>
        </w:rPr>
        <w:t>経費の節減等により、効率的で効果的な事業運営を進め、経営基盤の強化に努められたい。</w:t>
      </w:r>
    </w:p>
    <w:p w14:paraId="068DD308" w14:textId="77777777" w:rsidR="008F48C1" w:rsidRPr="00A5724C" w:rsidRDefault="008F48C1" w:rsidP="008F48C1">
      <w:pPr>
        <w:rPr>
          <w:bCs/>
        </w:rPr>
      </w:pPr>
    </w:p>
    <w:p w14:paraId="09E5A058" w14:textId="77777777" w:rsidR="008F48C1" w:rsidRPr="00724A09" w:rsidRDefault="008F48C1" w:rsidP="008F48C1">
      <w:pPr>
        <w:ind w:left="719" w:hangingChars="300" w:hanging="719"/>
        <w:rPr>
          <w:rFonts w:asciiTheme="majorEastAsia" w:eastAsiaTheme="majorEastAsia" w:hAnsiTheme="majorEastAsia"/>
          <w:bCs/>
        </w:rPr>
      </w:pPr>
    </w:p>
    <w:p w14:paraId="4944F98E" w14:textId="77777777" w:rsidR="008F48C1" w:rsidRDefault="008F48C1" w:rsidP="008F48C1">
      <w:pPr>
        <w:rPr>
          <w:bCs/>
        </w:rPr>
      </w:pPr>
    </w:p>
    <w:p w14:paraId="76268F27" w14:textId="77777777" w:rsidR="008F48C1" w:rsidRDefault="008F48C1" w:rsidP="008F48C1">
      <w:pPr>
        <w:rPr>
          <w:bCs/>
        </w:rPr>
      </w:pPr>
    </w:p>
    <w:p w14:paraId="404ED1D0" w14:textId="77777777" w:rsidR="008F48C1" w:rsidRDefault="008F48C1" w:rsidP="008F48C1">
      <w:pPr>
        <w:rPr>
          <w:bCs/>
        </w:rPr>
      </w:pPr>
    </w:p>
    <w:p w14:paraId="2AD40223" w14:textId="77777777" w:rsidR="008F48C1" w:rsidRDefault="008F48C1" w:rsidP="008F48C1">
      <w:pPr>
        <w:rPr>
          <w:bCs/>
        </w:rPr>
      </w:pPr>
    </w:p>
    <w:p w14:paraId="2262CFEF" w14:textId="77777777" w:rsidR="008F48C1" w:rsidRDefault="008F48C1" w:rsidP="008F48C1">
      <w:pPr>
        <w:rPr>
          <w:bCs/>
        </w:rPr>
      </w:pPr>
    </w:p>
    <w:p w14:paraId="43CFC7C9" w14:textId="77777777" w:rsidR="008F48C1" w:rsidRDefault="008F48C1" w:rsidP="008F48C1">
      <w:pPr>
        <w:rPr>
          <w:bCs/>
        </w:rPr>
      </w:pPr>
    </w:p>
    <w:p w14:paraId="15303A32" w14:textId="77777777" w:rsidR="008F48C1" w:rsidRDefault="008F48C1" w:rsidP="008F48C1">
      <w:pPr>
        <w:rPr>
          <w:bCs/>
        </w:rPr>
      </w:pPr>
    </w:p>
    <w:p w14:paraId="76355146" w14:textId="77777777" w:rsidR="008F48C1" w:rsidRDefault="008F48C1" w:rsidP="008F48C1">
      <w:pPr>
        <w:rPr>
          <w:bCs/>
        </w:rPr>
      </w:pPr>
    </w:p>
    <w:p w14:paraId="75F6FD2D" w14:textId="53100C7D" w:rsidR="008F48C1" w:rsidRPr="00FB0D40" w:rsidRDefault="008F48C1" w:rsidP="008F48C1">
      <w:pPr>
        <w:rPr>
          <w:rFonts w:hint="eastAsia"/>
          <w:bCs/>
        </w:rPr>
      </w:pPr>
    </w:p>
    <w:p w14:paraId="1F5FBC76" w14:textId="77777777" w:rsidR="00F62AD3" w:rsidRPr="00C57704" w:rsidRDefault="00F62AD3" w:rsidP="00F62AD3">
      <w:pPr>
        <w:rPr>
          <w:bCs/>
        </w:rPr>
      </w:pPr>
      <w:r w:rsidRPr="008D1488">
        <w:rPr>
          <w:rFonts w:hint="eastAsia"/>
          <w:bCs/>
        </w:rPr>
        <w:lastRenderedPageBreak/>
        <w:t>【工業用水道事業会計】</w:t>
      </w:r>
    </w:p>
    <w:p w14:paraId="36CDBB3B" w14:textId="77777777" w:rsidR="00F62AD3" w:rsidRPr="00653D91" w:rsidRDefault="00F62AD3" w:rsidP="00F62AD3">
      <w:pPr>
        <w:rPr>
          <w:bCs/>
        </w:rPr>
      </w:pPr>
    </w:p>
    <w:p w14:paraId="0D77DCD1" w14:textId="77777777" w:rsidR="00E732F4" w:rsidRPr="006F4E9A" w:rsidRDefault="00E732F4" w:rsidP="00E732F4">
      <w:pPr>
        <w:ind w:firstLineChars="100" w:firstLine="240"/>
        <w:rPr>
          <w:bCs/>
        </w:rPr>
      </w:pPr>
      <w:r>
        <w:rPr>
          <w:rFonts w:hint="eastAsia"/>
          <w:bCs/>
          <w:kern w:val="0"/>
        </w:rPr>
        <w:t>令和２</w:t>
      </w:r>
      <w:r w:rsidRPr="006E7782">
        <w:rPr>
          <w:rFonts w:hint="eastAsia"/>
          <w:bCs/>
          <w:kern w:val="0"/>
        </w:rPr>
        <w:t>年度の業務状況は、供給先３社に、１㎥当たり４円30銭の契約単価で工業</w:t>
      </w:r>
      <w:r w:rsidRPr="006E7782">
        <w:rPr>
          <w:rFonts w:hint="eastAsia"/>
          <w:bCs/>
        </w:rPr>
        <w:t>用水を</w:t>
      </w:r>
      <w:r w:rsidRPr="006F4E9A">
        <w:rPr>
          <w:rFonts w:hint="eastAsia"/>
          <w:bCs/>
        </w:rPr>
        <w:t>供給している。</w:t>
      </w:r>
    </w:p>
    <w:p w14:paraId="4A5EF6CC" w14:textId="77777777" w:rsidR="00E732F4" w:rsidRPr="00696EEA" w:rsidRDefault="00E732F4" w:rsidP="00E732F4">
      <w:pPr>
        <w:ind w:firstLineChars="100" w:firstLine="240"/>
        <w:jc w:val="left"/>
        <w:rPr>
          <w:bCs/>
          <w:kern w:val="0"/>
        </w:rPr>
      </w:pPr>
      <w:r w:rsidRPr="007D2FF8">
        <w:rPr>
          <w:rFonts w:hint="eastAsia"/>
          <w:bCs/>
          <w:kern w:val="0"/>
        </w:rPr>
        <w:t>供給水量は6,291,700㎥で、前年度に比べ5</w:t>
      </w:r>
      <w:r w:rsidRPr="007D2FF8">
        <w:rPr>
          <w:bCs/>
          <w:kern w:val="0"/>
        </w:rPr>
        <w:t>5</w:t>
      </w:r>
      <w:r w:rsidRPr="007D2FF8">
        <w:rPr>
          <w:rFonts w:hint="eastAsia"/>
          <w:bCs/>
          <w:kern w:val="0"/>
        </w:rPr>
        <w:t>,600㎥(0.9％)増加している。</w:t>
      </w:r>
    </w:p>
    <w:p w14:paraId="382EC4C7" w14:textId="77777777" w:rsidR="00E732F4" w:rsidRDefault="00E732F4" w:rsidP="00E732F4">
      <w:pPr>
        <w:ind w:firstLineChars="100" w:firstLine="240"/>
        <w:rPr>
          <w:bCs/>
        </w:rPr>
      </w:pPr>
      <w:r w:rsidRPr="00B707D4">
        <w:rPr>
          <w:rFonts w:hint="eastAsia"/>
          <w:bCs/>
          <w:kern w:val="0"/>
        </w:rPr>
        <w:t>経営状況は、総収益29,023千円に対し、総費用は35,252千円で、6,229</w:t>
      </w:r>
      <w:r w:rsidRPr="00B707D4">
        <w:rPr>
          <w:rFonts w:hint="eastAsia"/>
          <w:bCs/>
        </w:rPr>
        <w:t>千円の</w:t>
      </w:r>
      <w:r w:rsidRPr="00B707D4">
        <w:rPr>
          <w:rFonts w:hint="eastAsia"/>
          <w:bCs/>
          <w:kern w:val="0"/>
        </w:rPr>
        <w:t>当年度</w:t>
      </w:r>
      <w:r w:rsidRPr="006F4E9A">
        <w:rPr>
          <w:rFonts w:hint="eastAsia"/>
          <w:bCs/>
        </w:rPr>
        <w:t>純</w:t>
      </w:r>
      <w:r>
        <w:rPr>
          <w:rFonts w:hint="eastAsia"/>
          <w:bCs/>
        </w:rPr>
        <w:t>損失</w:t>
      </w:r>
      <w:r w:rsidRPr="006F4E9A">
        <w:rPr>
          <w:rFonts w:hint="eastAsia"/>
          <w:bCs/>
        </w:rPr>
        <w:t>が生じ、前年度に比べ</w:t>
      </w:r>
      <w:r>
        <w:rPr>
          <w:rFonts w:hint="eastAsia"/>
          <w:bCs/>
        </w:rPr>
        <w:t>1,971</w:t>
      </w:r>
      <w:r w:rsidRPr="006F4E9A">
        <w:rPr>
          <w:rFonts w:hint="eastAsia"/>
          <w:bCs/>
        </w:rPr>
        <w:t>千円（</w:t>
      </w:r>
      <w:r>
        <w:rPr>
          <w:rFonts w:hint="eastAsia"/>
          <w:bCs/>
        </w:rPr>
        <w:t>△46.3</w:t>
      </w:r>
      <w:r w:rsidRPr="006F4E9A">
        <w:rPr>
          <w:rFonts w:hint="eastAsia"/>
          <w:bCs/>
        </w:rPr>
        <w:t>％）の</w:t>
      </w:r>
      <w:r>
        <w:rPr>
          <w:rFonts w:hint="eastAsia"/>
          <w:bCs/>
        </w:rPr>
        <w:t>減益</w:t>
      </w:r>
      <w:r w:rsidRPr="006F4E9A">
        <w:rPr>
          <w:rFonts w:hint="eastAsia"/>
          <w:bCs/>
        </w:rPr>
        <w:t>となっている。</w:t>
      </w:r>
    </w:p>
    <w:p w14:paraId="753FE9DF" w14:textId="77777777" w:rsidR="00E732F4" w:rsidRPr="00B85908" w:rsidRDefault="00E732F4" w:rsidP="00E732F4">
      <w:pPr>
        <w:ind w:firstLineChars="100" w:firstLine="240"/>
        <w:jc w:val="left"/>
        <w:rPr>
          <w:bCs/>
        </w:rPr>
      </w:pPr>
      <w:r w:rsidRPr="00B10BB7">
        <w:rPr>
          <w:rFonts w:hint="eastAsia"/>
          <w:bCs/>
        </w:rPr>
        <w:t>これは主に、年間供給水量の増量に伴い、動力費が増加したことによるものである。</w:t>
      </w:r>
    </w:p>
    <w:p w14:paraId="2FFBF936" w14:textId="77777777" w:rsidR="00E732F4" w:rsidRPr="00B85908" w:rsidRDefault="00E732F4" w:rsidP="00E732F4">
      <w:pPr>
        <w:ind w:firstLineChars="100" w:firstLine="240"/>
        <w:jc w:val="distribute"/>
        <w:rPr>
          <w:bCs/>
          <w:kern w:val="0"/>
        </w:rPr>
      </w:pPr>
      <w:r w:rsidRPr="00B85908">
        <w:rPr>
          <w:rFonts w:hint="eastAsia"/>
          <w:bCs/>
          <w:kern w:val="0"/>
        </w:rPr>
        <w:t>また、有収水量１㎥当たりの供給単価は４円30</w:t>
      </w:r>
      <w:r>
        <w:rPr>
          <w:rFonts w:hint="eastAsia"/>
          <w:bCs/>
          <w:kern w:val="0"/>
        </w:rPr>
        <w:t>銭で、前年度と同額、給水原価は５</w:t>
      </w:r>
      <w:r w:rsidRPr="00B85908">
        <w:rPr>
          <w:rFonts w:hint="eastAsia"/>
          <w:bCs/>
          <w:kern w:val="0"/>
        </w:rPr>
        <w:t>円</w:t>
      </w:r>
    </w:p>
    <w:p w14:paraId="7094675A" w14:textId="77777777" w:rsidR="00E732F4" w:rsidRPr="00324593" w:rsidRDefault="00E732F4" w:rsidP="00E732F4">
      <w:pPr>
        <w:rPr>
          <w:bCs/>
          <w:kern w:val="0"/>
        </w:rPr>
      </w:pPr>
      <w:r>
        <w:rPr>
          <w:rFonts w:hint="eastAsia"/>
          <w:bCs/>
          <w:kern w:val="0"/>
        </w:rPr>
        <w:t>32</w:t>
      </w:r>
      <w:r w:rsidRPr="00B85908">
        <w:rPr>
          <w:rFonts w:hint="eastAsia"/>
          <w:bCs/>
          <w:kern w:val="0"/>
        </w:rPr>
        <w:t>銭で、前年度に比べ</w:t>
      </w:r>
      <w:r>
        <w:rPr>
          <w:rFonts w:hint="eastAsia"/>
          <w:bCs/>
          <w:kern w:val="0"/>
        </w:rPr>
        <w:t>34</w:t>
      </w:r>
      <w:r w:rsidRPr="00B85908">
        <w:rPr>
          <w:rFonts w:hint="eastAsia"/>
          <w:bCs/>
          <w:kern w:val="0"/>
        </w:rPr>
        <w:t>銭</w:t>
      </w:r>
      <w:r>
        <w:rPr>
          <w:rFonts w:hint="eastAsia"/>
          <w:bCs/>
          <w:kern w:val="0"/>
        </w:rPr>
        <w:t>増加</w:t>
      </w:r>
      <w:r w:rsidRPr="00B85908">
        <w:rPr>
          <w:rFonts w:hint="eastAsia"/>
          <w:bCs/>
          <w:kern w:val="0"/>
        </w:rPr>
        <w:t>しており、１㎥</w:t>
      </w:r>
      <w:r w:rsidRPr="00B85908">
        <w:rPr>
          <w:rFonts w:hint="eastAsia"/>
          <w:bCs/>
        </w:rPr>
        <w:t>当たり</w:t>
      </w:r>
      <w:r>
        <w:rPr>
          <w:rFonts w:hint="eastAsia"/>
          <w:bCs/>
        </w:rPr>
        <w:t>１円２</w:t>
      </w:r>
      <w:r w:rsidRPr="00B85908">
        <w:rPr>
          <w:rFonts w:hint="eastAsia"/>
          <w:bCs/>
        </w:rPr>
        <w:t>銭の損失が生じている。</w:t>
      </w:r>
    </w:p>
    <w:p w14:paraId="084DE6A1" w14:textId="77777777" w:rsidR="00E732F4" w:rsidRPr="00B85908" w:rsidRDefault="00E732F4" w:rsidP="00E732F4">
      <w:pPr>
        <w:ind w:firstLineChars="100" w:firstLine="240"/>
        <w:rPr>
          <w:bCs/>
        </w:rPr>
      </w:pPr>
      <w:r w:rsidRPr="007334F4">
        <w:rPr>
          <w:rFonts w:hint="eastAsia"/>
          <w:bCs/>
          <w:kern w:val="0"/>
        </w:rPr>
        <w:t>一方、財政状況は、前年度に比べ資産は9,629千円(△1.6％)、負債は3,400千円(△4.1％)、資本は6,229千円（△1.2％）それぞれ減少しており、資産合計及び負債・資本合計は593,236</w:t>
      </w:r>
      <w:r w:rsidRPr="007334F4">
        <w:rPr>
          <w:rFonts w:hint="eastAsia"/>
          <w:bCs/>
        </w:rPr>
        <w:t>千円</w:t>
      </w:r>
      <w:r w:rsidRPr="00B85908">
        <w:rPr>
          <w:rFonts w:hint="eastAsia"/>
          <w:bCs/>
        </w:rPr>
        <w:t>となっている。</w:t>
      </w:r>
    </w:p>
    <w:p w14:paraId="2F955694" w14:textId="77777777" w:rsidR="00E732F4" w:rsidRDefault="00E732F4" w:rsidP="00E732F4">
      <w:pPr>
        <w:ind w:firstLineChars="100" w:firstLine="240"/>
        <w:rPr>
          <w:bCs/>
        </w:rPr>
      </w:pPr>
      <w:r w:rsidRPr="00F22B42">
        <w:rPr>
          <w:rFonts w:asciiTheme="minorEastAsia" w:eastAsiaTheme="minorEastAsia" w:hAnsiTheme="minorEastAsia" w:hint="eastAsia"/>
          <w:bCs/>
        </w:rPr>
        <w:t>今後の工業用水道事業については、「高岡市上下水道ビジョン」に基づき、</w:t>
      </w:r>
      <w:r w:rsidRPr="00F22B42">
        <w:rPr>
          <w:rFonts w:asciiTheme="minorEastAsia" w:eastAsiaTheme="minorEastAsia" w:hAnsiTheme="minorEastAsia" w:hint="eastAsia"/>
          <w:bCs/>
          <w:kern w:val="0"/>
        </w:rPr>
        <w:t>計画的な施設の維持管理・</w:t>
      </w:r>
      <w:r w:rsidRPr="00F22B42">
        <w:rPr>
          <w:rFonts w:asciiTheme="minorEastAsia" w:eastAsiaTheme="minorEastAsia" w:hAnsiTheme="minorEastAsia" w:hint="eastAsia"/>
          <w:bCs/>
        </w:rPr>
        <w:t>更新を進めていくうえで、経費の節減等により、効率的で効果的な事業運営に</w:t>
      </w:r>
      <w:r w:rsidRPr="00F22B42">
        <w:rPr>
          <w:rFonts w:hint="eastAsia"/>
          <w:bCs/>
        </w:rPr>
        <w:t>努められたい。</w:t>
      </w:r>
    </w:p>
    <w:p w14:paraId="7F861769" w14:textId="75AF4614" w:rsidR="00563B03" w:rsidRPr="00563B03" w:rsidRDefault="00563B03" w:rsidP="00563B03">
      <w:pPr>
        <w:ind w:firstLineChars="100" w:firstLine="240"/>
        <w:rPr>
          <w:bCs/>
        </w:rPr>
      </w:pPr>
    </w:p>
    <w:p w14:paraId="563D21FC" w14:textId="77777777" w:rsidR="00F62AD3" w:rsidRPr="00563B03" w:rsidRDefault="00F62AD3" w:rsidP="00F62AD3">
      <w:pPr>
        <w:rPr>
          <w:bCs/>
        </w:rPr>
      </w:pPr>
    </w:p>
    <w:p w14:paraId="024DB0B8" w14:textId="77777777" w:rsidR="00F62AD3" w:rsidRDefault="00F62AD3" w:rsidP="00F62AD3">
      <w:pPr>
        <w:rPr>
          <w:bCs/>
        </w:rPr>
      </w:pPr>
    </w:p>
    <w:p w14:paraId="79813318" w14:textId="77777777" w:rsidR="00F62AD3" w:rsidRDefault="00F62AD3" w:rsidP="00F62AD3">
      <w:pPr>
        <w:rPr>
          <w:bCs/>
        </w:rPr>
      </w:pPr>
    </w:p>
    <w:p w14:paraId="6C921F06" w14:textId="77777777" w:rsidR="00F62AD3" w:rsidRDefault="00F62AD3" w:rsidP="00F62AD3">
      <w:pPr>
        <w:rPr>
          <w:bCs/>
        </w:rPr>
      </w:pPr>
    </w:p>
    <w:p w14:paraId="3CBD0AF6" w14:textId="77777777" w:rsidR="00F62AD3" w:rsidRDefault="00F62AD3" w:rsidP="00F62AD3">
      <w:pPr>
        <w:rPr>
          <w:bCs/>
        </w:rPr>
      </w:pPr>
    </w:p>
    <w:p w14:paraId="3B5A5ADB" w14:textId="77777777" w:rsidR="00F62AD3" w:rsidRDefault="00F62AD3" w:rsidP="00F62AD3">
      <w:pPr>
        <w:rPr>
          <w:bCs/>
        </w:rPr>
      </w:pPr>
    </w:p>
    <w:p w14:paraId="145C5515" w14:textId="77777777" w:rsidR="00F62AD3" w:rsidRDefault="00F62AD3" w:rsidP="00F62AD3">
      <w:pPr>
        <w:rPr>
          <w:bCs/>
        </w:rPr>
      </w:pPr>
    </w:p>
    <w:p w14:paraId="3538D215" w14:textId="77777777" w:rsidR="00F62AD3" w:rsidRDefault="00F62AD3" w:rsidP="00F62AD3">
      <w:pPr>
        <w:rPr>
          <w:bCs/>
        </w:rPr>
      </w:pPr>
    </w:p>
    <w:p w14:paraId="5FE04618" w14:textId="77777777" w:rsidR="00F62AD3" w:rsidRDefault="00F62AD3" w:rsidP="00F62AD3">
      <w:pPr>
        <w:rPr>
          <w:bCs/>
        </w:rPr>
      </w:pPr>
    </w:p>
    <w:p w14:paraId="39EDF816" w14:textId="77777777" w:rsidR="00F62AD3" w:rsidRDefault="00F62AD3" w:rsidP="00F62AD3">
      <w:pPr>
        <w:rPr>
          <w:bCs/>
        </w:rPr>
      </w:pPr>
    </w:p>
    <w:p w14:paraId="79533702" w14:textId="77777777" w:rsidR="00F62AD3" w:rsidRDefault="00F62AD3" w:rsidP="00F62AD3">
      <w:pPr>
        <w:rPr>
          <w:bCs/>
        </w:rPr>
      </w:pPr>
    </w:p>
    <w:p w14:paraId="087251D3" w14:textId="77777777" w:rsidR="00F62AD3" w:rsidRDefault="00F62AD3" w:rsidP="00F62AD3">
      <w:pPr>
        <w:rPr>
          <w:bCs/>
        </w:rPr>
      </w:pPr>
    </w:p>
    <w:p w14:paraId="24B9B624" w14:textId="77777777" w:rsidR="00F62AD3" w:rsidRDefault="00F62AD3" w:rsidP="00F62AD3">
      <w:pPr>
        <w:rPr>
          <w:bCs/>
        </w:rPr>
      </w:pPr>
    </w:p>
    <w:p w14:paraId="038D362F" w14:textId="77777777" w:rsidR="00F62AD3" w:rsidRDefault="00F62AD3" w:rsidP="00F62AD3">
      <w:pPr>
        <w:rPr>
          <w:bCs/>
        </w:rPr>
      </w:pPr>
    </w:p>
    <w:p w14:paraId="5B6457E7" w14:textId="77777777" w:rsidR="00F62AD3" w:rsidRDefault="00F62AD3" w:rsidP="00F62AD3">
      <w:pPr>
        <w:rPr>
          <w:bCs/>
        </w:rPr>
      </w:pPr>
    </w:p>
    <w:p w14:paraId="338D26EA" w14:textId="77777777" w:rsidR="00F62AD3" w:rsidRDefault="00F62AD3" w:rsidP="00F62AD3">
      <w:pPr>
        <w:rPr>
          <w:bCs/>
        </w:rPr>
      </w:pPr>
    </w:p>
    <w:p w14:paraId="491AAB5C" w14:textId="77777777" w:rsidR="00F62AD3" w:rsidRDefault="00F62AD3" w:rsidP="00F62AD3">
      <w:pPr>
        <w:rPr>
          <w:bCs/>
        </w:rPr>
      </w:pPr>
    </w:p>
    <w:p w14:paraId="1F2CC5C9" w14:textId="77777777" w:rsidR="00F62AD3" w:rsidRDefault="00F62AD3" w:rsidP="00F62AD3">
      <w:pPr>
        <w:rPr>
          <w:bCs/>
        </w:rPr>
      </w:pPr>
    </w:p>
    <w:p w14:paraId="13AC6FF0" w14:textId="77777777" w:rsidR="002F3412" w:rsidRPr="00F62AD3" w:rsidRDefault="002F3412" w:rsidP="002F3412">
      <w:pPr>
        <w:rPr>
          <w:bCs/>
        </w:rPr>
      </w:pPr>
    </w:p>
    <w:p w14:paraId="594EFB57" w14:textId="602075C9" w:rsidR="002F3412" w:rsidRDefault="002F3412" w:rsidP="002F3412">
      <w:pPr>
        <w:rPr>
          <w:bCs/>
        </w:rPr>
      </w:pPr>
    </w:p>
    <w:p w14:paraId="5853780F" w14:textId="77777777" w:rsidR="00B83A82" w:rsidRDefault="00B83A82" w:rsidP="002F3412">
      <w:pPr>
        <w:rPr>
          <w:bCs/>
        </w:rPr>
      </w:pPr>
    </w:p>
    <w:p w14:paraId="7F6F66BC" w14:textId="6D8167A8" w:rsidR="008D1488" w:rsidRDefault="008D1488" w:rsidP="002F3412">
      <w:pPr>
        <w:rPr>
          <w:rFonts w:hint="eastAsia"/>
          <w:bCs/>
        </w:rPr>
      </w:pPr>
    </w:p>
    <w:p w14:paraId="2BE0D84B" w14:textId="77777777" w:rsidR="00030C0C" w:rsidRPr="005767F1" w:rsidRDefault="00030C0C" w:rsidP="00030C0C">
      <w:pPr>
        <w:rPr>
          <w:bCs/>
        </w:rPr>
      </w:pPr>
      <w:r w:rsidRPr="005767F1">
        <w:rPr>
          <w:rFonts w:hint="eastAsia"/>
          <w:bCs/>
        </w:rPr>
        <w:lastRenderedPageBreak/>
        <w:t>【下水道事業会計】</w:t>
      </w:r>
    </w:p>
    <w:p w14:paraId="6BD67575" w14:textId="77777777" w:rsidR="00030C0C" w:rsidRPr="005767F1" w:rsidRDefault="00030C0C" w:rsidP="00030C0C">
      <w:pPr>
        <w:rPr>
          <w:bCs/>
        </w:rPr>
      </w:pPr>
      <w:r w:rsidRPr="005767F1">
        <w:rPr>
          <w:rFonts w:hint="eastAsia"/>
          <w:bCs/>
        </w:rPr>
        <w:t xml:space="preserve">　</w:t>
      </w:r>
    </w:p>
    <w:p w14:paraId="1D64FCE5" w14:textId="77777777" w:rsidR="00030C0C" w:rsidRPr="00A40A59" w:rsidRDefault="00030C0C" w:rsidP="00030C0C">
      <w:pPr>
        <w:ind w:firstLineChars="100" w:firstLine="240"/>
        <w:rPr>
          <w:bCs/>
        </w:rPr>
      </w:pPr>
      <w:r w:rsidRPr="00A40A59">
        <w:rPr>
          <w:rFonts w:hint="eastAsia"/>
          <w:bCs/>
          <w:kern w:val="0"/>
        </w:rPr>
        <w:t>令和２年度の業務状況は、</w:t>
      </w:r>
      <w:r w:rsidRPr="00A40A59">
        <w:rPr>
          <w:rFonts w:hint="eastAsia"/>
          <w:bCs/>
        </w:rPr>
        <w:t>行政区域内人口が168,390人で、</w:t>
      </w:r>
      <w:r w:rsidRPr="00A40A59">
        <w:rPr>
          <w:rFonts w:hint="eastAsia"/>
          <w:bCs/>
          <w:kern w:val="0"/>
        </w:rPr>
        <w:t>前年度に比べ1,140人(△0.7％)、処理区域内人口が159,462人で、前年度に比べ585人(△0.4％)それぞれ減少している一方で、普及率は94.7％で、前年度に比べ0.3ポイント上昇している。処理区域面積は、4,502.3haで前年度に比べ24.2ha(0.5％)増加している。水洗化率は95.2％で、前年度に比べ0.2ポイント上昇している。</w:t>
      </w:r>
    </w:p>
    <w:p w14:paraId="4646AC8A" w14:textId="77777777" w:rsidR="00030C0C" w:rsidRPr="005767F1" w:rsidRDefault="00030C0C" w:rsidP="00030C0C">
      <w:pPr>
        <w:ind w:firstLineChars="100" w:firstLine="240"/>
        <w:rPr>
          <w:bCs/>
        </w:rPr>
      </w:pPr>
      <w:r w:rsidRPr="00A40A59">
        <w:rPr>
          <w:rFonts w:hint="eastAsia"/>
          <w:bCs/>
          <w:kern w:val="0"/>
        </w:rPr>
        <w:t>経営状況は、総収益5,751,974千円に対し、総費用は5,201,546千円で、550,428千円の当年度純利益が生じ、前年度に比べ17,211千円（3.2％）の増益となっている。</w:t>
      </w:r>
    </w:p>
    <w:p w14:paraId="205611B0" w14:textId="77777777" w:rsidR="00030C0C" w:rsidRPr="00251A14" w:rsidRDefault="00030C0C" w:rsidP="00030C0C">
      <w:pPr>
        <w:jc w:val="left"/>
        <w:rPr>
          <w:rFonts w:hAnsi="ＭＳ 明朝"/>
          <w:bCs/>
          <w:highlight w:val="cyan"/>
        </w:rPr>
      </w:pPr>
      <w:r w:rsidRPr="005767F1">
        <w:rPr>
          <w:rFonts w:hint="eastAsia"/>
          <w:bCs/>
          <w:kern w:val="0"/>
        </w:rPr>
        <w:t xml:space="preserve">　</w:t>
      </w:r>
      <w:r w:rsidRPr="000C0D07">
        <w:rPr>
          <w:rFonts w:hAnsi="ＭＳ 明朝" w:hint="eastAsia"/>
          <w:bCs/>
        </w:rPr>
        <w:t>これは主に、費用面で包括的維持管理業務委託の開始に伴い維持管理費が増加したものの、動力費及び支払利息が減少したことに加え、収益面</w:t>
      </w:r>
      <w:r w:rsidRPr="00030C0C">
        <w:rPr>
          <w:rFonts w:hAnsi="ＭＳ 明朝" w:hint="eastAsia"/>
          <w:bCs/>
        </w:rPr>
        <w:t>で</w:t>
      </w:r>
      <w:r w:rsidRPr="000C0D07">
        <w:rPr>
          <w:rFonts w:hAnsi="ＭＳ 明朝" w:hint="eastAsia"/>
          <w:bCs/>
        </w:rPr>
        <w:t>国庫補助金及び下水道使用料が増加したことによるものである。</w:t>
      </w:r>
    </w:p>
    <w:p w14:paraId="20F14177" w14:textId="77777777" w:rsidR="00030C0C" w:rsidRPr="00500B49" w:rsidRDefault="00030C0C" w:rsidP="00030C0C">
      <w:pPr>
        <w:ind w:firstLineChars="100" w:firstLine="240"/>
        <w:jc w:val="distribute"/>
        <w:rPr>
          <w:bCs/>
          <w:kern w:val="0"/>
        </w:rPr>
      </w:pPr>
      <w:r w:rsidRPr="00500B49">
        <w:rPr>
          <w:rFonts w:hint="eastAsia"/>
          <w:bCs/>
          <w:kern w:val="0"/>
        </w:rPr>
        <w:t>また、有収水量１㎥当たりの使用料単価は192円74銭で、前年度に比べ１円78銭減少、</w:t>
      </w:r>
    </w:p>
    <w:p w14:paraId="6269325E" w14:textId="77777777" w:rsidR="00030C0C" w:rsidRPr="00A40A59" w:rsidRDefault="00030C0C" w:rsidP="00030C0C">
      <w:pPr>
        <w:jc w:val="left"/>
        <w:rPr>
          <w:bCs/>
          <w:kern w:val="0"/>
        </w:rPr>
      </w:pPr>
      <w:r w:rsidRPr="00500B49">
        <w:rPr>
          <w:rFonts w:hint="eastAsia"/>
          <w:bCs/>
          <w:kern w:val="0"/>
        </w:rPr>
        <w:t>汚水処理原価は160円77銭で、前年度に比べ３円43銭増加しており、１㎥当たり31円97銭の</w:t>
      </w:r>
      <w:r w:rsidRPr="00500B49">
        <w:rPr>
          <w:rFonts w:hint="eastAsia"/>
          <w:bCs/>
        </w:rPr>
        <w:t>利益が生じている。</w:t>
      </w:r>
    </w:p>
    <w:p w14:paraId="78BE2C91" w14:textId="77777777" w:rsidR="00030C0C" w:rsidRPr="00A40A59" w:rsidRDefault="00030C0C" w:rsidP="00030C0C">
      <w:pPr>
        <w:ind w:firstLineChars="100" w:firstLine="240"/>
        <w:jc w:val="distribute"/>
        <w:rPr>
          <w:bCs/>
          <w:kern w:val="0"/>
        </w:rPr>
      </w:pPr>
      <w:r w:rsidRPr="00A40A59">
        <w:rPr>
          <w:rFonts w:hint="eastAsia"/>
          <w:bCs/>
          <w:kern w:val="0"/>
        </w:rPr>
        <w:t>一方、財政状況は、前年度に比べ資産は1,272,391千円（△1.5％）減少、負債は</w:t>
      </w:r>
    </w:p>
    <w:p w14:paraId="32C0B083" w14:textId="77777777" w:rsidR="00030C0C" w:rsidRPr="00A40A59" w:rsidRDefault="00030C0C" w:rsidP="00030C0C">
      <w:pPr>
        <w:rPr>
          <w:bCs/>
          <w:kern w:val="0"/>
        </w:rPr>
      </w:pPr>
      <w:r w:rsidRPr="00A40A59">
        <w:rPr>
          <w:rFonts w:hint="eastAsia"/>
          <w:bCs/>
          <w:kern w:val="0"/>
        </w:rPr>
        <w:t>2,330,654千円（△2.9％）減少、資本は1,058,263千円（18.7％）増加しており、資産合</w:t>
      </w:r>
    </w:p>
    <w:p w14:paraId="2540528E" w14:textId="77777777" w:rsidR="00030C0C" w:rsidRPr="005767F1" w:rsidRDefault="00030C0C" w:rsidP="00030C0C">
      <w:pPr>
        <w:rPr>
          <w:bCs/>
          <w:kern w:val="0"/>
        </w:rPr>
      </w:pPr>
      <w:r w:rsidRPr="00A40A59">
        <w:rPr>
          <w:rFonts w:hint="eastAsia"/>
          <w:bCs/>
          <w:kern w:val="0"/>
        </w:rPr>
        <w:t>計及び負債・資本合計は85,051,785千円と</w:t>
      </w:r>
      <w:r w:rsidRPr="00A40A59">
        <w:rPr>
          <w:rFonts w:hint="eastAsia"/>
          <w:bCs/>
        </w:rPr>
        <w:t>なっている。</w:t>
      </w:r>
    </w:p>
    <w:p w14:paraId="2FABD792" w14:textId="65E9A843" w:rsidR="00030C0C" w:rsidRPr="007C4D12" w:rsidRDefault="00030C0C" w:rsidP="00030C0C">
      <w:pPr>
        <w:rPr>
          <w:bCs/>
          <w:kern w:val="0"/>
        </w:rPr>
      </w:pPr>
      <w:r w:rsidRPr="005767F1">
        <w:rPr>
          <w:rFonts w:hint="eastAsia"/>
          <w:bCs/>
          <w:kern w:val="0"/>
        </w:rPr>
        <w:t xml:space="preserve">　</w:t>
      </w:r>
      <w:r w:rsidRPr="00A40A59">
        <w:rPr>
          <w:rFonts w:hint="eastAsia"/>
          <w:bCs/>
          <w:kern w:val="0"/>
        </w:rPr>
        <w:t>当年度は、下水道施設の維持管理では、民間の技術力を活かし将来にわたる技術水準の確保と効果的な維持管理の遂行に努めるため、包括的維持管理業務委託を開始された。また、下水道整備事業では、公共下水道及び</w:t>
      </w:r>
      <w:r>
        <w:rPr>
          <w:rFonts w:hint="eastAsia"/>
          <w:bCs/>
          <w:kern w:val="0"/>
        </w:rPr>
        <w:t>特定環境保全公共下水道</w:t>
      </w:r>
      <w:r w:rsidRPr="00A40A59">
        <w:rPr>
          <w:rFonts w:hint="eastAsia"/>
          <w:bCs/>
          <w:kern w:val="0"/>
        </w:rPr>
        <w:t>整備に取り組み未普及地域の解消を図るなか、下水道ストックマネジメント計画に基づき、市中心部における老朽管路の更新事業を進める</w:t>
      </w:r>
      <w:r w:rsidR="00F16ACC">
        <w:rPr>
          <w:rFonts w:hint="eastAsia"/>
          <w:bCs/>
          <w:kern w:val="0"/>
        </w:rPr>
        <w:t>とともに、浸水対策として</w:t>
      </w:r>
      <w:r w:rsidRPr="00A40A59">
        <w:rPr>
          <w:rFonts w:hint="eastAsia"/>
          <w:bCs/>
          <w:kern w:val="0"/>
        </w:rPr>
        <w:t>雨水幹線整備、基幹施設整備として四屋浄化センターの脱水機駆動装置更新工事や住吉ポンプ場受変電及び自家発電設備</w:t>
      </w:r>
      <w:r>
        <w:rPr>
          <w:rFonts w:hint="eastAsia"/>
          <w:bCs/>
          <w:kern w:val="0"/>
        </w:rPr>
        <w:t>改築</w:t>
      </w:r>
      <w:r w:rsidRPr="00A40A59">
        <w:rPr>
          <w:rFonts w:hint="eastAsia"/>
          <w:bCs/>
          <w:kern w:val="0"/>
        </w:rPr>
        <w:t>工事などを実施</w:t>
      </w:r>
      <w:r w:rsidRPr="007C4D12">
        <w:rPr>
          <w:rFonts w:hint="eastAsia"/>
          <w:bCs/>
          <w:kern w:val="0"/>
        </w:rPr>
        <w:t>されたことが評価できる。</w:t>
      </w:r>
    </w:p>
    <w:p w14:paraId="6E79C88A" w14:textId="77777777" w:rsidR="00030C0C" w:rsidRPr="007C4D12" w:rsidRDefault="00030C0C" w:rsidP="00030C0C">
      <w:pPr>
        <w:rPr>
          <w:bCs/>
        </w:rPr>
      </w:pPr>
      <w:r w:rsidRPr="007C4D12">
        <w:rPr>
          <w:rFonts w:hint="eastAsia"/>
          <w:bCs/>
        </w:rPr>
        <w:t xml:space="preserve">　下水道事業の収益の根幹である下水道使用料は、冬季の記録的大雪</w:t>
      </w:r>
      <w:r w:rsidRPr="000C0D07">
        <w:rPr>
          <w:rFonts w:hint="eastAsia"/>
          <w:bCs/>
        </w:rPr>
        <w:t>等</w:t>
      </w:r>
      <w:r w:rsidRPr="007C4D12">
        <w:rPr>
          <w:rFonts w:hint="eastAsia"/>
          <w:bCs/>
        </w:rPr>
        <w:t>の影響により増加したものの、今後の人口減少に伴う水洗化人口の減少や、節水型社会の進展により増収は期待できない。一方、既存施設の更新や維持管理、大規模災害への対応が求められることに加え、企業債残高は減少しているものの依然として多額の元利償還金の支払も必要であることから、今後も厳しい経営状況が続くものと考えられる。</w:t>
      </w:r>
    </w:p>
    <w:p w14:paraId="510F416E" w14:textId="77777777" w:rsidR="00030C0C" w:rsidRPr="00FC3253" w:rsidRDefault="00030C0C" w:rsidP="00030C0C">
      <w:pPr>
        <w:ind w:firstLineChars="100" w:firstLine="240"/>
        <w:rPr>
          <w:bCs/>
        </w:rPr>
      </w:pPr>
      <w:r w:rsidRPr="007C4D12">
        <w:rPr>
          <w:rFonts w:hint="eastAsia"/>
          <w:bCs/>
        </w:rPr>
        <w:t>これらを踏まえ、「高岡市上下水道ビジョン」に基づき、今後、企業債残高の抑制と支払利息の軽減などを図るとともに、下水道使用料を確保するため下水道未接続世帯に対し水洗化の促進や、人口減少が著しい地区などの未普及地区整備においては、費用対効果を考慮し、地域に最も適した方法の検討を引き続き行いながら、事業運営の効率</w:t>
      </w:r>
      <w:r w:rsidRPr="00A40A59">
        <w:rPr>
          <w:rFonts w:hint="eastAsia"/>
          <w:bCs/>
        </w:rPr>
        <w:t>化を図り経営の健全化に努められたい。</w:t>
      </w:r>
    </w:p>
    <w:p w14:paraId="4D3860DB" w14:textId="5C545F82" w:rsidR="00C26161" w:rsidRPr="00030C0C" w:rsidRDefault="00C26161" w:rsidP="00C26161">
      <w:pPr>
        <w:ind w:firstLineChars="100" w:firstLine="240"/>
        <w:rPr>
          <w:bCs/>
        </w:rPr>
      </w:pPr>
    </w:p>
    <w:p w14:paraId="5F17AABD" w14:textId="77777777" w:rsidR="000A6823" w:rsidRDefault="000A6823" w:rsidP="00A90146">
      <w:pPr>
        <w:rPr>
          <w:bCs/>
        </w:rPr>
      </w:pPr>
    </w:p>
    <w:p w14:paraId="29FDFE76" w14:textId="77777777" w:rsidR="00A90146" w:rsidRDefault="00A90146" w:rsidP="00A90146">
      <w:pPr>
        <w:rPr>
          <w:bCs/>
        </w:rPr>
      </w:pPr>
    </w:p>
    <w:p w14:paraId="5C759F4A" w14:textId="0C4A4973" w:rsidR="00A90146" w:rsidRDefault="00A90146" w:rsidP="002F3412">
      <w:pPr>
        <w:rPr>
          <w:rFonts w:hint="eastAsia"/>
          <w:bCs/>
        </w:rPr>
      </w:pPr>
    </w:p>
    <w:p w14:paraId="74DE063C" w14:textId="77777777" w:rsidR="00E35126" w:rsidRDefault="00E35126" w:rsidP="00E35126">
      <w:pPr>
        <w:rPr>
          <w:bCs/>
        </w:rPr>
      </w:pPr>
      <w:r>
        <w:rPr>
          <w:rFonts w:hint="eastAsia"/>
          <w:bCs/>
        </w:rPr>
        <w:lastRenderedPageBreak/>
        <w:t>【高岡市民病院事業会計】</w:t>
      </w:r>
    </w:p>
    <w:p w14:paraId="04A21274" w14:textId="77777777" w:rsidR="00E35126" w:rsidRDefault="00E35126" w:rsidP="00E35126">
      <w:pPr>
        <w:rPr>
          <w:rFonts w:hAnsi="ＭＳ 明朝"/>
        </w:rPr>
      </w:pPr>
      <w:r>
        <w:rPr>
          <w:rFonts w:hAnsi="ＭＳ 明朝" w:hint="eastAsia"/>
        </w:rPr>
        <w:t xml:space="preserve">　　</w:t>
      </w:r>
    </w:p>
    <w:p w14:paraId="58AA99EC" w14:textId="77777777" w:rsidR="00E35126" w:rsidRDefault="00E35126" w:rsidP="00E35126">
      <w:pPr>
        <w:ind w:firstLineChars="100" w:firstLine="240"/>
        <w:rPr>
          <w:rFonts w:hAnsi="ＭＳ 明朝"/>
        </w:rPr>
      </w:pPr>
      <w:r>
        <w:rPr>
          <w:rFonts w:hAnsi="ＭＳ 明朝" w:hint="eastAsia"/>
        </w:rPr>
        <w:t>令和２年度の業務状況は、入院・外来延患者数が265,161人で、1日平均入院患者数は258.4人、1日平均外来患者数は703.1人で、前年度に比べ入院延患者数は14,071人(△13.0％)、外来延患者数は21,787人(△11.3％)それぞれ減少している。病床利用率は64.4％で、前年度に比べ9.4ポイント低下している。</w:t>
      </w:r>
    </w:p>
    <w:p w14:paraId="23DFCBE7" w14:textId="77777777" w:rsidR="00E35126" w:rsidRDefault="00E35126" w:rsidP="00E35126">
      <w:pPr>
        <w:ind w:firstLineChars="100" w:firstLine="240"/>
        <w:rPr>
          <w:rFonts w:hAnsi="ＭＳ 明朝"/>
          <w:kern w:val="0"/>
        </w:rPr>
      </w:pPr>
      <w:r>
        <w:rPr>
          <w:rFonts w:hAnsi="ＭＳ 明朝" w:hint="eastAsia"/>
          <w:kern w:val="0"/>
        </w:rPr>
        <w:t>経営状況は、総収益9,749,059千円に対し、総費用は9,125,070千円となっており、623,989</w:t>
      </w:r>
      <w:r>
        <w:rPr>
          <w:rFonts w:hAnsi="ＭＳ 明朝" w:hint="eastAsia"/>
        </w:rPr>
        <w:t>千円の当年度純利益が生じ、前年度に比べ618,554千円(11,380.9％)の増益となっている。</w:t>
      </w:r>
    </w:p>
    <w:p w14:paraId="5B9E163D" w14:textId="77777777" w:rsidR="00E35126" w:rsidRDefault="00E35126" w:rsidP="00E35126">
      <w:pPr>
        <w:ind w:firstLineChars="100" w:firstLine="240"/>
        <w:rPr>
          <w:rFonts w:hAnsi="ＭＳ 明朝"/>
          <w:kern w:val="0"/>
        </w:rPr>
      </w:pPr>
      <w:r>
        <w:rPr>
          <w:rFonts w:hAnsi="ＭＳ 明朝" w:hint="eastAsia"/>
          <w:kern w:val="0"/>
        </w:rPr>
        <w:t>これは主に、医業収益が減少したものの、新型コロナウイルス感染症患者受入病床確保に係る補助金等を計上し、医業外収益が増加したことによるものである。</w:t>
      </w:r>
    </w:p>
    <w:p w14:paraId="5AC7FA46" w14:textId="77777777" w:rsidR="00E35126" w:rsidRDefault="00E35126" w:rsidP="00E35126">
      <w:pPr>
        <w:ind w:firstLineChars="100" w:firstLine="240"/>
        <w:rPr>
          <w:rFonts w:hAnsi="ＭＳ 明朝"/>
        </w:rPr>
      </w:pPr>
      <w:r>
        <w:rPr>
          <w:rFonts w:hAnsi="ＭＳ 明朝" w:hint="eastAsia"/>
          <w:kern w:val="0"/>
        </w:rPr>
        <w:t>医業収益のうち入院収益は、紹介患者や救急患者の減少により減収となっている。</w:t>
      </w:r>
      <w:r>
        <w:rPr>
          <w:rFonts w:hAnsi="ＭＳ 明朝" w:hint="eastAsia"/>
        </w:rPr>
        <w:t>また、外来収益は、地域の医療機関との連携を推進するため、紹介・逆紹介を積極的に行ったものの、新型コロナウイルス感染症の影響により受診控えが起こり、紹介患者や軽症患者の受診が減少した結果、減収となっている。</w:t>
      </w:r>
    </w:p>
    <w:p w14:paraId="44D940A5" w14:textId="77777777" w:rsidR="00E35126" w:rsidRDefault="00E35126" w:rsidP="00E35126">
      <w:pPr>
        <w:ind w:firstLineChars="100" w:firstLine="240"/>
        <w:rPr>
          <w:rFonts w:hAnsi="ＭＳ 明朝"/>
          <w:kern w:val="0"/>
        </w:rPr>
      </w:pPr>
      <w:r>
        <w:rPr>
          <w:rFonts w:hAnsi="ＭＳ 明朝" w:hint="eastAsia"/>
          <w:kern w:val="0"/>
        </w:rPr>
        <w:t>医業費用は、患者数の減少に伴い材料費が減少したものの、減価償却費及び経費が増加したことにより増加となっている。</w:t>
      </w:r>
    </w:p>
    <w:p w14:paraId="5D91E563" w14:textId="77777777" w:rsidR="00E35126" w:rsidRDefault="00E35126" w:rsidP="00E35126">
      <w:pPr>
        <w:ind w:firstLineChars="100" w:firstLine="240"/>
        <w:rPr>
          <w:bCs/>
        </w:rPr>
      </w:pPr>
      <w:r>
        <w:rPr>
          <w:rFonts w:hAnsi="ＭＳ 明朝" w:hint="eastAsia"/>
        </w:rPr>
        <w:t>一方、財政状況は、前年度に比べ</w:t>
      </w:r>
      <w:r>
        <w:rPr>
          <w:rFonts w:hint="eastAsia"/>
          <w:bCs/>
          <w:kern w:val="0"/>
        </w:rPr>
        <w:t>資産は392,134千円（3.5％）増加し、負債は330,028千円（△3.1％）減少し、資本は722,162千円（128.7％）増加しており、資産合計及び負債・資本合計は11,454,558千円と</w:t>
      </w:r>
      <w:r>
        <w:rPr>
          <w:rFonts w:hint="eastAsia"/>
          <w:bCs/>
        </w:rPr>
        <w:t>なっている。</w:t>
      </w:r>
    </w:p>
    <w:p w14:paraId="4119F2F0" w14:textId="77777777" w:rsidR="00E35126" w:rsidRDefault="00E35126" w:rsidP="00E35126">
      <w:pPr>
        <w:ind w:firstLineChars="100" w:firstLine="240"/>
        <w:rPr>
          <w:rFonts w:hAnsi="ＭＳ 明朝"/>
        </w:rPr>
      </w:pPr>
      <w:r>
        <w:rPr>
          <w:rFonts w:hAnsi="ＭＳ 明朝" w:hint="eastAsia"/>
        </w:rPr>
        <w:t>高岡市民病院は、団塊の世代がすべて75歳以上となる2025年を見据え、病院・病床の機能分化や医療機関の連携による地域包括ケアシステムの構築が進められていくなかで、高岡医療圏の中核的病院として、高度急性期医療のさらなる機能強化が求められている。</w:t>
      </w:r>
    </w:p>
    <w:p w14:paraId="1B89B137" w14:textId="77777777" w:rsidR="00E35126" w:rsidRDefault="00E35126" w:rsidP="00E35126">
      <w:pPr>
        <w:ind w:firstLineChars="100" w:firstLine="240"/>
        <w:jc w:val="left"/>
        <w:rPr>
          <w:rFonts w:hAnsi="ＭＳ 明朝"/>
        </w:rPr>
      </w:pPr>
      <w:r>
        <w:rPr>
          <w:rFonts w:hAnsi="ＭＳ 明朝" w:hint="eastAsia"/>
        </w:rPr>
        <w:t>当年度は、地域連携を進めるとともに、自治体病院として、感染症・結核・精神・認知症疾患といった政策的医療の提供体制を堅持し、新型コロナウイルス感染症患者に対応するため、発熱外来診療室の設置及び器械備品の取得、病床の確保等万全の受入体制を整備された。また、高岡医療圏内の急性期医療や救急医療、がん医療を担い、中核的病院としての役割を果たすべく、継続的に高度な医療を提供されたことが評価できる。</w:t>
      </w:r>
    </w:p>
    <w:p w14:paraId="0C603E29" w14:textId="77777777" w:rsidR="00E35126" w:rsidRDefault="00E35126" w:rsidP="00E35126">
      <w:pPr>
        <w:ind w:firstLineChars="100" w:firstLine="240"/>
        <w:rPr>
          <w:rFonts w:hAnsi="ＭＳ 明朝"/>
        </w:rPr>
      </w:pPr>
      <w:r>
        <w:rPr>
          <w:rFonts w:hAnsi="ＭＳ 明朝" w:hint="eastAsia"/>
        </w:rPr>
        <w:t>今後の病院事業については、令和３年度から開始となる「第Ⅴ期中期経営計画」を着実に実行され、</w:t>
      </w:r>
      <w:r>
        <w:rPr>
          <w:rFonts w:asciiTheme="minorEastAsia" w:eastAsiaTheme="minorEastAsia" w:hAnsiTheme="minorEastAsia" w:hint="eastAsia"/>
        </w:rPr>
        <w:t>引き続き地域の住民や医療機関に信頼され、選ばれる病院となるよう努められたい。</w:t>
      </w:r>
    </w:p>
    <w:p w14:paraId="633D60B1" w14:textId="77777777" w:rsidR="00E35126" w:rsidRDefault="00E35126" w:rsidP="00E35126">
      <w:pPr>
        <w:ind w:firstLineChars="100" w:firstLine="240"/>
        <w:rPr>
          <w:rFonts w:asciiTheme="minorEastAsia" w:eastAsiaTheme="minorEastAsia" w:hAnsiTheme="minorEastAsia"/>
        </w:rPr>
      </w:pPr>
      <w:r>
        <w:rPr>
          <w:rFonts w:asciiTheme="minorEastAsia" w:eastAsiaTheme="minorEastAsia" w:hAnsiTheme="minorEastAsia" w:hint="eastAsia"/>
        </w:rPr>
        <w:t>また、新型コロナウイルス感染症が令和２年度に入り広がったが、高岡市民病院においては、献身的に従事されている医療関係者に対し深く感謝申し上げる。今後も、第二種感染症指定医療機関として万全の受入体制で対応されることを望むものである。</w:t>
      </w:r>
    </w:p>
    <w:p w14:paraId="15870F88" w14:textId="4728C606" w:rsidR="00475E59" w:rsidRDefault="00475E59" w:rsidP="00E35126">
      <w:pPr>
        <w:rPr>
          <w:rFonts w:hAnsi="ＭＳ 明朝"/>
        </w:rPr>
      </w:pPr>
    </w:p>
    <w:p w14:paraId="0241B691" w14:textId="38568367" w:rsidR="00A14846" w:rsidRDefault="00A14846" w:rsidP="00E35126">
      <w:pPr>
        <w:rPr>
          <w:rFonts w:hAnsi="ＭＳ 明朝"/>
        </w:rPr>
      </w:pPr>
    </w:p>
    <w:p w14:paraId="69FBD697" w14:textId="278F5354" w:rsidR="00A14846" w:rsidRDefault="00A14846" w:rsidP="00E35126">
      <w:pPr>
        <w:rPr>
          <w:rFonts w:hAnsi="ＭＳ 明朝"/>
        </w:rPr>
      </w:pPr>
    </w:p>
    <w:p w14:paraId="407C7A82" w14:textId="256F06CB" w:rsidR="00A14846" w:rsidRDefault="00A14846" w:rsidP="00E35126">
      <w:pPr>
        <w:rPr>
          <w:rFonts w:hAnsi="ＭＳ 明朝"/>
        </w:rPr>
      </w:pPr>
    </w:p>
    <w:p w14:paraId="2F6462E1" w14:textId="2037FFF9" w:rsidR="00A14846" w:rsidRDefault="00A14846" w:rsidP="00E35126">
      <w:pPr>
        <w:rPr>
          <w:rFonts w:hAnsi="ＭＳ 明朝"/>
        </w:rPr>
      </w:pPr>
    </w:p>
    <w:p w14:paraId="1F63A762" w14:textId="2907882F" w:rsidR="00A14846" w:rsidRDefault="00A14846" w:rsidP="00E35126">
      <w:pPr>
        <w:rPr>
          <w:rFonts w:hAnsi="ＭＳ 明朝"/>
        </w:rPr>
      </w:pPr>
    </w:p>
    <w:p w14:paraId="21004739" w14:textId="66A0EB90" w:rsidR="00A14846" w:rsidRDefault="00A14846" w:rsidP="00E35126">
      <w:pPr>
        <w:rPr>
          <w:rFonts w:hAnsi="ＭＳ 明朝"/>
        </w:rPr>
      </w:pPr>
    </w:p>
    <w:p w14:paraId="4679F025" w14:textId="2BB4DE73" w:rsidR="00A14846" w:rsidRDefault="00A14846" w:rsidP="00E35126">
      <w:pPr>
        <w:rPr>
          <w:rFonts w:hAnsi="ＭＳ 明朝"/>
        </w:rPr>
      </w:pPr>
    </w:p>
    <w:p w14:paraId="54C6B446" w14:textId="596F55DA" w:rsidR="00A14846" w:rsidRDefault="00A14846" w:rsidP="00E35126">
      <w:pPr>
        <w:rPr>
          <w:rFonts w:hAnsi="ＭＳ 明朝"/>
        </w:rPr>
      </w:pPr>
    </w:p>
    <w:p w14:paraId="1F3D7D7D" w14:textId="270A97EC" w:rsidR="00A14846" w:rsidRDefault="00A14846" w:rsidP="00E35126">
      <w:pPr>
        <w:rPr>
          <w:rFonts w:hAnsi="ＭＳ 明朝"/>
        </w:rPr>
      </w:pPr>
    </w:p>
    <w:p w14:paraId="5C730EE7" w14:textId="6F2E5770" w:rsidR="00A14846" w:rsidRDefault="00A14846" w:rsidP="00E35126">
      <w:pPr>
        <w:rPr>
          <w:rFonts w:hAnsi="ＭＳ 明朝"/>
        </w:rPr>
      </w:pPr>
    </w:p>
    <w:p w14:paraId="5FDD513B" w14:textId="3A124951" w:rsidR="00A14846" w:rsidRDefault="00A14846" w:rsidP="00E35126">
      <w:pPr>
        <w:rPr>
          <w:rFonts w:hAnsi="ＭＳ 明朝"/>
        </w:rPr>
      </w:pPr>
    </w:p>
    <w:p w14:paraId="6A9380D7" w14:textId="6829AA26" w:rsidR="00A14846" w:rsidRDefault="00A14846" w:rsidP="00E35126">
      <w:pPr>
        <w:rPr>
          <w:rFonts w:hAnsi="ＭＳ 明朝"/>
        </w:rPr>
      </w:pPr>
    </w:p>
    <w:p w14:paraId="217163E6" w14:textId="208B926E" w:rsidR="00A14846" w:rsidRDefault="00A14846" w:rsidP="00E35126">
      <w:pPr>
        <w:rPr>
          <w:rFonts w:hAnsi="ＭＳ 明朝"/>
        </w:rPr>
      </w:pPr>
    </w:p>
    <w:p w14:paraId="257D45CD" w14:textId="503B6A2A" w:rsidR="00A14846" w:rsidRDefault="00A14846" w:rsidP="00E35126">
      <w:pPr>
        <w:rPr>
          <w:rFonts w:hAnsi="ＭＳ 明朝"/>
        </w:rPr>
      </w:pPr>
    </w:p>
    <w:p w14:paraId="1264B1E4" w14:textId="3EA0DA05" w:rsidR="00A14846" w:rsidRDefault="00A14846" w:rsidP="00E35126">
      <w:pPr>
        <w:rPr>
          <w:rFonts w:hAnsi="ＭＳ 明朝"/>
        </w:rPr>
      </w:pPr>
    </w:p>
    <w:p w14:paraId="3BD8CC55" w14:textId="49DD0369" w:rsidR="00A14846" w:rsidRDefault="00A14846" w:rsidP="00E35126">
      <w:pPr>
        <w:rPr>
          <w:rFonts w:hAnsi="ＭＳ 明朝"/>
        </w:rPr>
      </w:pPr>
    </w:p>
    <w:p w14:paraId="3ED8AFD5" w14:textId="6D1F4EDA" w:rsidR="00A14846" w:rsidRDefault="00A14846" w:rsidP="00E35126">
      <w:pPr>
        <w:rPr>
          <w:rFonts w:hAnsi="ＭＳ 明朝"/>
        </w:rPr>
      </w:pPr>
    </w:p>
    <w:p w14:paraId="6520EE24" w14:textId="5F6560A4" w:rsidR="00A14846" w:rsidRDefault="00A14846" w:rsidP="00E35126">
      <w:pPr>
        <w:rPr>
          <w:rFonts w:hAnsi="ＭＳ 明朝"/>
        </w:rPr>
      </w:pPr>
    </w:p>
    <w:p w14:paraId="4F394D31" w14:textId="2B2FF731" w:rsidR="00A14846" w:rsidRDefault="00A14846" w:rsidP="00E35126">
      <w:pPr>
        <w:rPr>
          <w:rFonts w:hAnsi="ＭＳ 明朝"/>
        </w:rPr>
      </w:pPr>
    </w:p>
    <w:p w14:paraId="6A2ACAD8" w14:textId="2025F11E" w:rsidR="00A14846" w:rsidRDefault="00A14846" w:rsidP="00E35126">
      <w:pPr>
        <w:rPr>
          <w:rFonts w:hAnsi="ＭＳ 明朝"/>
        </w:rPr>
      </w:pPr>
    </w:p>
    <w:p w14:paraId="6A9FD660" w14:textId="0DE8FFA7" w:rsidR="00A14846" w:rsidRDefault="00A14846" w:rsidP="00E35126">
      <w:pPr>
        <w:rPr>
          <w:rFonts w:hAnsi="ＭＳ 明朝"/>
        </w:rPr>
      </w:pPr>
    </w:p>
    <w:p w14:paraId="3EA47293" w14:textId="3B961170" w:rsidR="00A14846" w:rsidRDefault="00A14846" w:rsidP="00E35126">
      <w:pPr>
        <w:rPr>
          <w:rFonts w:hAnsi="ＭＳ 明朝"/>
        </w:rPr>
      </w:pPr>
    </w:p>
    <w:p w14:paraId="0727CB7C" w14:textId="18DFCFBA" w:rsidR="00A14846" w:rsidRDefault="00A14846" w:rsidP="00E35126">
      <w:pPr>
        <w:rPr>
          <w:rFonts w:hAnsi="ＭＳ 明朝"/>
        </w:rPr>
      </w:pPr>
    </w:p>
    <w:p w14:paraId="5D30D1BC" w14:textId="1A145D7F" w:rsidR="00A14846" w:rsidRDefault="00A14846" w:rsidP="00E35126">
      <w:pPr>
        <w:rPr>
          <w:rFonts w:hAnsi="ＭＳ 明朝"/>
        </w:rPr>
      </w:pPr>
    </w:p>
    <w:p w14:paraId="1A5386CA" w14:textId="455C9AA4" w:rsidR="00A14846" w:rsidRDefault="00A14846" w:rsidP="00E35126">
      <w:pPr>
        <w:rPr>
          <w:rFonts w:hAnsi="ＭＳ 明朝"/>
        </w:rPr>
      </w:pPr>
    </w:p>
    <w:p w14:paraId="0CA5500F" w14:textId="105E4B3F" w:rsidR="00A14846" w:rsidRDefault="00A14846" w:rsidP="00E35126">
      <w:pPr>
        <w:rPr>
          <w:rFonts w:hAnsi="ＭＳ 明朝"/>
        </w:rPr>
      </w:pPr>
    </w:p>
    <w:p w14:paraId="0C796A09" w14:textId="607880C6" w:rsidR="00A14846" w:rsidRDefault="00A14846" w:rsidP="00E35126">
      <w:pPr>
        <w:rPr>
          <w:rFonts w:hAnsi="ＭＳ 明朝"/>
        </w:rPr>
      </w:pPr>
    </w:p>
    <w:p w14:paraId="09F11A14" w14:textId="289F57FC" w:rsidR="00A14846" w:rsidRDefault="00A14846" w:rsidP="00E35126">
      <w:pPr>
        <w:rPr>
          <w:rFonts w:hAnsi="ＭＳ 明朝"/>
        </w:rPr>
      </w:pPr>
    </w:p>
    <w:p w14:paraId="03FF2F66" w14:textId="72ACE9C6" w:rsidR="00A14846" w:rsidRDefault="00A14846" w:rsidP="00E35126">
      <w:pPr>
        <w:rPr>
          <w:rFonts w:hAnsi="ＭＳ 明朝"/>
        </w:rPr>
      </w:pPr>
    </w:p>
    <w:p w14:paraId="6E9137A7" w14:textId="1AB154DE" w:rsidR="00A14846" w:rsidRDefault="00A14846" w:rsidP="00E35126">
      <w:pPr>
        <w:rPr>
          <w:rFonts w:hAnsi="ＭＳ 明朝"/>
        </w:rPr>
      </w:pPr>
    </w:p>
    <w:p w14:paraId="20117A54" w14:textId="18DD18E1" w:rsidR="00A14846" w:rsidRDefault="00A14846" w:rsidP="00E35126">
      <w:pPr>
        <w:rPr>
          <w:rFonts w:hAnsi="ＭＳ 明朝"/>
        </w:rPr>
      </w:pPr>
    </w:p>
    <w:p w14:paraId="751023A9" w14:textId="2FF0845D" w:rsidR="00A14846" w:rsidRDefault="00A14846" w:rsidP="00E35126">
      <w:pPr>
        <w:rPr>
          <w:rFonts w:hAnsi="ＭＳ 明朝"/>
        </w:rPr>
      </w:pPr>
    </w:p>
    <w:p w14:paraId="3912A98C" w14:textId="218B3D7D" w:rsidR="00A14846" w:rsidRDefault="00A14846" w:rsidP="00E35126">
      <w:pPr>
        <w:rPr>
          <w:rFonts w:hAnsi="ＭＳ 明朝"/>
        </w:rPr>
      </w:pPr>
    </w:p>
    <w:p w14:paraId="75C29FC0" w14:textId="5E9AC747" w:rsidR="00A14846" w:rsidRDefault="00A14846" w:rsidP="00E35126">
      <w:pPr>
        <w:rPr>
          <w:rFonts w:hAnsi="ＭＳ 明朝"/>
        </w:rPr>
      </w:pPr>
    </w:p>
    <w:p w14:paraId="72DBC8EE" w14:textId="30BFC0E8" w:rsidR="00A14846" w:rsidRDefault="00A14846" w:rsidP="00E35126">
      <w:pPr>
        <w:rPr>
          <w:rFonts w:hAnsi="ＭＳ 明朝"/>
        </w:rPr>
      </w:pPr>
    </w:p>
    <w:p w14:paraId="47583FA0" w14:textId="0CC77CC9" w:rsidR="00A14846" w:rsidRDefault="00A14846" w:rsidP="00E35126">
      <w:pPr>
        <w:rPr>
          <w:rFonts w:hAnsi="ＭＳ 明朝"/>
        </w:rPr>
      </w:pPr>
    </w:p>
    <w:p w14:paraId="5C0AEA68" w14:textId="21351A11" w:rsidR="00A14846" w:rsidRDefault="00A14846" w:rsidP="00E35126">
      <w:pPr>
        <w:rPr>
          <w:rFonts w:hAnsi="ＭＳ 明朝"/>
        </w:rPr>
      </w:pPr>
    </w:p>
    <w:p w14:paraId="0D35D41F" w14:textId="44CA4993" w:rsidR="00A14846" w:rsidRDefault="00A14846" w:rsidP="00E35126">
      <w:pPr>
        <w:rPr>
          <w:rFonts w:hAnsi="ＭＳ 明朝"/>
        </w:rPr>
      </w:pPr>
    </w:p>
    <w:p w14:paraId="1F75589B" w14:textId="65D7FD52" w:rsidR="00A14846" w:rsidRDefault="00A14846" w:rsidP="00E35126">
      <w:pPr>
        <w:rPr>
          <w:rFonts w:hAnsi="ＭＳ 明朝"/>
        </w:rPr>
      </w:pPr>
    </w:p>
    <w:p w14:paraId="2A1E26C5" w14:textId="4767241E" w:rsidR="00A14846" w:rsidRDefault="00A14846" w:rsidP="00E35126">
      <w:pPr>
        <w:rPr>
          <w:rFonts w:hAnsi="ＭＳ 明朝"/>
        </w:rPr>
      </w:pPr>
    </w:p>
    <w:p w14:paraId="5AE16B2A" w14:textId="00FAEF19" w:rsidR="00A14846" w:rsidRDefault="00A14846" w:rsidP="00E35126">
      <w:pPr>
        <w:rPr>
          <w:rFonts w:hAnsi="ＭＳ 明朝"/>
        </w:rPr>
      </w:pPr>
    </w:p>
    <w:p w14:paraId="35B33334" w14:textId="005850CE" w:rsidR="00A14846" w:rsidRDefault="00A14846" w:rsidP="00E35126">
      <w:pPr>
        <w:rPr>
          <w:rFonts w:hAnsi="ＭＳ 明朝"/>
        </w:rPr>
      </w:pPr>
    </w:p>
    <w:p w14:paraId="5720A109" w14:textId="77777777" w:rsidR="00A14846" w:rsidRPr="00E35126" w:rsidRDefault="00A14846" w:rsidP="00E35126">
      <w:pPr>
        <w:rPr>
          <w:rFonts w:hAnsi="ＭＳ 明朝" w:hint="eastAsia"/>
        </w:rPr>
      </w:pPr>
      <w:bookmarkStart w:id="0" w:name="_GoBack"/>
      <w:bookmarkEnd w:id="0"/>
    </w:p>
    <w:sectPr w:rsidR="00A14846" w:rsidRPr="00E35126" w:rsidSect="00A14846">
      <w:footerReference w:type="even" r:id="rId8"/>
      <w:footerReference w:type="default" r:id="rId9"/>
      <w:pgSz w:w="11906" w:h="16838" w:code="9"/>
      <w:pgMar w:top="1134" w:right="1134" w:bottom="1134" w:left="1134" w:header="851" w:footer="851" w:gutter="0"/>
      <w:pgNumType w:fmt="numberInDash" w:start="1"/>
      <w:cols w:space="425"/>
      <w:docGrid w:type="linesAndChars" w:linePitch="364" w:charSpace="-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01C8E" w14:textId="77777777" w:rsidR="003A2577" w:rsidRDefault="003A2577">
      <w:r>
        <w:separator/>
      </w:r>
    </w:p>
  </w:endnote>
  <w:endnote w:type="continuationSeparator" w:id="0">
    <w:p w14:paraId="198F3F5E" w14:textId="77777777" w:rsidR="003A2577" w:rsidRDefault="003A2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1826" w14:textId="77777777" w:rsidR="003A2577" w:rsidRDefault="003E4349" w:rsidP="009F41F1">
    <w:pPr>
      <w:pStyle w:val="a4"/>
      <w:framePr w:wrap="around" w:vAnchor="text" w:hAnchor="margin" w:xAlign="center" w:y="1"/>
      <w:rPr>
        <w:rStyle w:val="a6"/>
      </w:rPr>
    </w:pPr>
    <w:r>
      <w:rPr>
        <w:rStyle w:val="a6"/>
      </w:rPr>
      <w:fldChar w:fldCharType="begin"/>
    </w:r>
    <w:r w:rsidR="003A2577">
      <w:rPr>
        <w:rStyle w:val="a6"/>
      </w:rPr>
      <w:instrText xml:space="preserve">PAGE  </w:instrText>
    </w:r>
    <w:r>
      <w:rPr>
        <w:rStyle w:val="a6"/>
      </w:rPr>
      <w:fldChar w:fldCharType="end"/>
    </w:r>
  </w:p>
  <w:p w14:paraId="68644344" w14:textId="77777777" w:rsidR="003A2577" w:rsidRDefault="003A2577">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2763191"/>
      <w:docPartObj>
        <w:docPartGallery w:val="Page Numbers (Bottom of Page)"/>
        <w:docPartUnique/>
      </w:docPartObj>
    </w:sdtPr>
    <w:sdtContent>
      <w:p w14:paraId="5F03DE59" w14:textId="56B455A6" w:rsidR="00A14846" w:rsidRDefault="00A14846">
        <w:pPr>
          <w:pStyle w:val="a4"/>
          <w:jc w:val="center"/>
        </w:pPr>
        <w:r>
          <w:fldChar w:fldCharType="begin"/>
        </w:r>
        <w:r>
          <w:instrText>PAGE   \* MERGEFORMAT</w:instrText>
        </w:r>
        <w:r>
          <w:fldChar w:fldCharType="separate"/>
        </w:r>
        <w:r w:rsidRPr="00A14846">
          <w:rPr>
            <w:noProof/>
            <w:lang w:val="ja-JP"/>
          </w:rPr>
          <w:t>-</w:t>
        </w:r>
        <w:r>
          <w:rPr>
            <w:noProof/>
          </w:rPr>
          <w:t xml:space="preserve"> 1 -</w:t>
        </w:r>
        <w:r>
          <w:fldChar w:fldCharType="end"/>
        </w:r>
      </w:p>
    </w:sdtContent>
  </w:sdt>
  <w:p w14:paraId="335B93EE" w14:textId="77777777" w:rsidR="00A14846" w:rsidRDefault="00A1484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C6F05E" w14:textId="77777777" w:rsidR="003A2577" w:rsidRDefault="003A2577">
      <w:r>
        <w:separator/>
      </w:r>
    </w:p>
  </w:footnote>
  <w:footnote w:type="continuationSeparator" w:id="0">
    <w:p w14:paraId="0806D611" w14:textId="77777777" w:rsidR="003A2577" w:rsidRDefault="003A2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0"/>
  <w:drawingGridVerticalSpacing w:val="182"/>
  <w:displayHorizontalDrawingGridEvery w:val="0"/>
  <w:displayVerticalDrawingGridEvery w:val="2"/>
  <w:characterSpacingControl w:val="compressPunctuation"/>
  <w:hdrShapeDefaults>
    <o:shapedefaults v:ext="edit" spidmax="634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C0"/>
    <w:rsid w:val="000014A2"/>
    <w:rsid w:val="00002B90"/>
    <w:rsid w:val="00004F9B"/>
    <w:rsid w:val="0000556D"/>
    <w:rsid w:val="000055EB"/>
    <w:rsid w:val="000073B4"/>
    <w:rsid w:val="00011B6F"/>
    <w:rsid w:val="00011DB7"/>
    <w:rsid w:val="00014168"/>
    <w:rsid w:val="00015311"/>
    <w:rsid w:val="00015D61"/>
    <w:rsid w:val="00015E49"/>
    <w:rsid w:val="00020763"/>
    <w:rsid w:val="000216AB"/>
    <w:rsid w:val="0002366F"/>
    <w:rsid w:val="00026B41"/>
    <w:rsid w:val="00027EA8"/>
    <w:rsid w:val="00030C0C"/>
    <w:rsid w:val="000314C5"/>
    <w:rsid w:val="00033565"/>
    <w:rsid w:val="00036DA9"/>
    <w:rsid w:val="0003785E"/>
    <w:rsid w:val="00041A5C"/>
    <w:rsid w:val="00042AB5"/>
    <w:rsid w:val="000432D4"/>
    <w:rsid w:val="000448AF"/>
    <w:rsid w:val="0004619D"/>
    <w:rsid w:val="00053199"/>
    <w:rsid w:val="00057406"/>
    <w:rsid w:val="00057F23"/>
    <w:rsid w:val="00060459"/>
    <w:rsid w:val="000625C0"/>
    <w:rsid w:val="000628D8"/>
    <w:rsid w:val="00063F6F"/>
    <w:rsid w:val="00066946"/>
    <w:rsid w:val="000722A5"/>
    <w:rsid w:val="000728C3"/>
    <w:rsid w:val="000760E3"/>
    <w:rsid w:val="00076B3B"/>
    <w:rsid w:val="00077A01"/>
    <w:rsid w:val="00080AD2"/>
    <w:rsid w:val="00081773"/>
    <w:rsid w:val="00082898"/>
    <w:rsid w:val="000843C4"/>
    <w:rsid w:val="00085807"/>
    <w:rsid w:val="000878B9"/>
    <w:rsid w:val="00087CFC"/>
    <w:rsid w:val="0009092A"/>
    <w:rsid w:val="00091178"/>
    <w:rsid w:val="000939F2"/>
    <w:rsid w:val="0009426F"/>
    <w:rsid w:val="000A001D"/>
    <w:rsid w:val="000A00EB"/>
    <w:rsid w:val="000A1852"/>
    <w:rsid w:val="000A1BC2"/>
    <w:rsid w:val="000A427F"/>
    <w:rsid w:val="000A597B"/>
    <w:rsid w:val="000A6823"/>
    <w:rsid w:val="000A6BFF"/>
    <w:rsid w:val="000B03A3"/>
    <w:rsid w:val="000B3816"/>
    <w:rsid w:val="000B4C26"/>
    <w:rsid w:val="000B6C50"/>
    <w:rsid w:val="000B775F"/>
    <w:rsid w:val="000C05FC"/>
    <w:rsid w:val="000C2552"/>
    <w:rsid w:val="000C26A3"/>
    <w:rsid w:val="000D2784"/>
    <w:rsid w:val="000D2B63"/>
    <w:rsid w:val="000D4BD5"/>
    <w:rsid w:val="000D6A5F"/>
    <w:rsid w:val="000E0886"/>
    <w:rsid w:val="000E1045"/>
    <w:rsid w:val="000E10A0"/>
    <w:rsid w:val="000E2014"/>
    <w:rsid w:val="000E3128"/>
    <w:rsid w:val="000E3EA8"/>
    <w:rsid w:val="000E4708"/>
    <w:rsid w:val="000E5235"/>
    <w:rsid w:val="000E678F"/>
    <w:rsid w:val="000F0974"/>
    <w:rsid w:val="000F0FEF"/>
    <w:rsid w:val="000F2BC2"/>
    <w:rsid w:val="000F3469"/>
    <w:rsid w:val="000F38DE"/>
    <w:rsid w:val="000F5A3C"/>
    <w:rsid w:val="001007E2"/>
    <w:rsid w:val="00102C13"/>
    <w:rsid w:val="001039BD"/>
    <w:rsid w:val="001050A0"/>
    <w:rsid w:val="00105C82"/>
    <w:rsid w:val="00107C7B"/>
    <w:rsid w:val="001115A9"/>
    <w:rsid w:val="00112FD7"/>
    <w:rsid w:val="00116182"/>
    <w:rsid w:val="00116B15"/>
    <w:rsid w:val="00116C02"/>
    <w:rsid w:val="00116DDD"/>
    <w:rsid w:val="00117D38"/>
    <w:rsid w:val="001229D8"/>
    <w:rsid w:val="001238F1"/>
    <w:rsid w:val="0012667A"/>
    <w:rsid w:val="00135EDD"/>
    <w:rsid w:val="001367E5"/>
    <w:rsid w:val="0013707D"/>
    <w:rsid w:val="001407CE"/>
    <w:rsid w:val="001414DD"/>
    <w:rsid w:val="001421DC"/>
    <w:rsid w:val="00143313"/>
    <w:rsid w:val="00147C14"/>
    <w:rsid w:val="00152375"/>
    <w:rsid w:val="0015456B"/>
    <w:rsid w:val="00155615"/>
    <w:rsid w:val="0016287A"/>
    <w:rsid w:val="001723B2"/>
    <w:rsid w:val="00172D2C"/>
    <w:rsid w:val="001740B0"/>
    <w:rsid w:val="00182B8A"/>
    <w:rsid w:val="00184738"/>
    <w:rsid w:val="0018593C"/>
    <w:rsid w:val="00185B7E"/>
    <w:rsid w:val="00185D8E"/>
    <w:rsid w:val="00190BE6"/>
    <w:rsid w:val="00190E53"/>
    <w:rsid w:val="001953F0"/>
    <w:rsid w:val="00196629"/>
    <w:rsid w:val="00196B5F"/>
    <w:rsid w:val="001A1B2C"/>
    <w:rsid w:val="001A2761"/>
    <w:rsid w:val="001A367B"/>
    <w:rsid w:val="001A6464"/>
    <w:rsid w:val="001B1004"/>
    <w:rsid w:val="001B1D16"/>
    <w:rsid w:val="001B201F"/>
    <w:rsid w:val="001B2ACF"/>
    <w:rsid w:val="001B2ED3"/>
    <w:rsid w:val="001B3490"/>
    <w:rsid w:val="001C1799"/>
    <w:rsid w:val="001C3093"/>
    <w:rsid w:val="001C3198"/>
    <w:rsid w:val="001C51C6"/>
    <w:rsid w:val="001D2D39"/>
    <w:rsid w:val="001D3142"/>
    <w:rsid w:val="001D3165"/>
    <w:rsid w:val="001D596B"/>
    <w:rsid w:val="001E0AC3"/>
    <w:rsid w:val="001E0E1C"/>
    <w:rsid w:val="001E1E01"/>
    <w:rsid w:val="001E4256"/>
    <w:rsid w:val="001E46A9"/>
    <w:rsid w:val="001E54AE"/>
    <w:rsid w:val="001E6040"/>
    <w:rsid w:val="001E7621"/>
    <w:rsid w:val="001E7D81"/>
    <w:rsid w:val="001F03E2"/>
    <w:rsid w:val="001F1BF0"/>
    <w:rsid w:val="001F3240"/>
    <w:rsid w:val="001F3BA9"/>
    <w:rsid w:val="001F5423"/>
    <w:rsid w:val="001F5F24"/>
    <w:rsid w:val="00203C11"/>
    <w:rsid w:val="00204D0A"/>
    <w:rsid w:val="00206ADF"/>
    <w:rsid w:val="00206FBB"/>
    <w:rsid w:val="00207BA6"/>
    <w:rsid w:val="002114A3"/>
    <w:rsid w:val="00211DC4"/>
    <w:rsid w:val="0021237A"/>
    <w:rsid w:val="002124E7"/>
    <w:rsid w:val="00212E5C"/>
    <w:rsid w:val="00212EE0"/>
    <w:rsid w:val="002160D9"/>
    <w:rsid w:val="002163AF"/>
    <w:rsid w:val="00220EB7"/>
    <w:rsid w:val="00222B01"/>
    <w:rsid w:val="002235ED"/>
    <w:rsid w:val="00224684"/>
    <w:rsid w:val="002250EB"/>
    <w:rsid w:val="00226B52"/>
    <w:rsid w:val="00227645"/>
    <w:rsid w:val="00233CDD"/>
    <w:rsid w:val="00236666"/>
    <w:rsid w:val="00236E20"/>
    <w:rsid w:val="00237292"/>
    <w:rsid w:val="002375B1"/>
    <w:rsid w:val="002404FC"/>
    <w:rsid w:val="002422E5"/>
    <w:rsid w:val="00242892"/>
    <w:rsid w:val="00247B3E"/>
    <w:rsid w:val="0025388F"/>
    <w:rsid w:val="00255353"/>
    <w:rsid w:val="00255962"/>
    <w:rsid w:val="00256493"/>
    <w:rsid w:val="00257114"/>
    <w:rsid w:val="002602E4"/>
    <w:rsid w:val="002607B8"/>
    <w:rsid w:val="00260B24"/>
    <w:rsid w:val="0026109F"/>
    <w:rsid w:val="00263642"/>
    <w:rsid w:val="00265410"/>
    <w:rsid w:val="00265B30"/>
    <w:rsid w:val="00266D42"/>
    <w:rsid w:val="00273940"/>
    <w:rsid w:val="00281CDE"/>
    <w:rsid w:val="00284566"/>
    <w:rsid w:val="0028495A"/>
    <w:rsid w:val="00292C60"/>
    <w:rsid w:val="00293078"/>
    <w:rsid w:val="00293CC0"/>
    <w:rsid w:val="00295437"/>
    <w:rsid w:val="00295F7C"/>
    <w:rsid w:val="002971E1"/>
    <w:rsid w:val="002A0469"/>
    <w:rsid w:val="002A0AB3"/>
    <w:rsid w:val="002A199C"/>
    <w:rsid w:val="002A457E"/>
    <w:rsid w:val="002A4F3F"/>
    <w:rsid w:val="002B1111"/>
    <w:rsid w:val="002B3784"/>
    <w:rsid w:val="002B3831"/>
    <w:rsid w:val="002B3C46"/>
    <w:rsid w:val="002B43B1"/>
    <w:rsid w:val="002B47EB"/>
    <w:rsid w:val="002B55D3"/>
    <w:rsid w:val="002B77D1"/>
    <w:rsid w:val="002C0D8D"/>
    <w:rsid w:val="002C20A4"/>
    <w:rsid w:val="002C23E2"/>
    <w:rsid w:val="002C252C"/>
    <w:rsid w:val="002C4E9C"/>
    <w:rsid w:val="002D26C9"/>
    <w:rsid w:val="002D2B5A"/>
    <w:rsid w:val="002D2C20"/>
    <w:rsid w:val="002D2F56"/>
    <w:rsid w:val="002D7254"/>
    <w:rsid w:val="002D7B81"/>
    <w:rsid w:val="002E0DEC"/>
    <w:rsid w:val="002E1F98"/>
    <w:rsid w:val="002E303D"/>
    <w:rsid w:val="002E3DCD"/>
    <w:rsid w:val="002E54E7"/>
    <w:rsid w:val="002E5950"/>
    <w:rsid w:val="002E5FED"/>
    <w:rsid w:val="002E6D55"/>
    <w:rsid w:val="002F1587"/>
    <w:rsid w:val="002F17B3"/>
    <w:rsid w:val="002F3412"/>
    <w:rsid w:val="002F6035"/>
    <w:rsid w:val="002F6F28"/>
    <w:rsid w:val="002F7810"/>
    <w:rsid w:val="002F7EB0"/>
    <w:rsid w:val="00301330"/>
    <w:rsid w:val="00301579"/>
    <w:rsid w:val="0030209E"/>
    <w:rsid w:val="00303654"/>
    <w:rsid w:val="00304121"/>
    <w:rsid w:val="00307955"/>
    <w:rsid w:val="00311FBC"/>
    <w:rsid w:val="00312924"/>
    <w:rsid w:val="00313274"/>
    <w:rsid w:val="003133D4"/>
    <w:rsid w:val="00313BC9"/>
    <w:rsid w:val="00314DA5"/>
    <w:rsid w:val="00317175"/>
    <w:rsid w:val="00317649"/>
    <w:rsid w:val="00317BA1"/>
    <w:rsid w:val="003204C5"/>
    <w:rsid w:val="00322F72"/>
    <w:rsid w:val="00325E8F"/>
    <w:rsid w:val="00334E22"/>
    <w:rsid w:val="00335B74"/>
    <w:rsid w:val="00337E1A"/>
    <w:rsid w:val="00340776"/>
    <w:rsid w:val="003419AF"/>
    <w:rsid w:val="003433EE"/>
    <w:rsid w:val="00343B44"/>
    <w:rsid w:val="0034625B"/>
    <w:rsid w:val="00350D44"/>
    <w:rsid w:val="00350DB7"/>
    <w:rsid w:val="003532A5"/>
    <w:rsid w:val="00355C22"/>
    <w:rsid w:val="00355EFB"/>
    <w:rsid w:val="00356854"/>
    <w:rsid w:val="00357F1E"/>
    <w:rsid w:val="00357FF9"/>
    <w:rsid w:val="003607DF"/>
    <w:rsid w:val="003636D5"/>
    <w:rsid w:val="003646B7"/>
    <w:rsid w:val="0036582D"/>
    <w:rsid w:val="00367B4A"/>
    <w:rsid w:val="003708B9"/>
    <w:rsid w:val="0037103C"/>
    <w:rsid w:val="0037112D"/>
    <w:rsid w:val="003715AE"/>
    <w:rsid w:val="00373170"/>
    <w:rsid w:val="00375C03"/>
    <w:rsid w:val="00376FE7"/>
    <w:rsid w:val="003824FA"/>
    <w:rsid w:val="00382A9E"/>
    <w:rsid w:val="0038564F"/>
    <w:rsid w:val="003958E5"/>
    <w:rsid w:val="0039733A"/>
    <w:rsid w:val="00397940"/>
    <w:rsid w:val="00397BDC"/>
    <w:rsid w:val="003A00B7"/>
    <w:rsid w:val="003A1AA6"/>
    <w:rsid w:val="003A2029"/>
    <w:rsid w:val="003A2577"/>
    <w:rsid w:val="003A624B"/>
    <w:rsid w:val="003B0AFD"/>
    <w:rsid w:val="003B0F95"/>
    <w:rsid w:val="003B189C"/>
    <w:rsid w:val="003B46AE"/>
    <w:rsid w:val="003B79AB"/>
    <w:rsid w:val="003C2881"/>
    <w:rsid w:val="003C2D33"/>
    <w:rsid w:val="003C410A"/>
    <w:rsid w:val="003C45A3"/>
    <w:rsid w:val="003C6248"/>
    <w:rsid w:val="003D2C48"/>
    <w:rsid w:val="003D6134"/>
    <w:rsid w:val="003D74CC"/>
    <w:rsid w:val="003D7C40"/>
    <w:rsid w:val="003E0252"/>
    <w:rsid w:val="003E0838"/>
    <w:rsid w:val="003E1066"/>
    <w:rsid w:val="003E1111"/>
    <w:rsid w:val="003E19E5"/>
    <w:rsid w:val="003E1E43"/>
    <w:rsid w:val="003E4349"/>
    <w:rsid w:val="003E6258"/>
    <w:rsid w:val="003E7AA6"/>
    <w:rsid w:val="003F09D5"/>
    <w:rsid w:val="003F1812"/>
    <w:rsid w:val="003F1E8E"/>
    <w:rsid w:val="003F3E1C"/>
    <w:rsid w:val="003F7021"/>
    <w:rsid w:val="0040239A"/>
    <w:rsid w:val="00403707"/>
    <w:rsid w:val="0040640A"/>
    <w:rsid w:val="0040673C"/>
    <w:rsid w:val="004157BC"/>
    <w:rsid w:val="0041636F"/>
    <w:rsid w:val="004205F2"/>
    <w:rsid w:val="004206FF"/>
    <w:rsid w:val="00421031"/>
    <w:rsid w:val="0042256D"/>
    <w:rsid w:val="004267E1"/>
    <w:rsid w:val="00426BA9"/>
    <w:rsid w:val="00427989"/>
    <w:rsid w:val="004301FD"/>
    <w:rsid w:val="00436A65"/>
    <w:rsid w:val="004373E1"/>
    <w:rsid w:val="004419EF"/>
    <w:rsid w:val="00442E40"/>
    <w:rsid w:val="00443A98"/>
    <w:rsid w:val="00443F67"/>
    <w:rsid w:val="0045113C"/>
    <w:rsid w:val="00452719"/>
    <w:rsid w:val="00453015"/>
    <w:rsid w:val="00453223"/>
    <w:rsid w:val="00453850"/>
    <w:rsid w:val="00454F50"/>
    <w:rsid w:val="0045577A"/>
    <w:rsid w:val="00456664"/>
    <w:rsid w:val="00464238"/>
    <w:rsid w:val="00466F8D"/>
    <w:rsid w:val="004712EE"/>
    <w:rsid w:val="00471C41"/>
    <w:rsid w:val="00473242"/>
    <w:rsid w:val="004743B8"/>
    <w:rsid w:val="00474D44"/>
    <w:rsid w:val="00475AF5"/>
    <w:rsid w:val="00475E59"/>
    <w:rsid w:val="004760D2"/>
    <w:rsid w:val="00481B61"/>
    <w:rsid w:val="00483BC0"/>
    <w:rsid w:val="004856E6"/>
    <w:rsid w:val="0048709F"/>
    <w:rsid w:val="004901EC"/>
    <w:rsid w:val="0049227E"/>
    <w:rsid w:val="00493776"/>
    <w:rsid w:val="00496B48"/>
    <w:rsid w:val="004A00E7"/>
    <w:rsid w:val="004A16DD"/>
    <w:rsid w:val="004A59B8"/>
    <w:rsid w:val="004A6826"/>
    <w:rsid w:val="004A7589"/>
    <w:rsid w:val="004B1229"/>
    <w:rsid w:val="004B1ACD"/>
    <w:rsid w:val="004B2459"/>
    <w:rsid w:val="004B32A6"/>
    <w:rsid w:val="004B6F89"/>
    <w:rsid w:val="004B743D"/>
    <w:rsid w:val="004B7749"/>
    <w:rsid w:val="004C2A8A"/>
    <w:rsid w:val="004C332A"/>
    <w:rsid w:val="004C3593"/>
    <w:rsid w:val="004D1BE0"/>
    <w:rsid w:val="004D641A"/>
    <w:rsid w:val="004E037A"/>
    <w:rsid w:val="004E1E29"/>
    <w:rsid w:val="004E2194"/>
    <w:rsid w:val="004E243A"/>
    <w:rsid w:val="004F0855"/>
    <w:rsid w:val="004F3BDA"/>
    <w:rsid w:val="004F3E1F"/>
    <w:rsid w:val="004F426F"/>
    <w:rsid w:val="00501FDA"/>
    <w:rsid w:val="00503DD2"/>
    <w:rsid w:val="00510A0D"/>
    <w:rsid w:val="0051285A"/>
    <w:rsid w:val="00512E5D"/>
    <w:rsid w:val="00513C7A"/>
    <w:rsid w:val="0051577B"/>
    <w:rsid w:val="00515ED9"/>
    <w:rsid w:val="005164B8"/>
    <w:rsid w:val="0051761D"/>
    <w:rsid w:val="00517676"/>
    <w:rsid w:val="00520CE7"/>
    <w:rsid w:val="00530970"/>
    <w:rsid w:val="0053157D"/>
    <w:rsid w:val="0053334C"/>
    <w:rsid w:val="00533C1C"/>
    <w:rsid w:val="005342EF"/>
    <w:rsid w:val="00534578"/>
    <w:rsid w:val="005358D6"/>
    <w:rsid w:val="005365CA"/>
    <w:rsid w:val="005403E8"/>
    <w:rsid w:val="005403F8"/>
    <w:rsid w:val="00543C90"/>
    <w:rsid w:val="005440B9"/>
    <w:rsid w:val="005553F6"/>
    <w:rsid w:val="00555B0C"/>
    <w:rsid w:val="00555DFE"/>
    <w:rsid w:val="00555E4D"/>
    <w:rsid w:val="0055687A"/>
    <w:rsid w:val="00556F5F"/>
    <w:rsid w:val="0055768A"/>
    <w:rsid w:val="0056351E"/>
    <w:rsid w:val="00563B03"/>
    <w:rsid w:val="005646A0"/>
    <w:rsid w:val="005650A0"/>
    <w:rsid w:val="00565632"/>
    <w:rsid w:val="00566E62"/>
    <w:rsid w:val="00571545"/>
    <w:rsid w:val="00572808"/>
    <w:rsid w:val="00575373"/>
    <w:rsid w:val="00575711"/>
    <w:rsid w:val="00580033"/>
    <w:rsid w:val="00580F37"/>
    <w:rsid w:val="005828B2"/>
    <w:rsid w:val="00582A7F"/>
    <w:rsid w:val="00584031"/>
    <w:rsid w:val="00587721"/>
    <w:rsid w:val="00590AC6"/>
    <w:rsid w:val="00590E8B"/>
    <w:rsid w:val="0059449C"/>
    <w:rsid w:val="00595F4E"/>
    <w:rsid w:val="005963E9"/>
    <w:rsid w:val="005A036C"/>
    <w:rsid w:val="005A0553"/>
    <w:rsid w:val="005A22B3"/>
    <w:rsid w:val="005A31C6"/>
    <w:rsid w:val="005A3F74"/>
    <w:rsid w:val="005A40E6"/>
    <w:rsid w:val="005A5D89"/>
    <w:rsid w:val="005B01E7"/>
    <w:rsid w:val="005B1356"/>
    <w:rsid w:val="005B5AB0"/>
    <w:rsid w:val="005B6E89"/>
    <w:rsid w:val="005B76EB"/>
    <w:rsid w:val="005B7ECD"/>
    <w:rsid w:val="005C09D7"/>
    <w:rsid w:val="005C1844"/>
    <w:rsid w:val="005C302E"/>
    <w:rsid w:val="005C6F3A"/>
    <w:rsid w:val="005C7DC4"/>
    <w:rsid w:val="005C7FBC"/>
    <w:rsid w:val="005D1FD8"/>
    <w:rsid w:val="005D203F"/>
    <w:rsid w:val="005D3963"/>
    <w:rsid w:val="005D39CD"/>
    <w:rsid w:val="005D5305"/>
    <w:rsid w:val="005E18B8"/>
    <w:rsid w:val="005E1AAE"/>
    <w:rsid w:val="005E1C37"/>
    <w:rsid w:val="005E4A2E"/>
    <w:rsid w:val="005E4F1E"/>
    <w:rsid w:val="005E67C6"/>
    <w:rsid w:val="005E6C25"/>
    <w:rsid w:val="005E7D1C"/>
    <w:rsid w:val="005F2990"/>
    <w:rsid w:val="005F32DE"/>
    <w:rsid w:val="005F3391"/>
    <w:rsid w:val="005F3C1C"/>
    <w:rsid w:val="005F3C27"/>
    <w:rsid w:val="005F533D"/>
    <w:rsid w:val="005F7118"/>
    <w:rsid w:val="005F7CB2"/>
    <w:rsid w:val="00602FD1"/>
    <w:rsid w:val="00605A08"/>
    <w:rsid w:val="00605EC4"/>
    <w:rsid w:val="00605FFF"/>
    <w:rsid w:val="0060786C"/>
    <w:rsid w:val="00611512"/>
    <w:rsid w:val="00611AAC"/>
    <w:rsid w:val="00613F8C"/>
    <w:rsid w:val="006213DC"/>
    <w:rsid w:val="0062199D"/>
    <w:rsid w:val="00622715"/>
    <w:rsid w:val="00622853"/>
    <w:rsid w:val="00622FF8"/>
    <w:rsid w:val="0063385D"/>
    <w:rsid w:val="00633D37"/>
    <w:rsid w:val="00634A1F"/>
    <w:rsid w:val="00636218"/>
    <w:rsid w:val="00636E50"/>
    <w:rsid w:val="00637E71"/>
    <w:rsid w:val="00642C2D"/>
    <w:rsid w:val="00643C08"/>
    <w:rsid w:val="006455C0"/>
    <w:rsid w:val="00653D91"/>
    <w:rsid w:val="0065586A"/>
    <w:rsid w:val="00656535"/>
    <w:rsid w:val="00657CFB"/>
    <w:rsid w:val="00657F9A"/>
    <w:rsid w:val="006602BC"/>
    <w:rsid w:val="00660686"/>
    <w:rsid w:val="00660727"/>
    <w:rsid w:val="006618EA"/>
    <w:rsid w:val="006622E5"/>
    <w:rsid w:val="0066542D"/>
    <w:rsid w:val="00665872"/>
    <w:rsid w:val="00671D77"/>
    <w:rsid w:val="0067772D"/>
    <w:rsid w:val="00680631"/>
    <w:rsid w:val="0068087F"/>
    <w:rsid w:val="00680960"/>
    <w:rsid w:val="0068201A"/>
    <w:rsid w:val="00685E23"/>
    <w:rsid w:val="00687B2A"/>
    <w:rsid w:val="00692C3C"/>
    <w:rsid w:val="00692E84"/>
    <w:rsid w:val="006940B5"/>
    <w:rsid w:val="00694BF8"/>
    <w:rsid w:val="0069592A"/>
    <w:rsid w:val="00696EEA"/>
    <w:rsid w:val="006A31E7"/>
    <w:rsid w:val="006A41A6"/>
    <w:rsid w:val="006A57A1"/>
    <w:rsid w:val="006A7183"/>
    <w:rsid w:val="006B0518"/>
    <w:rsid w:val="006B2EBC"/>
    <w:rsid w:val="006B493B"/>
    <w:rsid w:val="006B4A00"/>
    <w:rsid w:val="006B699C"/>
    <w:rsid w:val="006C0BD8"/>
    <w:rsid w:val="006C74C1"/>
    <w:rsid w:val="006C74DD"/>
    <w:rsid w:val="006C7E55"/>
    <w:rsid w:val="006D1C58"/>
    <w:rsid w:val="006D2215"/>
    <w:rsid w:val="006D22B3"/>
    <w:rsid w:val="006D29DC"/>
    <w:rsid w:val="006D37EF"/>
    <w:rsid w:val="006D3BBE"/>
    <w:rsid w:val="006D4824"/>
    <w:rsid w:val="006D51BF"/>
    <w:rsid w:val="006D5500"/>
    <w:rsid w:val="006D667F"/>
    <w:rsid w:val="006D6AB5"/>
    <w:rsid w:val="006D6BD0"/>
    <w:rsid w:val="006D7359"/>
    <w:rsid w:val="006E20AC"/>
    <w:rsid w:val="006E2B2B"/>
    <w:rsid w:val="006E30F5"/>
    <w:rsid w:val="006E37F4"/>
    <w:rsid w:val="006E5162"/>
    <w:rsid w:val="006E57AE"/>
    <w:rsid w:val="006E7ABC"/>
    <w:rsid w:val="006F19BA"/>
    <w:rsid w:val="006F1D39"/>
    <w:rsid w:val="006F3645"/>
    <w:rsid w:val="006F4E9A"/>
    <w:rsid w:val="006F6FBF"/>
    <w:rsid w:val="007026A0"/>
    <w:rsid w:val="0070318A"/>
    <w:rsid w:val="00705E29"/>
    <w:rsid w:val="0071037C"/>
    <w:rsid w:val="007112D6"/>
    <w:rsid w:val="00711BAC"/>
    <w:rsid w:val="007231A2"/>
    <w:rsid w:val="00730531"/>
    <w:rsid w:val="00730622"/>
    <w:rsid w:val="00730AA1"/>
    <w:rsid w:val="00732683"/>
    <w:rsid w:val="007343D5"/>
    <w:rsid w:val="00734FF3"/>
    <w:rsid w:val="0074432C"/>
    <w:rsid w:val="00745FF3"/>
    <w:rsid w:val="00753B53"/>
    <w:rsid w:val="00756678"/>
    <w:rsid w:val="007579B7"/>
    <w:rsid w:val="00764836"/>
    <w:rsid w:val="00765B67"/>
    <w:rsid w:val="007702FA"/>
    <w:rsid w:val="00771927"/>
    <w:rsid w:val="00772469"/>
    <w:rsid w:val="00772C92"/>
    <w:rsid w:val="007763D3"/>
    <w:rsid w:val="00776842"/>
    <w:rsid w:val="007804B4"/>
    <w:rsid w:val="00780A16"/>
    <w:rsid w:val="00781D67"/>
    <w:rsid w:val="00785680"/>
    <w:rsid w:val="00786363"/>
    <w:rsid w:val="00786E83"/>
    <w:rsid w:val="007877D7"/>
    <w:rsid w:val="00787A09"/>
    <w:rsid w:val="007925BE"/>
    <w:rsid w:val="007945B2"/>
    <w:rsid w:val="007969D9"/>
    <w:rsid w:val="007A055C"/>
    <w:rsid w:val="007A11C0"/>
    <w:rsid w:val="007A6E34"/>
    <w:rsid w:val="007B0615"/>
    <w:rsid w:val="007B19F7"/>
    <w:rsid w:val="007B2120"/>
    <w:rsid w:val="007B2AF5"/>
    <w:rsid w:val="007B30C3"/>
    <w:rsid w:val="007B3BD2"/>
    <w:rsid w:val="007B58A1"/>
    <w:rsid w:val="007B67ED"/>
    <w:rsid w:val="007B774D"/>
    <w:rsid w:val="007C2801"/>
    <w:rsid w:val="007C454C"/>
    <w:rsid w:val="007C7510"/>
    <w:rsid w:val="007C7D0B"/>
    <w:rsid w:val="007D2847"/>
    <w:rsid w:val="007D300C"/>
    <w:rsid w:val="007D3823"/>
    <w:rsid w:val="007D5D33"/>
    <w:rsid w:val="007D5D88"/>
    <w:rsid w:val="007D624E"/>
    <w:rsid w:val="007D6922"/>
    <w:rsid w:val="007D70A0"/>
    <w:rsid w:val="007E736D"/>
    <w:rsid w:val="007E73CE"/>
    <w:rsid w:val="007E7676"/>
    <w:rsid w:val="007E7A6A"/>
    <w:rsid w:val="007F1C70"/>
    <w:rsid w:val="007F5298"/>
    <w:rsid w:val="007F5E31"/>
    <w:rsid w:val="007F6450"/>
    <w:rsid w:val="007F724A"/>
    <w:rsid w:val="0080090D"/>
    <w:rsid w:val="00800C58"/>
    <w:rsid w:val="00800DAE"/>
    <w:rsid w:val="00802BD7"/>
    <w:rsid w:val="00804195"/>
    <w:rsid w:val="00806CD6"/>
    <w:rsid w:val="0081063D"/>
    <w:rsid w:val="008106A1"/>
    <w:rsid w:val="00811919"/>
    <w:rsid w:val="0081457F"/>
    <w:rsid w:val="00816B82"/>
    <w:rsid w:val="00817768"/>
    <w:rsid w:val="008207C1"/>
    <w:rsid w:val="008213DC"/>
    <w:rsid w:val="00821450"/>
    <w:rsid w:val="00821D32"/>
    <w:rsid w:val="00827EC5"/>
    <w:rsid w:val="00833E09"/>
    <w:rsid w:val="00837650"/>
    <w:rsid w:val="00840207"/>
    <w:rsid w:val="008427D3"/>
    <w:rsid w:val="00843484"/>
    <w:rsid w:val="008435FA"/>
    <w:rsid w:val="008458E9"/>
    <w:rsid w:val="00845E10"/>
    <w:rsid w:val="008472CC"/>
    <w:rsid w:val="00850E10"/>
    <w:rsid w:val="0085189A"/>
    <w:rsid w:val="00852E75"/>
    <w:rsid w:val="008531D1"/>
    <w:rsid w:val="00853F5E"/>
    <w:rsid w:val="008572D1"/>
    <w:rsid w:val="00861E4F"/>
    <w:rsid w:val="008650AA"/>
    <w:rsid w:val="008676ED"/>
    <w:rsid w:val="00875521"/>
    <w:rsid w:val="0087597B"/>
    <w:rsid w:val="00875F93"/>
    <w:rsid w:val="008800CE"/>
    <w:rsid w:val="00880F3D"/>
    <w:rsid w:val="008818E3"/>
    <w:rsid w:val="008821B1"/>
    <w:rsid w:val="008845EA"/>
    <w:rsid w:val="00887C21"/>
    <w:rsid w:val="00890F4C"/>
    <w:rsid w:val="008925A2"/>
    <w:rsid w:val="00893277"/>
    <w:rsid w:val="008940E7"/>
    <w:rsid w:val="00894A6F"/>
    <w:rsid w:val="008966B1"/>
    <w:rsid w:val="008A0047"/>
    <w:rsid w:val="008A1A4F"/>
    <w:rsid w:val="008A4472"/>
    <w:rsid w:val="008A44FC"/>
    <w:rsid w:val="008A4FFA"/>
    <w:rsid w:val="008A5446"/>
    <w:rsid w:val="008B1978"/>
    <w:rsid w:val="008B2BD3"/>
    <w:rsid w:val="008B4C43"/>
    <w:rsid w:val="008B5AE5"/>
    <w:rsid w:val="008B5EFE"/>
    <w:rsid w:val="008B65D6"/>
    <w:rsid w:val="008B7A09"/>
    <w:rsid w:val="008C2BF5"/>
    <w:rsid w:val="008C5EAD"/>
    <w:rsid w:val="008C6819"/>
    <w:rsid w:val="008D006E"/>
    <w:rsid w:val="008D1488"/>
    <w:rsid w:val="008D1C35"/>
    <w:rsid w:val="008D24F7"/>
    <w:rsid w:val="008D2A5F"/>
    <w:rsid w:val="008D3478"/>
    <w:rsid w:val="008D459E"/>
    <w:rsid w:val="008D4FB6"/>
    <w:rsid w:val="008E380E"/>
    <w:rsid w:val="008E7F58"/>
    <w:rsid w:val="008F1AAC"/>
    <w:rsid w:val="008F4701"/>
    <w:rsid w:val="008F48C1"/>
    <w:rsid w:val="008F6789"/>
    <w:rsid w:val="009014F7"/>
    <w:rsid w:val="00901F73"/>
    <w:rsid w:val="0090320D"/>
    <w:rsid w:val="009039E3"/>
    <w:rsid w:val="00904AC8"/>
    <w:rsid w:val="00904BD9"/>
    <w:rsid w:val="00905454"/>
    <w:rsid w:val="00905688"/>
    <w:rsid w:val="00905E66"/>
    <w:rsid w:val="009063AF"/>
    <w:rsid w:val="00912FFE"/>
    <w:rsid w:val="00914F1B"/>
    <w:rsid w:val="00915726"/>
    <w:rsid w:val="00916A3B"/>
    <w:rsid w:val="00917B7E"/>
    <w:rsid w:val="009208C1"/>
    <w:rsid w:val="00921E93"/>
    <w:rsid w:val="0092278E"/>
    <w:rsid w:val="0092379F"/>
    <w:rsid w:val="00923FBD"/>
    <w:rsid w:val="00924D7E"/>
    <w:rsid w:val="0092576A"/>
    <w:rsid w:val="0092748D"/>
    <w:rsid w:val="00930019"/>
    <w:rsid w:val="00930FDD"/>
    <w:rsid w:val="00931B77"/>
    <w:rsid w:val="0093655F"/>
    <w:rsid w:val="00940BB7"/>
    <w:rsid w:val="009440E8"/>
    <w:rsid w:val="0094438C"/>
    <w:rsid w:val="0094564B"/>
    <w:rsid w:val="009464C5"/>
    <w:rsid w:val="00947250"/>
    <w:rsid w:val="00947EF7"/>
    <w:rsid w:val="0095066A"/>
    <w:rsid w:val="0095077F"/>
    <w:rsid w:val="00950B3F"/>
    <w:rsid w:val="00951B5E"/>
    <w:rsid w:val="00952C34"/>
    <w:rsid w:val="00957612"/>
    <w:rsid w:val="00961F79"/>
    <w:rsid w:val="00963F80"/>
    <w:rsid w:val="00965114"/>
    <w:rsid w:val="009660DC"/>
    <w:rsid w:val="00970BBF"/>
    <w:rsid w:val="00971157"/>
    <w:rsid w:val="00972790"/>
    <w:rsid w:val="009729FC"/>
    <w:rsid w:val="009739A9"/>
    <w:rsid w:val="00975785"/>
    <w:rsid w:val="00980AD7"/>
    <w:rsid w:val="00980C37"/>
    <w:rsid w:val="00982673"/>
    <w:rsid w:val="00990425"/>
    <w:rsid w:val="0099085A"/>
    <w:rsid w:val="00991BA5"/>
    <w:rsid w:val="00994C7A"/>
    <w:rsid w:val="00996397"/>
    <w:rsid w:val="009976A3"/>
    <w:rsid w:val="0099796E"/>
    <w:rsid w:val="009A5562"/>
    <w:rsid w:val="009B16CA"/>
    <w:rsid w:val="009B1BFF"/>
    <w:rsid w:val="009B35F4"/>
    <w:rsid w:val="009B4C92"/>
    <w:rsid w:val="009B51F8"/>
    <w:rsid w:val="009B704C"/>
    <w:rsid w:val="009B789A"/>
    <w:rsid w:val="009B7ED5"/>
    <w:rsid w:val="009C25C4"/>
    <w:rsid w:val="009C4948"/>
    <w:rsid w:val="009C4992"/>
    <w:rsid w:val="009C7F94"/>
    <w:rsid w:val="009D00BF"/>
    <w:rsid w:val="009D25B6"/>
    <w:rsid w:val="009D33B2"/>
    <w:rsid w:val="009D34CE"/>
    <w:rsid w:val="009D34DF"/>
    <w:rsid w:val="009D3795"/>
    <w:rsid w:val="009D5056"/>
    <w:rsid w:val="009D5B53"/>
    <w:rsid w:val="009E0909"/>
    <w:rsid w:val="009E13EF"/>
    <w:rsid w:val="009E2BFC"/>
    <w:rsid w:val="009E5BF3"/>
    <w:rsid w:val="009E5C3C"/>
    <w:rsid w:val="009E7065"/>
    <w:rsid w:val="009F009B"/>
    <w:rsid w:val="009F211D"/>
    <w:rsid w:val="009F326B"/>
    <w:rsid w:val="009F40B0"/>
    <w:rsid w:val="009F4159"/>
    <w:rsid w:val="009F41F1"/>
    <w:rsid w:val="00A0164D"/>
    <w:rsid w:val="00A01D84"/>
    <w:rsid w:val="00A05CFD"/>
    <w:rsid w:val="00A06257"/>
    <w:rsid w:val="00A06619"/>
    <w:rsid w:val="00A07385"/>
    <w:rsid w:val="00A10D62"/>
    <w:rsid w:val="00A13CB6"/>
    <w:rsid w:val="00A144D5"/>
    <w:rsid w:val="00A14846"/>
    <w:rsid w:val="00A150EE"/>
    <w:rsid w:val="00A226AB"/>
    <w:rsid w:val="00A26528"/>
    <w:rsid w:val="00A31ED7"/>
    <w:rsid w:val="00A36E83"/>
    <w:rsid w:val="00A40521"/>
    <w:rsid w:val="00A42559"/>
    <w:rsid w:val="00A448AA"/>
    <w:rsid w:val="00A47924"/>
    <w:rsid w:val="00A50F5F"/>
    <w:rsid w:val="00A52767"/>
    <w:rsid w:val="00A54696"/>
    <w:rsid w:val="00A55077"/>
    <w:rsid w:val="00A555DD"/>
    <w:rsid w:val="00A5614F"/>
    <w:rsid w:val="00A56ECF"/>
    <w:rsid w:val="00A57112"/>
    <w:rsid w:val="00A60029"/>
    <w:rsid w:val="00A61B6A"/>
    <w:rsid w:val="00A62501"/>
    <w:rsid w:val="00A62C3E"/>
    <w:rsid w:val="00A642DD"/>
    <w:rsid w:val="00A65092"/>
    <w:rsid w:val="00A670DA"/>
    <w:rsid w:val="00A679C4"/>
    <w:rsid w:val="00A70247"/>
    <w:rsid w:val="00A718E3"/>
    <w:rsid w:val="00A7272A"/>
    <w:rsid w:val="00A74000"/>
    <w:rsid w:val="00A754EF"/>
    <w:rsid w:val="00A7615D"/>
    <w:rsid w:val="00A7679E"/>
    <w:rsid w:val="00A77241"/>
    <w:rsid w:val="00A7786F"/>
    <w:rsid w:val="00A8071E"/>
    <w:rsid w:val="00A8451B"/>
    <w:rsid w:val="00A85E4A"/>
    <w:rsid w:val="00A87C6C"/>
    <w:rsid w:val="00A90146"/>
    <w:rsid w:val="00A91CD0"/>
    <w:rsid w:val="00A93E96"/>
    <w:rsid w:val="00A9457C"/>
    <w:rsid w:val="00A95572"/>
    <w:rsid w:val="00A95E01"/>
    <w:rsid w:val="00AA0312"/>
    <w:rsid w:val="00AA097C"/>
    <w:rsid w:val="00AA3857"/>
    <w:rsid w:val="00AA608B"/>
    <w:rsid w:val="00AA72E1"/>
    <w:rsid w:val="00AB03DE"/>
    <w:rsid w:val="00AB1B3E"/>
    <w:rsid w:val="00AB2998"/>
    <w:rsid w:val="00AB37A8"/>
    <w:rsid w:val="00AB65EC"/>
    <w:rsid w:val="00AB673D"/>
    <w:rsid w:val="00AB7471"/>
    <w:rsid w:val="00AC0B9D"/>
    <w:rsid w:val="00AC3135"/>
    <w:rsid w:val="00AC3703"/>
    <w:rsid w:val="00AC4DF9"/>
    <w:rsid w:val="00AC58D0"/>
    <w:rsid w:val="00AC5A66"/>
    <w:rsid w:val="00AC794F"/>
    <w:rsid w:val="00AD19BB"/>
    <w:rsid w:val="00AD1D89"/>
    <w:rsid w:val="00AD4094"/>
    <w:rsid w:val="00AD609B"/>
    <w:rsid w:val="00AD7129"/>
    <w:rsid w:val="00AD7155"/>
    <w:rsid w:val="00AE2872"/>
    <w:rsid w:val="00AE31F9"/>
    <w:rsid w:val="00AE3679"/>
    <w:rsid w:val="00AE3D10"/>
    <w:rsid w:val="00AE3F4F"/>
    <w:rsid w:val="00AE4A12"/>
    <w:rsid w:val="00AE596E"/>
    <w:rsid w:val="00AE5D0B"/>
    <w:rsid w:val="00AF12DF"/>
    <w:rsid w:val="00AF1AC2"/>
    <w:rsid w:val="00AF27EE"/>
    <w:rsid w:val="00AF2EF3"/>
    <w:rsid w:val="00AF3CE8"/>
    <w:rsid w:val="00B01396"/>
    <w:rsid w:val="00B01A34"/>
    <w:rsid w:val="00B05AFA"/>
    <w:rsid w:val="00B06040"/>
    <w:rsid w:val="00B060AC"/>
    <w:rsid w:val="00B12CB5"/>
    <w:rsid w:val="00B13DA6"/>
    <w:rsid w:val="00B15F46"/>
    <w:rsid w:val="00B2019C"/>
    <w:rsid w:val="00B25C22"/>
    <w:rsid w:val="00B271CD"/>
    <w:rsid w:val="00B271E2"/>
    <w:rsid w:val="00B27B4F"/>
    <w:rsid w:val="00B30CA3"/>
    <w:rsid w:val="00B328D9"/>
    <w:rsid w:val="00B3380E"/>
    <w:rsid w:val="00B35EB9"/>
    <w:rsid w:val="00B3621A"/>
    <w:rsid w:val="00B37DEF"/>
    <w:rsid w:val="00B41F74"/>
    <w:rsid w:val="00B4474A"/>
    <w:rsid w:val="00B461CC"/>
    <w:rsid w:val="00B479C9"/>
    <w:rsid w:val="00B50516"/>
    <w:rsid w:val="00B5586B"/>
    <w:rsid w:val="00B55B28"/>
    <w:rsid w:val="00B573AF"/>
    <w:rsid w:val="00B602E2"/>
    <w:rsid w:val="00B615EE"/>
    <w:rsid w:val="00B62705"/>
    <w:rsid w:val="00B6313E"/>
    <w:rsid w:val="00B65DDC"/>
    <w:rsid w:val="00B6675C"/>
    <w:rsid w:val="00B67565"/>
    <w:rsid w:val="00B705FD"/>
    <w:rsid w:val="00B70B70"/>
    <w:rsid w:val="00B70F90"/>
    <w:rsid w:val="00B72FCD"/>
    <w:rsid w:val="00B74F1A"/>
    <w:rsid w:val="00B75154"/>
    <w:rsid w:val="00B764C6"/>
    <w:rsid w:val="00B779BD"/>
    <w:rsid w:val="00B804DE"/>
    <w:rsid w:val="00B81E63"/>
    <w:rsid w:val="00B83A82"/>
    <w:rsid w:val="00B842FC"/>
    <w:rsid w:val="00B85908"/>
    <w:rsid w:val="00B8761A"/>
    <w:rsid w:val="00B907BE"/>
    <w:rsid w:val="00B930FA"/>
    <w:rsid w:val="00B94429"/>
    <w:rsid w:val="00B94F29"/>
    <w:rsid w:val="00B95FB4"/>
    <w:rsid w:val="00B969C8"/>
    <w:rsid w:val="00B96A7C"/>
    <w:rsid w:val="00B96C3A"/>
    <w:rsid w:val="00BA12CE"/>
    <w:rsid w:val="00BA14F2"/>
    <w:rsid w:val="00BA1E08"/>
    <w:rsid w:val="00BA2D87"/>
    <w:rsid w:val="00BA72C1"/>
    <w:rsid w:val="00BA76CA"/>
    <w:rsid w:val="00BB0B6E"/>
    <w:rsid w:val="00BB1142"/>
    <w:rsid w:val="00BB18CA"/>
    <w:rsid w:val="00BB2B52"/>
    <w:rsid w:val="00BB468F"/>
    <w:rsid w:val="00BB4CE2"/>
    <w:rsid w:val="00BB530B"/>
    <w:rsid w:val="00BB5ED5"/>
    <w:rsid w:val="00BB71A3"/>
    <w:rsid w:val="00BC126B"/>
    <w:rsid w:val="00BC1CC7"/>
    <w:rsid w:val="00BC1E36"/>
    <w:rsid w:val="00BC4EA6"/>
    <w:rsid w:val="00BD0EF1"/>
    <w:rsid w:val="00BD1B97"/>
    <w:rsid w:val="00BD2692"/>
    <w:rsid w:val="00BD6FB2"/>
    <w:rsid w:val="00BD794C"/>
    <w:rsid w:val="00BE2A49"/>
    <w:rsid w:val="00BE39BB"/>
    <w:rsid w:val="00BE5FC8"/>
    <w:rsid w:val="00BE78D3"/>
    <w:rsid w:val="00BF0209"/>
    <w:rsid w:val="00BF3990"/>
    <w:rsid w:val="00BF39A9"/>
    <w:rsid w:val="00BF6C3A"/>
    <w:rsid w:val="00C01A97"/>
    <w:rsid w:val="00C02AB4"/>
    <w:rsid w:val="00C02FC1"/>
    <w:rsid w:val="00C103F3"/>
    <w:rsid w:val="00C10E3F"/>
    <w:rsid w:val="00C118F7"/>
    <w:rsid w:val="00C12A4E"/>
    <w:rsid w:val="00C13419"/>
    <w:rsid w:val="00C13459"/>
    <w:rsid w:val="00C139D2"/>
    <w:rsid w:val="00C159E5"/>
    <w:rsid w:val="00C166EE"/>
    <w:rsid w:val="00C16749"/>
    <w:rsid w:val="00C174A2"/>
    <w:rsid w:val="00C17938"/>
    <w:rsid w:val="00C17B0E"/>
    <w:rsid w:val="00C2503D"/>
    <w:rsid w:val="00C2563D"/>
    <w:rsid w:val="00C26161"/>
    <w:rsid w:val="00C26432"/>
    <w:rsid w:val="00C26D21"/>
    <w:rsid w:val="00C273C9"/>
    <w:rsid w:val="00C30EB4"/>
    <w:rsid w:val="00C31373"/>
    <w:rsid w:val="00C3626C"/>
    <w:rsid w:val="00C3687C"/>
    <w:rsid w:val="00C36E05"/>
    <w:rsid w:val="00C41ED2"/>
    <w:rsid w:val="00C4401D"/>
    <w:rsid w:val="00C45AAF"/>
    <w:rsid w:val="00C4690D"/>
    <w:rsid w:val="00C550CB"/>
    <w:rsid w:val="00C55FDE"/>
    <w:rsid w:val="00C57134"/>
    <w:rsid w:val="00C57704"/>
    <w:rsid w:val="00C57F47"/>
    <w:rsid w:val="00C62E77"/>
    <w:rsid w:val="00C6475B"/>
    <w:rsid w:val="00C65148"/>
    <w:rsid w:val="00C66C84"/>
    <w:rsid w:val="00C7330B"/>
    <w:rsid w:val="00C74B4C"/>
    <w:rsid w:val="00C8246F"/>
    <w:rsid w:val="00C82738"/>
    <w:rsid w:val="00C843FA"/>
    <w:rsid w:val="00C84A04"/>
    <w:rsid w:val="00C84A57"/>
    <w:rsid w:val="00C84D8C"/>
    <w:rsid w:val="00C9287E"/>
    <w:rsid w:val="00C943C5"/>
    <w:rsid w:val="00C962F7"/>
    <w:rsid w:val="00C97371"/>
    <w:rsid w:val="00C97AD9"/>
    <w:rsid w:val="00CA297B"/>
    <w:rsid w:val="00CA332C"/>
    <w:rsid w:val="00CA527B"/>
    <w:rsid w:val="00CA7346"/>
    <w:rsid w:val="00CB090D"/>
    <w:rsid w:val="00CB1A2A"/>
    <w:rsid w:val="00CB2D61"/>
    <w:rsid w:val="00CB6DCF"/>
    <w:rsid w:val="00CB7610"/>
    <w:rsid w:val="00CC4D6F"/>
    <w:rsid w:val="00CC6086"/>
    <w:rsid w:val="00CD2AD9"/>
    <w:rsid w:val="00CE17FE"/>
    <w:rsid w:val="00CE2324"/>
    <w:rsid w:val="00CE3796"/>
    <w:rsid w:val="00CE51D7"/>
    <w:rsid w:val="00CE5A7B"/>
    <w:rsid w:val="00CF0B14"/>
    <w:rsid w:val="00CF1A58"/>
    <w:rsid w:val="00CF224C"/>
    <w:rsid w:val="00CF31AD"/>
    <w:rsid w:val="00CF4F50"/>
    <w:rsid w:val="00CF669F"/>
    <w:rsid w:val="00D0278C"/>
    <w:rsid w:val="00D03118"/>
    <w:rsid w:val="00D038FD"/>
    <w:rsid w:val="00D04435"/>
    <w:rsid w:val="00D04D29"/>
    <w:rsid w:val="00D113AC"/>
    <w:rsid w:val="00D12D95"/>
    <w:rsid w:val="00D16AB7"/>
    <w:rsid w:val="00D16E42"/>
    <w:rsid w:val="00D20158"/>
    <w:rsid w:val="00D2116E"/>
    <w:rsid w:val="00D22BF7"/>
    <w:rsid w:val="00D2315E"/>
    <w:rsid w:val="00D24C88"/>
    <w:rsid w:val="00D24EFD"/>
    <w:rsid w:val="00D27F37"/>
    <w:rsid w:val="00D30196"/>
    <w:rsid w:val="00D3292C"/>
    <w:rsid w:val="00D34599"/>
    <w:rsid w:val="00D348B5"/>
    <w:rsid w:val="00D3629E"/>
    <w:rsid w:val="00D37FC2"/>
    <w:rsid w:val="00D42C2B"/>
    <w:rsid w:val="00D42CEF"/>
    <w:rsid w:val="00D43055"/>
    <w:rsid w:val="00D4594E"/>
    <w:rsid w:val="00D46710"/>
    <w:rsid w:val="00D5129C"/>
    <w:rsid w:val="00D5288F"/>
    <w:rsid w:val="00D54977"/>
    <w:rsid w:val="00D54DFB"/>
    <w:rsid w:val="00D55361"/>
    <w:rsid w:val="00D569FA"/>
    <w:rsid w:val="00D574AF"/>
    <w:rsid w:val="00D60185"/>
    <w:rsid w:val="00D60BB7"/>
    <w:rsid w:val="00D636B3"/>
    <w:rsid w:val="00D64735"/>
    <w:rsid w:val="00D6534E"/>
    <w:rsid w:val="00D65573"/>
    <w:rsid w:val="00D674C1"/>
    <w:rsid w:val="00D704D3"/>
    <w:rsid w:val="00D70628"/>
    <w:rsid w:val="00D70D4F"/>
    <w:rsid w:val="00D73A4C"/>
    <w:rsid w:val="00D73DD3"/>
    <w:rsid w:val="00D806CB"/>
    <w:rsid w:val="00D809D5"/>
    <w:rsid w:val="00D82196"/>
    <w:rsid w:val="00D822C7"/>
    <w:rsid w:val="00D82848"/>
    <w:rsid w:val="00D83003"/>
    <w:rsid w:val="00D832E6"/>
    <w:rsid w:val="00D8352E"/>
    <w:rsid w:val="00D83DAA"/>
    <w:rsid w:val="00D931A5"/>
    <w:rsid w:val="00D93CF1"/>
    <w:rsid w:val="00D941D4"/>
    <w:rsid w:val="00D944B5"/>
    <w:rsid w:val="00D95DCA"/>
    <w:rsid w:val="00D969FF"/>
    <w:rsid w:val="00D973CC"/>
    <w:rsid w:val="00D97788"/>
    <w:rsid w:val="00D97DD6"/>
    <w:rsid w:val="00DA09D8"/>
    <w:rsid w:val="00DA41B0"/>
    <w:rsid w:val="00DA665A"/>
    <w:rsid w:val="00DB2264"/>
    <w:rsid w:val="00DB2C06"/>
    <w:rsid w:val="00DB367D"/>
    <w:rsid w:val="00DB3AF6"/>
    <w:rsid w:val="00DB6A06"/>
    <w:rsid w:val="00DB7C07"/>
    <w:rsid w:val="00DC0D4C"/>
    <w:rsid w:val="00DC239A"/>
    <w:rsid w:val="00DC5EBD"/>
    <w:rsid w:val="00DD0100"/>
    <w:rsid w:val="00DD0179"/>
    <w:rsid w:val="00DD12C9"/>
    <w:rsid w:val="00DD1AE2"/>
    <w:rsid w:val="00DD1D52"/>
    <w:rsid w:val="00DD6F1F"/>
    <w:rsid w:val="00DD7E71"/>
    <w:rsid w:val="00DE14DB"/>
    <w:rsid w:val="00DE6705"/>
    <w:rsid w:val="00DE6C18"/>
    <w:rsid w:val="00DE7E0F"/>
    <w:rsid w:val="00DF09DE"/>
    <w:rsid w:val="00E01758"/>
    <w:rsid w:val="00E04759"/>
    <w:rsid w:val="00E05E7C"/>
    <w:rsid w:val="00E07AC9"/>
    <w:rsid w:val="00E11F59"/>
    <w:rsid w:val="00E14A36"/>
    <w:rsid w:val="00E1541F"/>
    <w:rsid w:val="00E1560C"/>
    <w:rsid w:val="00E15B1C"/>
    <w:rsid w:val="00E1748B"/>
    <w:rsid w:val="00E24762"/>
    <w:rsid w:val="00E30900"/>
    <w:rsid w:val="00E31614"/>
    <w:rsid w:val="00E31F64"/>
    <w:rsid w:val="00E330D1"/>
    <w:rsid w:val="00E35126"/>
    <w:rsid w:val="00E35991"/>
    <w:rsid w:val="00E36911"/>
    <w:rsid w:val="00E417A1"/>
    <w:rsid w:val="00E433FC"/>
    <w:rsid w:val="00E43CCB"/>
    <w:rsid w:val="00E44B5C"/>
    <w:rsid w:val="00E53716"/>
    <w:rsid w:val="00E53C6F"/>
    <w:rsid w:val="00E55CE5"/>
    <w:rsid w:val="00E61A09"/>
    <w:rsid w:val="00E63AC9"/>
    <w:rsid w:val="00E63CA4"/>
    <w:rsid w:val="00E64468"/>
    <w:rsid w:val="00E64AFD"/>
    <w:rsid w:val="00E64B95"/>
    <w:rsid w:val="00E663F8"/>
    <w:rsid w:val="00E66F69"/>
    <w:rsid w:val="00E67CB7"/>
    <w:rsid w:val="00E709DE"/>
    <w:rsid w:val="00E7172B"/>
    <w:rsid w:val="00E732F4"/>
    <w:rsid w:val="00E743FE"/>
    <w:rsid w:val="00E74606"/>
    <w:rsid w:val="00E753C1"/>
    <w:rsid w:val="00E77420"/>
    <w:rsid w:val="00E80FBA"/>
    <w:rsid w:val="00E83DA4"/>
    <w:rsid w:val="00E8625E"/>
    <w:rsid w:val="00E865ED"/>
    <w:rsid w:val="00E86DD5"/>
    <w:rsid w:val="00E900F7"/>
    <w:rsid w:val="00E9052E"/>
    <w:rsid w:val="00E921D8"/>
    <w:rsid w:val="00E95811"/>
    <w:rsid w:val="00EA07D1"/>
    <w:rsid w:val="00EA1FA1"/>
    <w:rsid w:val="00EA2B1E"/>
    <w:rsid w:val="00EA3734"/>
    <w:rsid w:val="00EA7951"/>
    <w:rsid w:val="00EB0743"/>
    <w:rsid w:val="00EB074E"/>
    <w:rsid w:val="00EB1B18"/>
    <w:rsid w:val="00EB5B4E"/>
    <w:rsid w:val="00EB6243"/>
    <w:rsid w:val="00EB7031"/>
    <w:rsid w:val="00EB7491"/>
    <w:rsid w:val="00EC06F7"/>
    <w:rsid w:val="00EC3A24"/>
    <w:rsid w:val="00EC4123"/>
    <w:rsid w:val="00EC4E6E"/>
    <w:rsid w:val="00EC50BA"/>
    <w:rsid w:val="00EC645D"/>
    <w:rsid w:val="00EC758B"/>
    <w:rsid w:val="00ED01D7"/>
    <w:rsid w:val="00ED2273"/>
    <w:rsid w:val="00ED344A"/>
    <w:rsid w:val="00ED4289"/>
    <w:rsid w:val="00ED68E2"/>
    <w:rsid w:val="00EE1C1F"/>
    <w:rsid w:val="00EE45B3"/>
    <w:rsid w:val="00EE563A"/>
    <w:rsid w:val="00EE5CF9"/>
    <w:rsid w:val="00EE5EF0"/>
    <w:rsid w:val="00EE5F1D"/>
    <w:rsid w:val="00EE72BA"/>
    <w:rsid w:val="00EF0019"/>
    <w:rsid w:val="00EF14AB"/>
    <w:rsid w:val="00EF448C"/>
    <w:rsid w:val="00EF5E80"/>
    <w:rsid w:val="00EF6B30"/>
    <w:rsid w:val="00F0436C"/>
    <w:rsid w:val="00F04693"/>
    <w:rsid w:val="00F0561C"/>
    <w:rsid w:val="00F078FB"/>
    <w:rsid w:val="00F12301"/>
    <w:rsid w:val="00F14F9A"/>
    <w:rsid w:val="00F15023"/>
    <w:rsid w:val="00F163DA"/>
    <w:rsid w:val="00F16ACC"/>
    <w:rsid w:val="00F218F3"/>
    <w:rsid w:val="00F22891"/>
    <w:rsid w:val="00F24E9D"/>
    <w:rsid w:val="00F2775D"/>
    <w:rsid w:val="00F27C95"/>
    <w:rsid w:val="00F3010D"/>
    <w:rsid w:val="00F30353"/>
    <w:rsid w:val="00F3105E"/>
    <w:rsid w:val="00F35B25"/>
    <w:rsid w:val="00F371E2"/>
    <w:rsid w:val="00F37CB8"/>
    <w:rsid w:val="00F43770"/>
    <w:rsid w:val="00F47DAE"/>
    <w:rsid w:val="00F50C47"/>
    <w:rsid w:val="00F526A1"/>
    <w:rsid w:val="00F53BF0"/>
    <w:rsid w:val="00F60181"/>
    <w:rsid w:val="00F61150"/>
    <w:rsid w:val="00F62AD3"/>
    <w:rsid w:val="00F62C48"/>
    <w:rsid w:val="00F643C6"/>
    <w:rsid w:val="00F6450E"/>
    <w:rsid w:val="00F64778"/>
    <w:rsid w:val="00F704B7"/>
    <w:rsid w:val="00F7441F"/>
    <w:rsid w:val="00F74A6A"/>
    <w:rsid w:val="00F75471"/>
    <w:rsid w:val="00F76802"/>
    <w:rsid w:val="00F77651"/>
    <w:rsid w:val="00F77D7B"/>
    <w:rsid w:val="00F80336"/>
    <w:rsid w:val="00F855EB"/>
    <w:rsid w:val="00F8587B"/>
    <w:rsid w:val="00F86159"/>
    <w:rsid w:val="00F86894"/>
    <w:rsid w:val="00F9309C"/>
    <w:rsid w:val="00F9331D"/>
    <w:rsid w:val="00F94BA6"/>
    <w:rsid w:val="00F95330"/>
    <w:rsid w:val="00F95A54"/>
    <w:rsid w:val="00F95F24"/>
    <w:rsid w:val="00F9671C"/>
    <w:rsid w:val="00F97116"/>
    <w:rsid w:val="00F976F7"/>
    <w:rsid w:val="00FA078D"/>
    <w:rsid w:val="00FA1709"/>
    <w:rsid w:val="00FA172E"/>
    <w:rsid w:val="00FA68B2"/>
    <w:rsid w:val="00FA7535"/>
    <w:rsid w:val="00FB0D40"/>
    <w:rsid w:val="00FB2336"/>
    <w:rsid w:val="00FB2BF5"/>
    <w:rsid w:val="00FB59E6"/>
    <w:rsid w:val="00FB64CA"/>
    <w:rsid w:val="00FB64DA"/>
    <w:rsid w:val="00FC50FD"/>
    <w:rsid w:val="00FC55FF"/>
    <w:rsid w:val="00FC5ED1"/>
    <w:rsid w:val="00FC60AA"/>
    <w:rsid w:val="00FC644F"/>
    <w:rsid w:val="00FC7861"/>
    <w:rsid w:val="00FC7FC6"/>
    <w:rsid w:val="00FD507C"/>
    <w:rsid w:val="00FD51EC"/>
    <w:rsid w:val="00FE0038"/>
    <w:rsid w:val="00FE1E1E"/>
    <w:rsid w:val="00FE1FD0"/>
    <w:rsid w:val="00FE5435"/>
    <w:rsid w:val="00FE6008"/>
    <w:rsid w:val="00FE6ABB"/>
    <w:rsid w:val="00FF11E1"/>
    <w:rsid w:val="00FF3841"/>
    <w:rsid w:val="00FF3DB5"/>
    <w:rsid w:val="00FF626F"/>
    <w:rsid w:val="00FF6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81">
      <v:textbox inset="5.85pt,.7pt,5.85pt,.7pt"/>
    </o:shapedefaults>
    <o:shapelayout v:ext="edit">
      <o:idmap v:ext="edit" data="1"/>
    </o:shapelayout>
  </w:shapeDefaults>
  <w:decimalSymbol w:val="."/>
  <w:listSeparator w:val=","/>
  <w14:docId w14:val="233B4454"/>
  <w15:docId w15:val="{0E919199-4276-49DD-B19D-B1264CFE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9D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5E6C25"/>
    <w:pPr>
      <w:kinsoku w:val="0"/>
      <w:wordWrap w:val="0"/>
      <w:overflowPunct w:val="0"/>
      <w:snapToGrid w:val="0"/>
      <w:spacing w:line="453" w:lineRule="exact"/>
      <w:ind w:left="540" w:right="430" w:firstLineChars="84" w:firstLine="180"/>
    </w:pPr>
    <w:rPr>
      <w:spacing w:val="2"/>
    </w:rPr>
  </w:style>
  <w:style w:type="paragraph" w:styleId="a4">
    <w:name w:val="footer"/>
    <w:basedOn w:val="a"/>
    <w:link w:val="a5"/>
    <w:uiPriority w:val="99"/>
    <w:rsid w:val="005E6C25"/>
    <w:pPr>
      <w:tabs>
        <w:tab w:val="center" w:pos="4252"/>
        <w:tab w:val="right" w:pos="8504"/>
      </w:tabs>
      <w:snapToGrid w:val="0"/>
    </w:pPr>
  </w:style>
  <w:style w:type="character" w:styleId="a6">
    <w:name w:val="page number"/>
    <w:basedOn w:val="a0"/>
    <w:rsid w:val="005E6C25"/>
  </w:style>
  <w:style w:type="paragraph" w:styleId="a7">
    <w:name w:val="Body Text Indent"/>
    <w:basedOn w:val="a"/>
    <w:rsid w:val="005E6C25"/>
    <w:pPr>
      <w:ind w:rightChars="119" w:right="250" w:firstLine="225"/>
    </w:pPr>
    <w:rPr>
      <w:spacing w:val="20"/>
      <w:sz w:val="22"/>
    </w:rPr>
  </w:style>
  <w:style w:type="paragraph" w:styleId="a8">
    <w:name w:val="header"/>
    <w:basedOn w:val="a"/>
    <w:rsid w:val="005E6C25"/>
    <w:pPr>
      <w:tabs>
        <w:tab w:val="center" w:pos="4252"/>
        <w:tab w:val="right" w:pos="8504"/>
      </w:tabs>
      <w:snapToGrid w:val="0"/>
    </w:pPr>
  </w:style>
  <w:style w:type="paragraph" w:styleId="a9">
    <w:name w:val="Balloon Text"/>
    <w:basedOn w:val="a"/>
    <w:semiHidden/>
    <w:rsid w:val="00555E4D"/>
    <w:rPr>
      <w:rFonts w:ascii="Arial" w:eastAsia="ＭＳ ゴシック" w:hAnsi="Arial"/>
      <w:sz w:val="18"/>
      <w:szCs w:val="18"/>
    </w:rPr>
  </w:style>
  <w:style w:type="paragraph" w:styleId="aa">
    <w:name w:val="Revision"/>
    <w:hidden/>
    <w:uiPriority w:val="99"/>
    <w:semiHidden/>
    <w:rsid w:val="005650A0"/>
    <w:rPr>
      <w:rFonts w:ascii="ＭＳ 明朝"/>
      <w:kern w:val="2"/>
      <w:sz w:val="24"/>
      <w:szCs w:val="24"/>
    </w:rPr>
  </w:style>
  <w:style w:type="character" w:styleId="ab">
    <w:name w:val="annotation reference"/>
    <w:basedOn w:val="a0"/>
    <w:semiHidden/>
    <w:unhideWhenUsed/>
    <w:rsid w:val="00082898"/>
    <w:rPr>
      <w:sz w:val="18"/>
      <w:szCs w:val="18"/>
    </w:rPr>
  </w:style>
  <w:style w:type="paragraph" w:styleId="ac">
    <w:name w:val="annotation text"/>
    <w:basedOn w:val="a"/>
    <w:link w:val="ad"/>
    <w:semiHidden/>
    <w:unhideWhenUsed/>
    <w:rsid w:val="00082898"/>
    <w:pPr>
      <w:jc w:val="left"/>
    </w:pPr>
  </w:style>
  <w:style w:type="character" w:customStyle="1" w:styleId="ad">
    <w:name w:val="コメント文字列 (文字)"/>
    <w:basedOn w:val="a0"/>
    <w:link w:val="ac"/>
    <w:semiHidden/>
    <w:rsid w:val="00082898"/>
    <w:rPr>
      <w:rFonts w:ascii="ＭＳ 明朝"/>
      <w:kern w:val="2"/>
      <w:sz w:val="24"/>
      <w:szCs w:val="24"/>
    </w:rPr>
  </w:style>
  <w:style w:type="paragraph" w:styleId="ae">
    <w:name w:val="annotation subject"/>
    <w:basedOn w:val="ac"/>
    <w:next w:val="ac"/>
    <w:link w:val="af"/>
    <w:semiHidden/>
    <w:unhideWhenUsed/>
    <w:rsid w:val="003C45A3"/>
    <w:rPr>
      <w:b/>
      <w:bCs/>
    </w:rPr>
  </w:style>
  <w:style w:type="character" w:customStyle="1" w:styleId="af">
    <w:name w:val="コメント内容 (文字)"/>
    <w:basedOn w:val="ad"/>
    <w:link w:val="ae"/>
    <w:semiHidden/>
    <w:rsid w:val="003C45A3"/>
    <w:rPr>
      <w:rFonts w:ascii="ＭＳ 明朝"/>
      <w:b/>
      <w:bCs/>
      <w:kern w:val="2"/>
      <w:sz w:val="24"/>
      <w:szCs w:val="24"/>
    </w:rPr>
  </w:style>
  <w:style w:type="character" w:customStyle="1" w:styleId="a5">
    <w:name w:val="フッター (文字)"/>
    <w:basedOn w:val="a0"/>
    <w:link w:val="a4"/>
    <w:uiPriority w:val="99"/>
    <w:rsid w:val="00A14846"/>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49443">
      <w:bodyDiv w:val="1"/>
      <w:marLeft w:val="0"/>
      <w:marRight w:val="0"/>
      <w:marTop w:val="0"/>
      <w:marBottom w:val="0"/>
      <w:divBdr>
        <w:top w:val="none" w:sz="0" w:space="0" w:color="auto"/>
        <w:left w:val="none" w:sz="0" w:space="0" w:color="auto"/>
        <w:bottom w:val="none" w:sz="0" w:space="0" w:color="auto"/>
        <w:right w:val="none" w:sz="0" w:space="0" w:color="auto"/>
      </w:divBdr>
    </w:div>
    <w:div w:id="393285365">
      <w:bodyDiv w:val="1"/>
      <w:marLeft w:val="0"/>
      <w:marRight w:val="0"/>
      <w:marTop w:val="0"/>
      <w:marBottom w:val="0"/>
      <w:divBdr>
        <w:top w:val="none" w:sz="0" w:space="0" w:color="auto"/>
        <w:left w:val="none" w:sz="0" w:space="0" w:color="auto"/>
        <w:bottom w:val="none" w:sz="0" w:space="0" w:color="auto"/>
        <w:right w:val="none" w:sz="0" w:space="0" w:color="auto"/>
      </w:divBdr>
    </w:div>
    <w:div w:id="460656158">
      <w:bodyDiv w:val="1"/>
      <w:marLeft w:val="0"/>
      <w:marRight w:val="0"/>
      <w:marTop w:val="0"/>
      <w:marBottom w:val="0"/>
      <w:divBdr>
        <w:top w:val="none" w:sz="0" w:space="0" w:color="auto"/>
        <w:left w:val="none" w:sz="0" w:space="0" w:color="auto"/>
        <w:bottom w:val="none" w:sz="0" w:space="0" w:color="auto"/>
        <w:right w:val="none" w:sz="0" w:space="0" w:color="auto"/>
      </w:divBdr>
    </w:div>
    <w:div w:id="967585678">
      <w:bodyDiv w:val="1"/>
      <w:marLeft w:val="0"/>
      <w:marRight w:val="0"/>
      <w:marTop w:val="0"/>
      <w:marBottom w:val="0"/>
      <w:divBdr>
        <w:top w:val="none" w:sz="0" w:space="0" w:color="auto"/>
        <w:left w:val="none" w:sz="0" w:space="0" w:color="auto"/>
        <w:bottom w:val="none" w:sz="0" w:space="0" w:color="auto"/>
        <w:right w:val="none" w:sz="0" w:space="0" w:color="auto"/>
      </w:divBdr>
    </w:div>
    <w:div w:id="1132135915">
      <w:bodyDiv w:val="1"/>
      <w:marLeft w:val="0"/>
      <w:marRight w:val="0"/>
      <w:marTop w:val="0"/>
      <w:marBottom w:val="0"/>
      <w:divBdr>
        <w:top w:val="none" w:sz="0" w:space="0" w:color="auto"/>
        <w:left w:val="none" w:sz="0" w:space="0" w:color="auto"/>
        <w:bottom w:val="none" w:sz="0" w:space="0" w:color="auto"/>
        <w:right w:val="none" w:sz="0" w:space="0" w:color="auto"/>
      </w:divBdr>
    </w:div>
    <w:div w:id="1341854638">
      <w:bodyDiv w:val="1"/>
      <w:marLeft w:val="0"/>
      <w:marRight w:val="0"/>
      <w:marTop w:val="0"/>
      <w:marBottom w:val="0"/>
      <w:divBdr>
        <w:top w:val="none" w:sz="0" w:space="0" w:color="auto"/>
        <w:left w:val="none" w:sz="0" w:space="0" w:color="auto"/>
        <w:bottom w:val="none" w:sz="0" w:space="0" w:color="auto"/>
        <w:right w:val="none" w:sz="0" w:space="0" w:color="auto"/>
      </w:divBdr>
    </w:div>
    <w:div w:id="1624311005">
      <w:bodyDiv w:val="1"/>
      <w:marLeft w:val="0"/>
      <w:marRight w:val="0"/>
      <w:marTop w:val="0"/>
      <w:marBottom w:val="0"/>
      <w:divBdr>
        <w:top w:val="none" w:sz="0" w:space="0" w:color="auto"/>
        <w:left w:val="none" w:sz="0" w:space="0" w:color="auto"/>
        <w:bottom w:val="none" w:sz="0" w:space="0" w:color="auto"/>
        <w:right w:val="none" w:sz="0" w:space="0" w:color="auto"/>
      </w:divBdr>
    </w:div>
    <w:div w:id="1941059268">
      <w:bodyDiv w:val="1"/>
      <w:marLeft w:val="0"/>
      <w:marRight w:val="0"/>
      <w:marTop w:val="0"/>
      <w:marBottom w:val="0"/>
      <w:divBdr>
        <w:top w:val="none" w:sz="0" w:space="0" w:color="auto"/>
        <w:left w:val="none" w:sz="0" w:space="0" w:color="auto"/>
        <w:bottom w:val="none" w:sz="0" w:space="0" w:color="auto"/>
        <w:right w:val="none" w:sz="0" w:space="0" w:color="auto"/>
      </w:divBdr>
    </w:div>
    <w:div w:id="202567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20BF37-1DC3-4424-89EA-717B19DDA77F}">
  <ds:schemaRefs>
    <ds:schemaRef ds:uri="http://schemas.openxmlformats.org/officeDocument/2006/bibliography"/>
  </ds:schemaRefs>
</ds:datastoreItem>
</file>

<file path=customXml/itemProps2.xml><?xml version="1.0" encoding="utf-8"?>
<ds:datastoreItem xmlns:ds="http://schemas.openxmlformats.org/officeDocument/2006/customXml" ds:itemID="{7E6A6293-A536-4AD6-87D1-18BAA85D1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4097</Words>
  <Characters>634</Characters>
  <Application>Microsoft Office Word</Application>
  <DocSecurity>0</DocSecurity>
  <Lines>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平成13年度高岡市公営企業決算審査意見</vt:lpstr>
      <vt:lpstr>平成13年度高岡市公営企業決算審査意見</vt:lpstr>
    </vt:vector>
  </TitlesOfParts>
  <Company>情報政策課</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平成13年度高岡市公営企業決算審査意見</dc:title>
  <dc:creator>takaoka</dc:creator>
  <cp:lastModifiedBy>高岡市</cp:lastModifiedBy>
  <cp:revision>37</cp:revision>
  <cp:lastPrinted>2021-07-15T01:02:00Z</cp:lastPrinted>
  <dcterms:created xsi:type="dcterms:W3CDTF">2020-07-20T01:21:00Z</dcterms:created>
  <dcterms:modified xsi:type="dcterms:W3CDTF">2022-08-16T05:59:00Z</dcterms:modified>
</cp:coreProperties>
</file>