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0A6" w:rsidRPr="00FD2036" w:rsidRDefault="006E60A6" w:rsidP="006E60A6">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下　</w:t>
      </w:r>
      <w:r w:rsidRPr="00FD2036">
        <w:rPr>
          <w:rFonts w:ascii="ＭＳ ゴシック" w:eastAsia="ＭＳ ゴシック" w:hAnsi="ＭＳ ゴシック" w:hint="eastAsia"/>
          <w:sz w:val="28"/>
          <w:szCs w:val="28"/>
        </w:rPr>
        <w:t>水　道　事　業　会　計</w:t>
      </w:r>
    </w:p>
    <w:p w:rsidR="006E60A6" w:rsidRPr="002E0612" w:rsidRDefault="006E60A6" w:rsidP="006E60A6">
      <w:pPr>
        <w:rPr>
          <w:rFonts w:hAnsi="ＭＳ 明朝"/>
          <w:szCs w:val="24"/>
        </w:rPr>
      </w:pPr>
    </w:p>
    <w:p w:rsidR="006E60A6" w:rsidRPr="006D3F66" w:rsidRDefault="006E60A6" w:rsidP="006E60A6">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Pr="00A77631">
        <w:rPr>
          <w:rFonts w:ascii="ＭＳ ゴシック" w:eastAsia="ＭＳ ゴシック" w:hAnsi="ＭＳ ゴシック"/>
          <w:spacing w:val="4"/>
          <w:szCs w:val="24"/>
        </w:rPr>
        <w:tab/>
      </w:r>
    </w:p>
    <w:p w:rsidR="006E60A6" w:rsidRPr="00AA71CE" w:rsidRDefault="006E60A6" w:rsidP="006E60A6">
      <w:pPr>
        <w:ind w:left="227" w:hangingChars="100" w:hanging="227"/>
        <w:rPr>
          <w:rFonts w:hAnsi="ＭＳ 明朝"/>
          <w:color w:val="FF0000"/>
          <w:spacing w:val="4"/>
          <w:szCs w:val="24"/>
        </w:rPr>
      </w:pPr>
      <w:r>
        <w:rPr>
          <w:rFonts w:hAnsi="ＭＳ 明朝" w:hint="eastAsia"/>
          <w:spacing w:val="4"/>
          <w:szCs w:val="24"/>
        </w:rPr>
        <w:t xml:space="preserve">　　令和元年度</w:t>
      </w:r>
      <w:r w:rsidRPr="001E2FFB">
        <w:rPr>
          <w:rFonts w:hAnsi="ＭＳ 明朝" w:hint="eastAsia"/>
          <w:spacing w:val="4"/>
          <w:szCs w:val="24"/>
        </w:rPr>
        <w:t>の処理区域内人口は</w:t>
      </w:r>
      <w:r>
        <w:rPr>
          <w:rFonts w:hAnsi="ＭＳ 明朝" w:hint="eastAsia"/>
          <w:spacing w:val="4"/>
          <w:szCs w:val="24"/>
        </w:rPr>
        <w:t>160,047</w:t>
      </w:r>
      <w:r w:rsidRPr="001E2FFB">
        <w:rPr>
          <w:rFonts w:hAnsi="ＭＳ 明朝" w:hint="eastAsia"/>
          <w:spacing w:val="4"/>
          <w:szCs w:val="24"/>
        </w:rPr>
        <w:t>人で前年度に比べ</w:t>
      </w:r>
      <w:r>
        <w:rPr>
          <w:rFonts w:hAnsi="ＭＳ 明朝" w:hint="eastAsia"/>
          <w:spacing w:val="4"/>
          <w:szCs w:val="24"/>
        </w:rPr>
        <w:t>1,014</w:t>
      </w:r>
      <w:r w:rsidRPr="001E2FFB">
        <w:rPr>
          <w:rFonts w:hAnsi="ＭＳ 明朝" w:hint="eastAsia"/>
          <w:spacing w:val="4"/>
          <w:szCs w:val="24"/>
        </w:rPr>
        <w:t>人</w:t>
      </w:r>
      <w:r w:rsidRPr="00921627">
        <w:rPr>
          <w:rFonts w:hAnsi="ＭＳ 明朝" w:hint="eastAsia"/>
          <w:spacing w:val="4"/>
          <w:szCs w:val="24"/>
        </w:rPr>
        <w:t>(△0.6％)減少、</w:t>
      </w:r>
      <w:r w:rsidRPr="00AA71CE">
        <w:rPr>
          <w:rFonts w:hAnsi="ＭＳ 明朝" w:hint="eastAsia"/>
          <w:spacing w:val="4"/>
          <w:szCs w:val="24"/>
        </w:rPr>
        <w:t>水洗化人口が152,029人で前年度に比べ571人</w:t>
      </w:r>
      <w:r w:rsidRPr="00921627">
        <w:rPr>
          <w:rFonts w:hAnsi="ＭＳ 明朝" w:hint="eastAsia"/>
          <w:spacing w:val="4"/>
          <w:szCs w:val="24"/>
        </w:rPr>
        <w:t>（△0.4％）減少し</w:t>
      </w:r>
      <w:r w:rsidRPr="00AA71CE">
        <w:rPr>
          <w:rFonts w:hAnsi="ＭＳ 明朝" w:hint="eastAsia"/>
          <w:spacing w:val="4"/>
          <w:szCs w:val="24"/>
        </w:rPr>
        <w:t>、水洗化率は95.0％で前年度に比べ0.3ポイント上昇している。</w:t>
      </w:r>
    </w:p>
    <w:p w:rsidR="006E60A6" w:rsidRPr="00810FB9" w:rsidRDefault="006E60A6" w:rsidP="006E60A6">
      <w:pPr>
        <w:ind w:left="227" w:hangingChars="100" w:hanging="227"/>
        <w:rPr>
          <w:rFonts w:hAnsi="ＭＳ 明朝"/>
          <w:spacing w:val="4"/>
          <w:szCs w:val="24"/>
        </w:rPr>
      </w:pPr>
      <w:r w:rsidRPr="00AA71CE">
        <w:rPr>
          <w:rFonts w:hAnsi="ＭＳ 明朝" w:hint="eastAsia"/>
          <w:color w:val="FF0000"/>
          <w:spacing w:val="4"/>
          <w:szCs w:val="24"/>
        </w:rPr>
        <w:t xml:space="preserve">　　</w:t>
      </w:r>
      <w:r w:rsidRPr="00810FB9">
        <w:rPr>
          <w:rFonts w:hAnsi="ＭＳ 明朝" w:hint="eastAsia"/>
          <w:spacing w:val="4"/>
          <w:szCs w:val="24"/>
        </w:rPr>
        <w:t>年間汚水処理水量は25,235,472㎥で前年度に比べ414,197㎥（△1.6</w:t>
      </w:r>
      <w:r w:rsidR="00F018AA">
        <w:rPr>
          <w:rFonts w:hAnsi="ＭＳ 明朝" w:hint="eastAsia"/>
          <w:spacing w:val="4"/>
          <w:szCs w:val="24"/>
        </w:rPr>
        <w:t>％）減少し、</w:t>
      </w:r>
      <w:r w:rsidRPr="00810FB9">
        <w:rPr>
          <w:rFonts w:hAnsi="ＭＳ 明朝" w:hint="eastAsia"/>
          <w:spacing w:val="4"/>
          <w:szCs w:val="24"/>
        </w:rPr>
        <w:t>年間有収水量は15,468,520㎥で前年度に比べ103,942㎥（△0.7％）減少している。</w:t>
      </w:r>
    </w:p>
    <w:p w:rsidR="006E60A6" w:rsidRPr="00810FB9" w:rsidRDefault="006E60A6" w:rsidP="006E60A6">
      <w:pPr>
        <w:ind w:leftChars="100" w:left="219" w:firstLineChars="100" w:firstLine="227"/>
        <w:rPr>
          <w:rFonts w:hAnsi="ＭＳ 明朝"/>
          <w:spacing w:val="4"/>
          <w:szCs w:val="24"/>
        </w:rPr>
      </w:pPr>
      <w:r w:rsidRPr="00810FB9">
        <w:rPr>
          <w:rFonts w:hAnsi="ＭＳ 明朝" w:hint="eastAsia"/>
          <w:spacing w:val="4"/>
          <w:szCs w:val="24"/>
        </w:rPr>
        <w:t>また、有収率は61.3％で前年度に比べ0.6ポイント上昇している。</w:t>
      </w:r>
    </w:p>
    <w:p w:rsidR="006E60A6" w:rsidRPr="00D76076" w:rsidRDefault="006E60A6" w:rsidP="006E60A6">
      <w:pPr>
        <w:ind w:left="227" w:hangingChars="100" w:hanging="227"/>
        <w:rPr>
          <w:rFonts w:hAnsi="ＭＳ 明朝"/>
          <w:spacing w:val="4"/>
          <w:szCs w:val="24"/>
        </w:rPr>
      </w:pPr>
    </w:p>
    <w:p w:rsidR="006E60A6" w:rsidRDefault="006E60A6" w:rsidP="006E60A6">
      <w:pPr>
        <w:tabs>
          <w:tab w:val="left" w:pos="3856"/>
        </w:tabs>
        <w:ind w:firstLineChars="100" w:firstLine="219"/>
        <w:rPr>
          <w:rFonts w:ascii="ＭＳ ゴシック" w:eastAsia="ＭＳ ゴシック" w:hAnsi="ＭＳ ゴシック"/>
        </w:rPr>
      </w:pPr>
      <w:r w:rsidRPr="000B1BD0">
        <w:rPr>
          <w:rFonts w:ascii="ＭＳ ゴシック" w:eastAsia="ＭＳ ゴシック" w:hAnsi="ＭＳ ゴシック" w:hint="eastAsia"/>
        </w:rPr>
        <w:t>業務実績</w:t>
      </w:r>
      <w:r>
        <w:rPr>
          <w:rFonts w:ascii="ＭＳ ゴシック" w:eastAsia="ＭＳ ゴシック" w:hAnsi="ＭＳ ゴシック"/>
        </w:rPr>
        <w:tab/>
      </w:r>
    </w:p>
    <w:p w:rsidR="006E60A6" w:rsidRPr="004F10C4" w:rsidRDefault="006E60A6" w:rsidP="006E60A6">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bookmarkStart w:id="0" w:name="_MON_1435997535"/>
    <w:bookmarkEnd w:id="0"/>
    <w:p w:rsidR="006E60A6" w:rsidRDefault="00C947B1" w:rsidP="006E60A6">
      <w:pPr>
        <w:tabs>
          <w:tab w:val="left" w:pos="4678"/>
        </w:tabs>
        <w:jc w:val="left"/>
        <w:rPr>
          <w:sz w:val="18"/>
          <w:szCs w:val="18"/>
        </w:rPr>
      </w:pPr>
      <w:r w:rsidRPr="00B03FE6">
        <w:rPr>
          <w:rFonts w:ascii="ＭＳ ゴシック" w:eastAsia="ＭＳ ゴシック" w:hAnsi="ＭＳ ゴシック"/>
          <w:sz w:val="22"/>
        </w:rPr>
        <w:object w:dxaOrig="10311" w:dyaOrig="10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490.6pt;height:427pt" o:ole="">
            <v:imagedata r:id="rId6" o:title=""/>
            <o:lock v:ext="edit" aspectratio="f"/>
          </v:shape>
          <o:OLEObject Type="Embed" ProgID="Excel.Sheet.12" ShapeID="_x0000_i1043" DrawAspect="Content" ObjectID="_1687344803" r:id="rId7"/>
        </w:object>
      </w:r>
      <w:r w:rsidR="006E60A6">
        <w:rPr>
          <w:rFonts w:asciiTheme="minorEastAsia" w:eastAsiaTheme="minorEastAsia" w:hAnsiTheme="minorEastAsia" w:hint="eastAsia"/>
          <w:sz w:val="18"/>
          <w:szCs w:val="18"/>
        </w:rPr>
        <w:t xml:space="preserve">（注）　</w:t>
      </w:r>
      <w:r w:rsidR="006E60A6" w:rsidRPr="00E36F02">
        <w:rPr>
          <w:rFonts w:hint="eastAsia"/>
          <w:sz w:val="18"/>
          <w:szCs w:val="18"/>
        </w:rPr>
        <w:t>１　職員</w:t>
      </w:r>
      <w:r w:rsidR="006E60A6">
        <w:rPr>
          <w:rFonts w:hint="eastAsia"/>
          <w:sz w:val="18"/>
          <w:szCs w:val="18"/>
        </w:rPr>
        <w:t>数は各年度末現在</w:t>
      </w:r>
    </w:p>
    <w:p w:rsidR="006E60A6" w:rsidRDefault="006E60A6" w:rsidP="006E60A6">
      <w:pPr>
        <w:tabs>
          <w:tab w:val="left" w:pos="4678"/>
        </w:tabs>
        <w:jc w:val="left"/>
        <w:rPr>
          <w:sz w:val="18"/>
          <w:szCs w:val="18"/>
        </w:rPr>
      </w:pPr>
      <w:r>
        <w:rPr>
          <w:rFonts w:hint="eastAsia"/>
          <w:sz w:val="18"/>
          <w:szCs w:val="18"/>
        </w:rPr>
        <w:t xml:space="preserve">　　　　２　普及率＝処理区域人口÷住民基本台帳人口×100</w:t>
      </w:r>
    </w:p>
    <w:p w:rsidR="006E60A6" w:rsidRPr="00946B77" w:rsidRDefault="006E60A6" w:rsidP="006E60A6">
      <w:pPr>
        <w:ind w:firstLineChars="400" w:firstLine="796"/>
        <w:jc w:val="left"/>
        <w:rPr>
          <w:rFonts w:ascii="ＭＳ ゴシック" w:eastAsia="ＭＳ ゴシック" w:hAnsi="ＭＳ ゴシック"/>
          <w:sz w:val="22"/>
        </w:rPr>
      </w:pPr>
    </w:p>
    <w:p w:rsidR="006E60A6" w:rsidRPr="00946B77" w:rsidRDefault="006E60A6" w:rsidP="006E60A6">
      <w:pPr>
        <w:jc w:val="left"/>
        <w:rPr>
          <w:rFonts w:ascii="ＭＳ ゴシック" w:eastAsia="ＭＳ ゴシック" w:hAnsi="ＭＳ ゴシック"/>
          <w:sz w:val="22"/>
        </w:rPr>
      </w:pPr>
    </w:p>
    <w:p w:rsidR="006E60A6" w:rsidRDefault="006E60A6" w:rsidP="006E60A6">
      <w:pPr>
        <w:rPr>
          <w:rFonts w:ascii="ＭＳ ゴシック" w:eastAsia="ＭＳ ゴシック" w:hAnsi="ＭＳ ゴシック"/>
          <w:szCs w:val="24"/>
        </w:rPr>
        <w:sectPr w:rsidR="006E60A6" w:rsidSect="0087647F">
          <w:footerReference w:type="default" r:id="rId8"/>
          <w:pgSz w:w="11906" w:h="16838" w:code="9"/>
          <w:pgMar w:top="1021" w:right="1134" w:bottom="1021" w:left="1134" w:header="851" w:footer="510" w:gutter="0"/>
          <w:pgNumType w:fmt="numberInDash" w:start="37"/>
          <w:cols w:space="425"/>
          <w:docGrid w:type="linesAndChars" w:linePitch="328" w:charSpace="-4292"/>
        </w:sectPr>
      </w:pPr>
    </w:p>
    <w:p w:rsidR="00334ED4" w:rsidRDefault="00334ED4" w:rsidP="006E60A6">
      <w:pPr>
        <w:rPr>
          <w:rFonts w:ascii="ＭＳ ゴシック" w:eastAsia="ＭＳ ゴシック" w:hAnsi="ＭＳ ゴシック"/>
          <w:szCs w:val="24"/>
        </w:rPr>
        <w:sectPr w:rsidR="00334ED4" w:rsidSect="00334ED4">
          <w:type w:val="continuous"/>
          <w:pgSz w:w="11906" w:h="16838" w:code="9"/>
          <w:pgMar w:top="1021" w:right="1134" w:bottom="1021" w:left="1134" w:header="851" w:footer="340" w:gutter="0"/>
          <w:cols w:space="425"/>
          <w:docGrid w:type="linesAndChars" w:linePitch="328" w:charSpace="-4292"/>
        </w:sectPr>
      </w:pPr>
    </w:p>
    <w:p w:rsidR="00E841D7" w:rsidRPr="0087647F" w:rsidRDefault="00E841D7" w:rsidP="006E60A6">
      <w:pPr>
        <w:rPr>
          <w:rFonts w:ascii="ＭＳ ゴシック" w:eastAsia="ＭＳ ゴシック" w:hAnsi="ＭＳ ゴシック"/>
          <w:szCs w:val="24"/>
        </w:rPr>
        <w:sectPr w:rsidR="00E841D7" w:rsidRPr="0087647F" w:rsidSect="00E841D7">
          <w:footerReference w:type="default" r:id="rId9"/>
          <w:type w:val="continuous"/>
          <w:pgSz w:w="11906" w:h="16838" w:code="9"/>
          <w:pgMar w:top="1021" w:right="1134" w:bottom="1021" w:left="1134" w:header="851" w:footer="340" w:gutter="0"/>
          <w:cols w:space="425"/>
          <w:docGrid w:type="linesAndChars" w:linePitch="328" w:charSpace="-4292"/>
        </w:sectPr>
      </w:pPr>
    </w:p>
    <w:p w:rsidR="006E60A6" w:rsidRPr="00711543" w:rsidRDefault="006E60A6" w:rsidP="006E60A6">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6E60A6" w:rsidRPr="008A1AC0" w:rsidRDefault="006E60A6" w:rsidP="006E60A6">
      <w:pPr>
        <w:rPr>
          <w:rFonts w:ascii="ＭＳ ゴシック" w:eastAsia="ＭＳ ゴシック" w:hAnsi="ＭＳ ゴシック"/>
          <w:szCs w:val="24"/>
        </w:rPr>
      </w:pPr>
      <w:r w:rsidRPr="0071154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⑴</w:t>
      </w:r>
      <w:r w:rsidRPr="008A1AC0">
        <w:rPr>
          <w:rFonts w:ascii="ＭＳ ゴシック" w:eastAsia="ＭＳ ゴシック" w:hAnsi="ＭＳ ゴシック" w:hint="eastAsia"/>
          <w:szCs w:val="24"/>
        </w:rPr>
        <w:t xml:space="preserve">　収益的収入及び支出（消費税込み）</w:t>
      </w:r>
    </w:p>
    <w:p w:rsidR="006E60A6" w:rsidRDefault="006E60A6" w:rsidP="006E60A6">
      <w:pPr>
        <w:ind w:firstLineChars="300" w:firstLine="657"/>
        <w:rPr>
          <w:szCs w:val="24"/>
        </w:rPr>
      </w:pPr>
      <w:r w:rsidRPr="008A1AC0">
        <w:rPr>
          <w:rFonts w:hint="eastAsia"/>
          <w:szCs w:val="24"/>
        </w:rPr>
        <w:t>各科目の予算の執行状況は、下表のとおりである。</w:t>
      </w:r>
      <w:r>
        <w:rPr>
          <w:rFonts w:hint="eastAsia"/>
          <w:szCs w:val="24"/>
        </w:rPr>
        <w:t xml:space="preserve">　　　　　</w:t>
      </w:r>
    </w:p>
    <w:p w:rsidR="006E60A6" w:rsidRPr="008A1AC0" w:rsidRDefault="006E60A6" w:rsidP="006E60A6">
      <w:pPr>
        <w:ind w:firstLineChars="3150" w:firstLine="6900"/>
        <w:rPr>
          <w:szCs w:val="24"/>
        </w:rPr>
      </w:pPr>
      <w:r>
        <w:rPr>
          <w:rFonts w:hint="eastAsia"/>
          <w:szCs w:val="24"/>
        </w:rPr>
        <w:t xml:space="preserve"> 　</w:t>
      </w:r>
      <w:r w:rsidR="00F018AA">
        <w:rPr>
          <w:rFonts w:hint="eastAsia"/>
          <w:szCs w:val="24"/>
        </w:rPr>
        <w:t xml:space="preserve">　　　　</w:t>
      </w:r>
      <w:r w:rsidRPr="008A1AC0">
        <w:rPr>
          <w:rFonts w:hint="eastAsia"/>
          <w:szCs w:val="24"/>
        </w:rPr>
        <w:t>（単位：千円・％）</w:t>
      </w:r>
    </w:p>
    <w:bookmarkStart w:id="1" w:name="_MON_1436080364"/>
    <w:bookmarkEnd w:id="1"/>
    <w:p w:rsidR="006E60A6" w:rsidRDefault="00C947B1" w:rsidP="006E60A6">
      <w:pPr>
        <w:ind w:left="2" w:hanging="2"/>
        <w:jc w:val="left"/>
        <w:rPr>
          <w:sz w:val="22"/>
        </w:rPr>
      </w:pPr>
      <w:r w:rsidRPr="000E3F6D">
        <w:rPr>
          <w:sz w:val="22"/>
        </w:rPr>
        <w:object w:dxaOrig="9871" w:dyaOrig="5861">
          <v:shape id="_x0000_i1047" type="#_x0000_t75" style="width:489.75pt;height:238.6pt" o:ole="">
            <v:imagedata r:id="rId10" o:title=""/>
          </v:shape>
          <o:OLEObject Type="Embed" ProgID="Excel.Sheet.12" ShapeID="_x0000_i1047" DrawAspect="Content" ObjectID="_1687344804" r:id="rId11"/>
        </w:object>
      </w:r>
      <w:r w:rsidR="006E60A6">
        <w:rPr>
          <w:rFonts w:hint="eastAsia"/>
          <w:sz w:val="22"/>
        </w:rPr>
        <w:t xml:space="preserve">　　</w:t>
      </w:r>
    </w:p>
    <w:p w:rsidR="006E60A6" w:rsidRDefault="006E60A6" w:rsidP="006E60A6">
      <w:pPr>
        <w:ind w:left="2" w:firstLineChars="200" w:firstLine="438"/>
        <w:jc w:val="left"/>
        <w:rPr>
          <w:szCs w:val="24"/>
        </w:rPr>
      </w:pPr>
    </w:p>
    <w:p w:rsidR="006E60A6" w:rsidRPr="00891EB4" w:rsidRDefault="006E60A6" w:rsidP="006E60A6">
      <w:pPr>
        <w:ind w:left="2" w:firstLineChars="200" w:firstLine="438"/>
        <w:jc w:val="left"/>
        <w:rPr>
          <w:szCs w:val="24"/>
        </w:rPr>
      </w:pPr>
      <w:r w:rsidRPr="00891EB4">
        <w:rPr>
          <w:rFonts w:hint="eastAsia"/>
          <w:szCs w:val="24"/>
        </w:rPr>
        <w:t>ア　収益的収入</w:t>
      </w:r>
    </w:p>
    <w:p w:rsidR="00F018AA" w:rsidRPr="00F018AA" w:rsidRDefault="00F018AA" w:rsidP="00F018AA">
      <w:pPr>
        <w:spacing w:line="380" w:lineRule="exact"/>
        <w:ind w:leftChars="300" w:left="657" w:firstLineChars="80" w:firstLine="175"/>
        <w:jc w:val="left"/>
        <w:rPr>
          <w:rFonts w:hAnsi="ＭＳ 明朝"/>
          <w:szCs w:val="24"/>
        </w:rPr>
      </w:pPr>
      <w:r w:rsidRPr="00F018AA">
        <w:rPr>
          <w:rFonts w:hAnsi="ＭＳ 明朝" w:hint="eastAsia"/>
          <w:szCs w:val="24"/>
        </w:rPr>
        <w:t>予算額5,914,307千円に対し、決算額は5,941,012千円(仮受消費税263,289千円を含む)で、執行率100.5％、26,705千円の収入増である。</w:t>
      </w:r>
    </w:p>
    <w:p w:rsidR="00F018AA" w:rsidRPr="00F018AA" w:rsidRDefault="00F018AA" w:rsidP="00F018AA">
      <w:pPr>
        <w:spacing w:line="380" w:lineRule="exact"/>
        <w:ind w:left="657" w:hangingChars="300" w:hanging="657"/>
        <w:jc w:val="left"/>
        <w:rPr>
          <w:rFonts w:hAnsi="ＭＳ 明朝"/>
          <w:color w:val="FF0000"/>
          <w:szCs w:val="24"/>
        </w:rPr>
      </w:pPr>
      <w:r w:rsidRPr="00F018AA">
        <w:rPr>
          <w:rFonts w:hAnsi="ＭＳ 明朝" w:hint="eastAsia"/>
          <w:color w:val="FF0000"/>
          <w:szCs w:val="24"/>
        </w:rPr>
        <w:t xml:space="preserve">　　　　</w:t>
      </w:r>
      <w:r w:rsidRPr="00F018AA">
        <w:rPr>
          <w:rFonts w:hAnsi="ＭＳ 明朝" w:hint="eastAsia"/>
          <w:szCs w:val="24"/>
        </w:rPr>
        <w:t>これは、営業収益が減少したものの、営業外収益及び特別利益が増加したことによるものである。</w:t>
      </w:r>
    </w:p>
    <w:p w:rsidR="006E60A6" w:rsidRPr="00F018AA" w:rsidRDefault="006E60A6" w:rsidP="006E60A6">
      <w:pPr>
        <w:spacing w:line="380" w:lineRule="exact"/>
        <w:ind w:firstLineChars="100" w:firstLine="219"/>
        <w:jc w:val="left"/>
        <w:rPr>
          <w:color w:val="FF0000"/>
          <w:szCs w:val="24"/>
          <w:highlight w:val="yellow"/>
        </w:rPr>
      </w:pPr>
    </w:p>
    <w:p w:rsidR="006E60A6" w:rsidRPr="00087FFC" w:rsidRDefault="006E60A6" w:rsidP="006E60A6">
      <w:pPr>
        <w:tabs>
          <w:tab w:val="left" w:pos="284"/>
        </w:tabs>
        <w:spacing w:line="380" w:lineRule="exact"/>
        <w:ind w:firstLineChars="200" w:firstLine="438"/>
        <w:jc w:val="left"/>
        <w:rPr>
          <w:szCs w:val="24"/>
        </w:rPr>
      </w:pPr>
      <w:r w:rsidRPr="00087FFC">
        <w:rPr>
          <w:rFonts w:hint="eastAsia"/>
          <w:szCs w:val="24"/>
        </w:rPr>
        <w:t>イ　収益的支出</w:t>
      </w:r>
    </w:p>
    <w:p w:rsidR="006E60A6" w:rsidRPr="00087FFC" w:rsidRDefault="006E60A6" w:rsidP="006E60A6">
      <w:pPr>
        <w:spacing w:line="380" w:lineRule="exact"/>
        <w:ind w:leftChars="300" w:left="657" w:firstLineChars="94" w:firstLine="206"/>
        <w:jc w:val="left"/>
        <w:rPr>
          <w:szCs w:val="24"/>
        </w:rPr>
      </w:pPr>
      <w:r w:rsidRPr="00087FFC">
        <w:rPr>
          <w:rFonts w:hint="eastAsia"/>
          <w:szCs w:val="24"/>
        </w:rPr>
        <w:t>予算額5,570,152千円に対し、決算額は5,317,095千円(仮払消費税119,630千円を含む)で、執行率95.5％、253,057千円の不用額が生じている。</w:t>
      </w:r>
    </w:p>
    <w:p w:rsidR="006E60A6" w:rsidRPr="00087FFC" w:rsidRDefault="006E60A6" w:rsidP="006E60A6">
      <w:pPr>
        <w:spacing w:line="380" w:lineRule="exact"/>
        <w:jc w:val="left"/>
        <w:rPr>
          <w:szCs w:val="24"/>
        </w:rPr>
      </w:pPr>
      <w:r w:rsidRPr="00087FFC">
        <w:rPr>
          <w:rFonts w:hint="eastAsia"/>
          <w:szCs w:val="24"/>
        </w:rPr>
        <w:t xml:space="preserve">　　　　これは主に、営業費用が減少したことによるものである。</w:t>
      </w:r>
    </w:p>
    <w:p w:rsidR="00F018AA" w:rsidRDefault="00F018AA" w:rsidP="006E60A6">
      <w:pPr>
        <w:rPr>
          <w:rFonts w:ascii="ＭＳ ゴシック" w:eastAsia="ＭＳ ゴシック" w:hAnsi="ＭＳ ゴシック"/>
          <w:szCs w:val="24"/>
        </w:rPr>
      </w:pPr>
    </w:p>
    <w:p w:rsidR="00F018AA" w:rsidRPr="008A1AC0" w:rsidRDefault="00F018AA" w:rsidP="006E60A6">
      <w:pPr>
        <w:rPr>
          <w:rFonts w:ascii="ＭＳ ゴシック" w:eastAsia="ＭＳ ゴシック" w:hAnsi="ＭＳ ゴシック"/>
          <w:szCs w:val="24"/>
        </w:rPr>
      </w:pPr>
    </w:p>
    <w:p w:rsidR="006E60A6" w:rsidRPr="005B302B" w:rsidRDefault="006E60A6" w:rsidP="006E60A6">
      <w:pPr>
        <w:ind w:firstLineChars="200" w:firstLine="438"/>
        <w:rPr>
          <w:sz w:val="22"/>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104305">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hint="eastAsia"/>
          <w:szCs w:val="24"/>
        </w:rPr>
        <w:t>(単位：千円)</w:t>
      </w:r>
    </w:p>
    <w:p w:rsidR="006E60A6" w:rsidRDefault="006E60A6" w:rsidP="006E60A6">
      <w:pPr>
        <w:ind w:firstLineChars="100" w:firstLine="219"/>
        <w:rPr>
          <w:rFonts w:ascii="ＭＳ ゴシック" w:eastAsia="ＭＳ ゴシック" w:hAnsi="ＭＳ ゴシック"/>
          <w:szCs w:val="24"/>
        </w:rPr>
      </w:pPr>
      <w:r w:rsidRPr="005B302B">
        <w:rPr>
          <w:rFonts w:ascii="ＭＳ ゴシック" w:eastAsia="ＭＳ ゴシック" w:hAnsi="ＭＳ ゴシック"/>
          <w:noProof/>
          <w:szCs w:val="24"/>
        </w:rPr>
        <w:drawing>
          <wp:inline distT="0" distB="0" distL="0" distR="0" wp14:anchorId="30BC939B" wp14:editId="4D776977">
            <wp:extent cx="5953125" cy="2124075"/>
            <wp:effectExtent l="0" t="0" r="9525" b="9525"/>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E60A6" w:rsidRPr="008A1AC0" w:rsidRDefault="006E60A6" w:rsidP="006E60A6">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6E60A6" w:rsidRDefault="006E60A6" w:rsidP="006E60A6">
      <w:pPr>
        <w:ind w:firstLineChars="300" w:firstLine="657"/>
        <w:rPr>
          <w:szCs w:val="24"/>
        </w:rPr>
      </w:pPr>
      <w:r>
        <w:rPr>
          <w:rFonts w:hint="eastAsia"/>
          <w:szCs w:val="24"/>
        </w:rPr>
        <w:t xml:space="preserve">各科目の予算の執行状況は、下表のとおりである。　　</w:t>
      </w:r>
    </w:p>
    <w:p w:rsidR="006E60A6" w:rsidRPr="008A1AC0" w:rsidRDefault="006E60A6" w:rsidP="006E60A6">
      <w:pPr>
        <w:ind w:firstLineChars="2600" w:firstLine="5695"/>
        <w:rPr>
          <w:szCs w:val="24"/>
        </w:rPr>
      </w:pPr>
      <w:r>
        <w:rPr>
          <w:rFonts w:hint="eastAsia"/>
          <w:szCs w:val="24"/>
        </w:rPr>
        <w:t xml:space="preserve">　　  　　 </w:t>
      </w:r>
      <w:r>
        <w:rPr>
          <w:szCs w:val="24"/>
        </w:rPr>
        <w:t xml:space="preserve"> </w:t>
      </w:r>
      <w:r>
        <w:rPr>
          <w:rFonts w:hint="eastAsia"/>
          <w:szCs w:val="24"/>
        </w:rPr>
        <w:t xml:space="preserve">　　</w:t>
      </w:r>
      <w:r w:rsidR="00B97A62">
        <w:rPr>
          <w:rFonts w:hint="eastAsia"/>
          <w:szCs w:val="24"/>
        </w:rPr>
        <w:t xml:space="preserve">　　</w:t>
      </w:r>
      <w:r>
        <w:rPr>
          <w:rFonts w:hint="eastAsia"/>
          <w:szCs w:val="24"/>
        </w:rPr>
        <w:t xml:space="preserve">　</w:t>
      </w:r>
      <w:r w:rsidRPr="008A1AC0">
        <w:rPr>
          <w:rFonts w:hint="eastAsia"/>
          <w:szCs w:val="24"/>
        </w:rPr>
        <w:t>（単位：千円・％）</w:t>
      </w:r>
    </w:p>
    <w:bookmarkStart w:id="2" w:name="_MON_1436083506"/>
    <w:bookmarkEnd w:id="2"/>
    <w:p w:rsidR="006E60A6" w:rsidRPr="00F03E73" w:rsidRDefault="00C947B1" w:rsidP="006E60A6">
      <w:pPr>
        <w:rPr>
          <w:sz w:val="22"/>
        </w:rPr>
      </w:pPr>
      <w:r w:rsidRPr="000E3F6D">
        <w:rPr>
          <w:sz w:val="22"/>
        </w:rPr>
        <w:object w:dxaOrig="11171" w:dyaOrig="5295">
          <v:shape id="_x0000_i1071" type="#_x0000_t75" style="width:482.25pt;height:273.75pt" o:ole="">
            <v:imagedata r:id="rId13" o:title=""/>
          </v:shape>
          <o:OLEObject Type="Embed" ProgID="Excel.Sheet.12" ShapeID="_x0000_i1071" DrawAspect="Content" ObjectID="_1687344805" r:id="rId14"/>
        </w:object>
      </w:r>
    </w:p>
    <w:p w:rsidR="006E60A6" w:rsidRPr="00FE67E6" w:rsidRDefault="006E60A6" w:rsidP="006E60A6">
      <w:pPr>
        <w:spacing w:line="400" w:lineRule="exact"/>
        <w:ind w:firstLineChars="200" w:firstLine="438"/>
        <w:jc w:val="left"/>
        <w:rPr>
          <w:szCs w:val="24"/>
        </w:rPr>
      </w:pPr>
      <w:r w:rsidRPr="00FE67E6">
        <w:rPr>
          <w:rFonts w:hint="eastAsia"/>
          <w:szCs w:val="24"/>
        </w:rPr>
        <w:t>ア　資本的収入</w:t>
      </w:r>
    </w:p>
    <w:p w:rsidR="006E60A6" w:rsidRPr="00FE67E6" w:rsidRDefault="006E60A6" w:rsidP="006E60A6">
      <w:pPr>
        <w:spacing w:line="400" w:lineRule="exact"/>
        <w:ind w:leftChars="300" w:left="657" w:firstLineChars="90" w:firstLine="197"/>
        <w:rPr>
          <w:szCs w:val="24"/>
        </w:rPr>
      </w:pPr>
      <w:r w:rsidRPr="00FE67E6">
        <w:rPr>
          <w:rFonts w:hint="eastAsia"/>
          <w:szCs w:val="24"/>
        </w:rPr>
        <w:t>予算額4,464,970千円に対し、決算額は3,800,414千円で、執行率85.1％、664,556千円の収入減である。</w:t>
      </w:r>
    </w:p>
    <w:p w:rsidR="006E60A6" w:rsidRPr="00FE67E6" w:rsidRDefault="006E60A6" w:rsidP="006E60A6">
      <w:pPr>
        <w:spacing w:line="400" w:lineRule="exact"/>
        <w:ind w:firstLineChars="400" w:firstLine="876"/>
        <w:rPr>
          <w:szCs w:val="24"/>
        </w:rPr>
      </w:pPr>
      <w:r w:rsidRPr="00FE67E6">
        <w:rPr>
          <w:rFonts w:hint="eastAsia"/>
          <w:szCs w:val="24"/>
        </w:rPr>
        <w:t>これは主に、企業債が減少したことによるものである。</w:t>
      </w:r>
    </w:p>
    <w:p w:rsidR="006E60A6" w:rsidRPr="00087FFC" w:rsidRDefault="006E60A6" w:rsidP="006E60A6">
      <w:pPr>
        <w:spacing w:line="400" w:lineRule="exact"/>
        <w:rPr>
          <w:color w:val="FF0000"/>
          <w:szCs w:val="24"/>
        </w:rPr>
      </w:pPr>
    </w:p>
    <w:p w:rsidR="00334ED4" w:rsidRPr="00334ED4" w:rsidRDefault="00334ED4" w:rsidP="00334ED4">
      <w:pPr>
        <w:spacing w:line="400" w:lineRule="exact"/>
        <w:ind w:firstLineChars="200" w:firstLine="438"/>
        <w:rPr>
          <w:rFonts w:hAnsi="ＭＳ 明朝"/>
          <w:szCs w:val="24"/>
        </w:rPr>
      </w:pPr>
      <w:r w:rsidRPr="00334ED4">
        <w:rPr>
          <w:rFonts w:hAnsi="ＭＳ 明朝" w:hint="eastAsia"/>
          <w:szCs w:val="24"/>
        </w:rPr>
        <w:t>イ　資本的支出</w:t>
      </w:r>
    </w:p>
    <w:p w:rsidR="00334ED4" w:rsidRPr="00334ED4" w:rsidRDefault="00334ED4" w:rsidP="00334ED4">
      <w:pPr>
        <w:spacing w:line="400" w:lineRule="exact"/>
        <w:ind w:leftChars="294" w:left="644" w:firstLineChars="90" w:firstLine="197"/>
        <w:rPr>
          <w:rFonts w:hAnsi="ＭＳ 明朝"/>
          <w:szCs w:val="24"/>
        </w:rPr>
      </w:pPr>
      <w:r w:rsidRPr="00334ED4">
        <w:rPr>
          <w:rFonts w:hAnsi="ＭＳ 明朝" w:hint="eastAsia"/>
          <w:szCs w:val="24"/>
        </w:rPr>
        <w:t>予算額6,804,727千円に対し、決算額は6,139,712千円(仮払消費税164,772千円を含む)で、執行率90.2％、翌年度繰越額335,630千円を差し引くと329,385千円の不用額が生じている。</w:t>
      </w:r>
    </w:p>
    <w:p w:rsidR="00334ED4" w:rsidRPr="00334ED4" w:rsidRDefault="00334ED4" w:rsidP="00334ED4">
      <w:pPr>
        <w:spacing w:line="400" w:lineRule="exact"/>
        <w:ind w:firstLineChars="394" w:firstLine="863"/>
        <w:rPr>
          <w:rFonts w:hAnsi="ＭＳ 明朝"/>
          <w:szCs w:val="24"/>
        </w:rPr>
      </w:pPr>
      <w:r w:rsidRPr="00334ED4">
        <w:rPr>
          <w:rFonts w:hAnsi="ＭＳ 明朝" w:hint="eastAsia"/>
          <w:szCs w:val="24"/>
        </w:rPr>
        <w:t>これは主に、建設改良費が減少したことによるものである。</w:t>
      </w:r>
    </w:p>
    <w:p w:rsidR="00334ED4" w:rsidRPr="00334ED4" w:rsidRDefault="00334ED4" w:rsidP="00334ED4">
      <w:pPr>
        <w:spacing w:line="400" w:lineRule="exact"/>
        <w:rPr>
          <w:rFonts w:hAnsi="ＭＳ 明朝"/>
          <w:color w:val="FF0000"/>
          <w:szCs w:val="24"/>
        </w:rPr>
      </w:pPr>
    </w:p>
    <w:p w:rsidR="00334ED4" w:rsidRPr="00334ED4" w:rsidRDefault="00334ED4" w:rsidP="00334ED4">
      <w:pPr>
        <w:spacing w:line="400" w:lineRule="exact"/>
        <w:ind w:firstLineChars="200" w:firstLine="438"/>
        <w:rPr>
          <w:rFonts w:hAnsi="ＭＳ 明朝"/>
          <w:szCs w:val="24"/>
        </w:rPr>
      </w:pPr>
      <w:r w:rsidRPr="00334ED4">
        <w:rPr>
          <w:rFonts w:hAnsi="ＭＳ 明朝" w:hint="eastAsia"/>
          <w:szCs w:val="24"/>
        </w:rPr>
        <w:t xml:space="preserve">ウ　補てん財源　　</w:t>
      </w:r>
    </w:p>
    <w:p w:rsidR="00334ED4" w:rsidRPr="00334ED4" w:rsidRDefault="00334ED4" w:rsidP="00334ED4">
      <w:pPr>
        <w:spacing w:line="400" w:lineRule="exact"/>
        <w:ind w:leftChars="300" w:left="657" w:firstLineChars="90" w:firstLine="183"/>
        <w:rPr>
          <w:rFonts w:hAnsi="ＭＳ 明朝"/>
          <w:spacing w:val="-4"/>
          <w:szCs w:val="24"/>
        </w:rPr>
      </w:pPr>
      <w:r w:rsidRPr="00334ED4">
        <w:rPr>
          <w:rFonts w:hAnsi="ＭＳ 明朝" w:hint="eastAsia"/>
          <w:spacing w:val="-8"/>
          <w:szCs w:val="24"/>
        </w:rPr>
        <w:t>資本的収入額が資本的支出額に不足する額2,339,298千円は、減債積立金489,670千円、過年度分損益勘定留保資金551,646千円、</w:t>
      </w:r>
      <w:r w:rsidRPr="00334ED4">
        <w:rPr>
          <w:rFonts w:hAnsi="ＭＳ 明朝" w:hint="eastAsia"/>
          <w:spacing w:val="-4"/>
          <w:szCs w:val="24"/>
        </w:rPr>
        <w:t>当年度分損益勘定留保資金1,207,282千円、当年度分消費税及び地方消費税資本的収支調整額90,700千円で補てんされている。</w:t>
      </w:r>
    </w:p>
    <w:p w:rsidR="006E60A6" w:rsidRPr="00334ED4" w:rsidRDefault="006E60A6" w:rsidP="006E60A6">
      <w:pPr>
        <w:spacing w:line="400" w:lineRule="exact"/>
        <w:rPr>
          <w:rFonts w:asciiTheme="minorEastAsia" w:eastAsiaTheme="minorEastAsia" w:hAnsiTheme="minorEastAsia"/>
          <w:spacing w:val="-4"/>
          <w:szCs w:val="24"/>
        </w:rPr>
      </w:pPr>
    </w:p>
    <w:p w:rsidR="006E60A6" w:rsidRPr="00087FFC" w:rsidRDefault="006E60A6" w:rsidP="006E60A6">
      <w:pPr>
        <w:spacing w:line="400" w:lineRule="exact"/>
        <w:rPr>
          <w:rFonts w:asciiTheme="minorEastAsia" w:eastAsiaTheme="minorEastAsia" w:hAnsiTheme="minorEastAsia"/>
          <w:color w:val="FF0000"/>
          <w:spacing w:val="-4"/>
          <w:szCs w:val="24"/>
        </w:rPr>
      </w:pPr>
    </w:p>
    <w:p w:rsidR="006E60A6" w:rsidRDefault="006E60A6" w:rsidP="006E60A6">
      <w:pPr>
        <w:spacing w:line="400" w:lineRule="exact"/>
        <w:rPr>
          <w:rFonts w:asciiTheme="minorEastAsia" w:eastAsiaTheme="minorEastAsia" w:hAnsiTheme="minorEastAsia"/>
          <w:spacing w:val="-4"/>
          <w:szCs w:val="24"/>
        </w:rPr>
      </w:pPr>
    </w:p>
    <w:p w:rsidR="006E60A6" w:rsidRPr="007D5F4D" w:rsidRDefault="006E60A6" w:rsidP="006E60A6">
      <w:pPr>
        <w:spacing w:line="400" w:lineRule="exact"/>
        <w:rPr>
          <w:rFonts w:asciiTheme="minorEastAsia" w:eastAsiaTheme="minorEastAsia" w:hAnsiTheme="minorEastAsia"/>
          <w:spacing w:val="-4"/>
          <w:szCs w:val="24"/>
        </w:rPr>
      </w:pPr>
    </w:p>
    <w:p w:rsidR="006E60A6" w:rsidRPr="000E76EB" w:rsidRDefault="006E60A6" w:rsidP="006E60A6">
      <w:pPr>
        <w:spacing w:line="400" w:lineRule="exact"/>
        <w:rPr>
          <w:rFonts w:asciiTheme="minorEastAsia" w:eastAsiaTheme="minorEastAsia" w:hAnsiTheme="minorEastAsia"/>
          <w:spacing w:val="-4"/>
          <w:szCs w:val="24"/>
        </w:rPr>
      </w:pPr>
    </w:p>
    <w:p w:rsidR="006E60A6" w:rsidRPr="00CA4479" w:rsidRDefault="006E60A6" w:rsidP="006E60A6">
      <w:pPr>
        <w:ind w:firstLineChars="100" w:firstLine="199"/>
        <w:rPr>
          <w:rFonts w:ascii="ＭＳ ゴシック" w:eastAsia="ＭＳ ゴシック" w:hAnsi="ＭＳ ゴシック"/>
          <w:szCs w:val="24"/>
        </w:rPr>
      </w:pPr>
      <w:r w:rsidRPr="00CA4479">
        <w:rPr>
          <w:rFonts w:ascii="ＭＳ ゴシック" w:eastAsia="ＭＳ ゴシック" w:hAnsi="ＭＳ ゴシック" w:hint="eastAsia"/>
          <w:sz w:val="22"/>
        </w:rPr>
        <w:lastRenderedPageBreak/>
        <w:t>⑶</w:t>
      </w:r>
      <w:r w:rsidRPr="00CA4479">
        <w:rPr>
          <w:rFonts w:ascii="ＭＳ ゴシック" w:eastAsia="ＭＳ ゴシック" w:hAnsi="ＭＳ ゴシック" w:hint="eastAsia"/>
          <w:szCs w:val="24"/>
        </w:rPr>
        <w:t xml:space="preserve">　その他の事項</w:t>
      </w:r>
    </w:p>
    <w:p w:rsidR="006E60A6" w:rsidRPr="00CA4479" w:rsidRDefault="006E60A6" w:rsidP="006E60A6">
      <w:pPr>
        <w:rPr>
          <w:szCs w:val="24"/>
        </w:rPr>
      </w:pPr>
    </w:p>
    <w:p w:rsidR="006E60A6" w:rsidRPr="00CA4479" w:rsidRDefault="006E60A6" w:rsidP="006E60A6">
      <w:pPr>
        <w:ind w:firstLineChars="200" w:firstLine="438"/>
        <w:rPr>
          <w:szCs w:val="24"/>
        </w:rPr>
      </w:pPr>
      <w:r w:rsidRPr="00CA4479">
        <w:rPr>
          <w:rFonts w:hint="eastAsia"/>
          <w:szCs w:val="24"/>
        </w:rPr>
        <w:t>ア　企業債</w:t>
      </w:r>
    </w:p>
    <w:p w:rsidR="006E60A6" w:rsidRPr="00CA4479" w:rsidRDefault="006E60A6" w:rsidP="006E60A6">
      <w:pPr>
        <w:ind w:leftChars="-105" w:left="624" w:hangingChars="390" w:hanging="854"/>
        <w:rPr>
          <w:szCs w:val="24"/>
        </w:rPr>
      </w:pPr>
      <w:r w:rsidRPr="00CA4479">
        <w:rPr>
          <w:rFonts w:hint="eastAsia"/>
          <w:szCs w:val="24"/>
        </w:rPr>
        <w:t xml:space="preserve">　　　　　起債の目的、限度額、起債の方法、利率及び償還の方法は、予算の定めに従って</w:t>
      </w:r>
    </w:p>
    <w:p w:rsidR="006E60A6" w:rsidRPr="00CA4479" w:rsidRDefault="006E60A6" w:rsidP="006E60A6">
      <w:pPr>
        <w:ind w:leftChars="295" w:left="646"/>
        <w:rPr>
          <w:szCs w:val="24"/>
        </w:rPr>
      </w:pPr>
      <w:r w:rsidRPr="00CA4479">
        <w:rPr>
          <w:rFonts w:hint="eastAsia"/>
          <w:szCs w:val="24"/>
        </w:rPr>
        <w:t>行われていた。</w:t>
      </w:r>
    </w:p>
    <w:p w:rsidR="006E60A6" w:rsidRPr="000E0DBA" w:rsidRDefault="006E60A6" w:rsidP="006E60A6">
      <w:pPr>
        <w:rPr>
          <w:color w:val="FF0000"/>
          <w:szCs w:val="24"/>
          <w:highlight w:val="yellow"/>
        </w:rPr>
      </w:pPr>
    </w:p>
    <w:p w:rsidR="006E60A6" w:rsidRPr="009428D5" w:rsidRDefault="006E60A6" w:rsidP="006E60A6">
      <w:pPr>
        <w:rPr>
          <w:szCs w:val="24"/>
        </w:rPr>
      </w:pPr>
      <w:r w:rsidRPr="009428D5">
        <w:rPr>
          <w:rFonts w:hint="eastAsia"/>
          <w:szCs w:val="24"/>
        </w:rPr>
        <w:t xml:space="preserve">　　イ　一時借入金　</w:t>
      </w:r>
    </w:p>
    <w:p w:rsidR="006E60A6" w:rsidRPr="009428D5" w:rsidRDefault="006E60A6" w:rsidP="006E60A6">
      <w:pPr>
        <w:rPr>
          <w:szCs w:val="24"/>
        </w:rPr>
      </w:pPr>
      <w:r w:rsidRPr="009428D5">
        <w:rPr>
          <w:rFonts w:hint="eastAsia"/>
          <w:szCs w:val="24"/>
        </w:rPr>
        <w:t xml:space="preserve">　　　　一時借入金の限度額は3,000,000千円であるが、借入額はその範囲内であった。</w:t>
      </w:r>
    </w:p>
    <w:p w:rsidR="006E60A6" w:rsidRPr="000E0DBA" w:rsidRDefault="006E60A6" w:rsidP="006E60A6">
      <w:pPr>
        <w:rPr>
          <w:color w:val="FF0000"/>
          <w:szCs w:val="24"/>
          <w:highlight w:val="yellow"/>
        </w:rPr>
      </w:pPr>
    </w:p>
    <w:p w:rsidR="006E60A6" w:rsidRPr="00A770A8" w:rsidRDefault="006E60A6" w:rsidP="006E60A6">
      <w:pPr>
        <w:rPr>
          <w:szCs w:val="24"/>
        </w:rPr>
      </w:pPr>
      <w:r w:rsidRPr="00A770A8">
        <w:rPr>
          <w:rFonts w:hint="eastAsia"/>
          <w:szCs w:val="24"/>
        </w:rPr>
        <w:t xml:space="preserve">　　ウ　議会の議決を経なければ流用することのできない経費</w:t>
      </w:r>
    </w:p>
    <w:p w:rsidR="006E60A6" w:rsidRPr="00A770A8" w:rsidRDefault="006E60A6" w:rsidP="006E60A6">
      <w:pPr>
        <w:ind w:leftChars="294" w:left="644" w:firstLineChars="96" w:firstLine="210"/>
        <w:rPr>
          <w:szCs w:val="24"/>
        </w:rPr>
      </w:pPr>
      <w:r w:rsidRPr="00A770A8">
        <w:rPr>
          <w:rFonts w:hint="eastAsia"/>
          <w:szCs w:val="24"/>
        </w:rPr>
        <w:t>この経費は職員給与費であり、他の経費との間における流用はなかった。</w:t>
      </w:r>
    </w:p>
    <w:p w:rsidR="006E60A6" w:rsidRPr="00FA55D2" w:rsidRDefault="006E60A6" w:rsidP="006E60A6">
      <w:pPr>
        <w:rPr>
          <w:szCs w:val="24"/>
        </w:rPr>
      </w:pPr>
    </w:p>
    <w:p w:rsidR="006E60A6" w:rsidRDefault="006E60A6" w:rsidP="006E60A6">
      <w:pPr>
        <w:rPr>
          <w:szCs w:val="24"/>
        </w:rPr>
      </w:pPr>
      <w:r w:rsidRPr="00FA55D2">
        <w:rPr>
          <w:rFonts w:hint="eastAsia"/>
          <w:szCs w:val="24"/>
        </w:rPr>
        <w:t xml:space="preserve">　</w:t>
      </w:r>
    </w:p>
    <w:p w:rsidR="006E60A6" w:rsidRDefault="006E60A6" w:rsidP="006E60A6">
      <w:pPr>
        <w:rPr>
          <w:szCs w:val="24"/>
        </w:rPr>
      </w:pPr>
    </w:p>
    <w:p w:rsidR="006E60A6" w:rsidRDefault="006E60A6" w:rsidP="006E60A6">
      <w:pPr>
        <w:ind w:firstLineChars="100" w:firstLine="219"/>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000B2ED8">
        <w:rPr>
          <w:rFonts w:ascii="ＭＳ ゴシック" w:eastAsia="ＭＳ ゴシック" w:hAnsi="ＭＳ ゴシック" w:hint="eastAsia"/>
          <w:szCs w:val="24"/>
        </w:rPr>
        <w:t xml:space="preserve">　　　　</w:t>
      </w:r>
      <w:r w:rsidRPr="00FA55D2">
        <w:rPr>
          <w:rFonts w:hint="eastAsia"/>
          <w:szCs w:val="24"/>
        </w:rPr>
        <w:t>（単位：千円）</w:t>
      </w:r>
    </w:p>
    <w:p w:rsidR="006E60A6" w:rsidRPr="00341DB7" w:rsidRDefault="006E60A6" w:rsidP="006E60A6">
      <w:pPr>
        <w:ind w:firstLineChars="100" w:firstLine="199"/>
        <w:rPr>
          <w:szCs w:val="24"/>
        </w:rPr>
      </w:pPr>
      <w:r w:rsidRPr="00341DB7">
        <w:rPr>
          <w:noProof/>
          <w:sz w:val="22"/>
        </w:rPr>
        <w:drawing>
          <wp:inline distT="0" distB="0" distL="0" distR="0" wp14:anchorId="7915D0FF" wp14:editId="54FFAD83">
            <wp:extent cx="6087920" cy="3320375"/>
            <wp:effectExtent l="19050" t="0" r="27130" b="0"/>
            <wp:docPr id="3" name="グラフ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pPr>
    </w:p>
    <w:p w:rsidR="006E60A6" w:rsidRDefault="006E60A6" w:rsidP="006E60A6">
      <w:pPr>
        <w:rPr>
          <w:rFonts w:ascii="ＭＳ ゴシック" w:eastAsia="ＭＳ ゴシック" w:hAnsi="ＭＳ ゴシック"/>
          <w:szCs w:val="24"/>
        </w:rPr>
        <w:sectPr w:rsidR="006E60A6" w:rsidSect="0087647F">
          <w:footerReference w:type="default" r:id="rId16"/>
          <w:type w:val="continuous"/>
          <w:pgSz w:w="11906" w:h="16838" w:code="9"/>
          <w:pgMar w:top="1021" w:right="1134" w:bottom="1021" w:left="1134" w:header="851" w:footer="340" w:gutter="0"/>
          <w:pgNumType w:fmt="numberInDash" w:start="38"/>
          <w:cols w:space="425"/>
          <w:docGrid w:type="linesAndChars" w:linePitch="328" w:charSpace="-4292"/>
        </w:sectPr>
      </w:pPr>
    </w:p>
    <w:p w:rsidR="006E60A6" w:rsidRPr="00B844E3" w:rsidRDefault="006E60A6" w:rsidP="006E60A6">
      <w:pPr>
        <w:rPr>
          <w:rFonts w:ascii="ＭＳ ゴシック" w:eastAsia="ＭＳ ゴシック" w:hAnsi="ＭＳ ゴシック"/>
          <w:szCs w:val="24"/>
        </w:rPr>
      </w:pPr>
      <w:r w:rsidRPr="00B844E3">
        <w:rPr>
          <w:rFonts w:ascii="ＭＳ ゴシック" w:eastAsia="ＭＳ ゴシック" w:hAnsi="ＭＳ ゴシック" w:hint="eastAsia"/>
          <w:szCs w:val="24"/>
        </w:rPr>
        <w:lastRenderedPageBreak/>
        <w:t>３　経営状況</w:t>
      </w:r>
    </w:p>
    <w:p w:rsidR="006E60A6" w:rsidRPr="00B844E3" w:rsidRDefault="006E60A6" w:rsidP="006E60A6">
      <w:pPr>
        <w:ind w:firstLineChars="200" w:firstLine="438"/>
        <w:rPr>
          <w:szCs w:val="24"/>
        </w:rPr>
      </w:pPr>
      <w:r w:rsidRPr="00B844E3">
        <w:rPr>
          <w:rFonts w:hint="eastAsia"/>
          <w:szCs w:val="24"/>
        </w:rPr>
        <w:t>経営状況は、下表のとおりである。</w:t>
      </w:r>
    </w:p>
    <w:p w:rsidR="006E60A6" w:rsidRPr="00B844E3" w:rsidRDefault="006E60A6" w:rsidP="006E60A6">
      <w:pPr>
        <w:ind w:firstLineChars="100" w:firstLine="219"/>
        <w:rPr>
          <w:sz w:val="22"/>
        </w:rPr>
      </w:pPr>
      <w:r w:rsidRPr="00B844E3">
        <w:rPr>
          <w:rFonts w:ascii="ＭＳ ゴシック" w:eastAsia="ＭＳ ゴシック" w:hAnsi="ＭＳ ゴシック" w:hint="eastAsia"/>
          <w:szCs w:val="24"/>
        </w:rPr>
        <w:t xml:space="preserve">損益比較表　　　　　　　　　　　　　　　　　　　　　　　　　　　　　　</w:t>
      </w:r>
      <w:r w:rsidRPr="00B844E3">
        <w:rPr>
          <w:rFonts w:hint="eastAsia"/>
          <w:szCs w:val="24"/>
        </w:rPr>
        <w:t>(単位：千円・％)</w:t>
      </w:r>
    </w:p>
    <w:bookmarkStart w:id="3" w:name="_MON_1526816538"/>
    <w:bookmarkEnd w:id="3"/>
    <w:p w:rsidR="006E60A6" w:rsidRPr="00401BF6" w:rsidRDefault="00C947B1" w:rsidP="006E60A6">
      <w:pPr>
        <w:rPr>
          <w:rFonts w:hAnsi="ＭＳ 明朝"/>
          <w:color w:val="FF0000"/>
          <w:szCs w:val="24"/>
        </w:rPr>
      </w:pPr>
      <w:r w:rsidRPr="00401BF6">
        <w:rPr>
          <w:color w:val="FF0000"/>
          <w:sz w:val="22"/>
        </w:rPr>
        <w:object w:dxaOrig="8891" w:dyaOrig="5871">
          <v:shape id="_x0000_i1068" type="#_x0000_t75" style="width:483.05pt;height:283.8pt" o:ole="" o:preferrelative="f">
            <v:imagedata r:id="rId17" o:title=""/>
          </v:shape>
          <o:OLEObject Type="Embed" ProgID="Excel.Sheet.12" ShapeID="_x0000_i1068" DrawAspect="Content" ObjectID="_1687344806" r:id="rId18"/>
        </w:object>
      </w:r>
    </w:p>
    <w:p w:rsidR="006E60A6" w:rsidRPr="00B844E3" w:rsidRDefault="006E60A6" w:rsidP="006E60A6">
      <w:pPr>
        <w:ind w:leftChars="100" w:left="219" w:rightChars="30" w:right="66" w:firstLineChars="100" w:firstLine="219"/>
        <w:rPr>
          <w:rFonts w:hAnsi="ＭＳ 明朝"/>
          <w:szCs w:val="24"/>
        </w:rPr>
      </w:pPr>
      <w:r w:rsidRPr="00CB166E">
        <w:rPr>
          <w:rFonts w:hAnsi="ＭＳ 明朝" w:hint="eastAsia"/>
          <w:szCs w:val="24"/>
        </w:rPr>
        <w:t>収益5,677,723千円</w:t>
      </w:r>
      <w:r w:rsidRPr="00CB166E">
        <w:rPr>
          <w:rFonts w:ascii="ＭＳ Ｐ明朝" w:eastAsia="ＭＳ Ｐ明朝" w:hAnsi="ＭＳ Ｐ明朝" w:hint="eastAsia"/>
          <w:szCs w:val="24"/>
        </w:rPr>
        <w:t>に対し、</w:t>
      </w:r>
      <w:r w:rsidRPr="00CB166E">
        <w:rPr>
          <w:rFonts w:hAnsi="ＭＳ 明朝" w:hint="eastAsia"/>
          <w:szCs w:val="24"/>
        </w:rPr>
        <w:t>費用は5,144,506千円で</w:t>
      </w:r>
      <w:r w:rsidRPr="005A3085">
        <w:rPr>
          <w:rFonts w:ascii="ＭＳ Ｐ明朝" w:eastAsia="ＭＳ Ｐ明朝" w:hAnsi="ＭＳ Ｐ明朝" w:hint="eastAsia"/>
          <w:szCs w:val="24"/>
        </w:rPr>
        <w:t>、533,217</w:t>
      </w:r>
      <w:r w:rsidRPr="005A3085">
        <w:rPr>
          <w:rFonts w:hAnsi="ＭＳ 明朝" w:hint="eastAsia"/>
          <w:szCs w:val="24"/>
        </w:rPr>
        <w:t>千円</w:t>
      </w:r>
      <w:r w:rsidRPr="00B844E3">
        <w:rPr>
          <w:rFonts w:hAnsi="ＭＳ 明朝" w:hint="eastAsia"/>
          <w:szCs w:val="24"/>
        </w:rPr>
        <w:t>の当年度純利益が生じている。</w:t>
      </w:r>
    </w:p>
    <w:p w:rsidR="006E60A6" w:rsidRPr="00B844E3" w:rsidRDefault="006E60A6" w:rsidP="006E60A6">
      <w:pPr>
        <w:ind w:leftChars="100" w:left="219" w:rightChars="30" w:right="66" w:firstLineChars="100" w:firstLine="219"/>
        <w:rPr>
          <w:rFonts w:hAnsi="ＭＳ 明朝"/>
          <w:szCs w:val="24"/>
        </w:rPr>
      </w:pPr>
      <w:r w:rsidRPr="00B844E3">
        <w:rPr>
          <w:rFonts w:hAnsi="ＭＳ 明朝" w:hint="eastAsia"/>
          <w:szCs w:val="24"/>
        </w:rPr>
        <w:t>前年度に比べ</w:t>
      </w:r>
      <w:r w:rsidRPr="005A3085">
        <w:rPr>
          <w:rFonts w:hAnsi="ＭＳ 明朝" w:hint="eastAsia"/>
          <w:szCs w:val="24"/>
        </w:rPr>
        <w:t>43,547千円（8.9％）</w:t>
      </w:r>
      <w:r w:rsidRPr="00B844E3">
        <w:rPr>
          <w:rFonts w:hAnsi="ＭＳ 明朝" w:hint="eastAsia"/>
          <w:szCs w:val="24"/>
        </w:rPr>
        <w:t>の増益である。</w:t>
      </w:r>
    </w:p>
    <w:p w:rsidR="006E60A6" w:rsidRPr="00B844E3" w:rsidRDefault="006E60A6" w:rsidP="006E60A6">
      <w:pPr>
        <w:rPr>
          <w:sz w:val="22"/>
        </w:rPr>
      </w:pPr>
      <w:r w:rsidRPr="00B844E3">
        <w:rPr>
          <w:rFonts w:hint="eastAsia"/>
          <w:sz w:val="22"/>
        </w:rPr>
        <w:t xml:space="preserve">　</w:t>
      </w:r>
    </w:p>
    <w:p w:rsidR="006E60A6" w:rsidRPr="00B844E3" w:rsidRDefault="006E60A6" w:rsidP="006E60A6">
      <w:pPr>
        <w:rPr>
          <w:rFonts w:ascii="ＭＳ ゴシック" w:eastAsia="ＭＳ ゴシック" w:hAnsi="ＭＳ ゴシック"/>
          <w:szCs w:val="24"/>
        </w:rPr>
      </w:pPr>
      <w:r w:rsidRPr="00B844E3">
        <w:rPr>
          <w:rFonts w:ascii="ＭＳ ゴシック" w:eastAsia="ＭＳ ゴシック" w:hAnsi="ＭＳ ゴシック" w:hint="eastAsia"/>
          <w:szCs w:val="24"/>
        </w:rPr>
        <w:t>⑴　収益の部</w:t>
      </w:r>
    </w:p>
    <w:p w:rsidR="006E60A6" w:rsidRPr="00B844E3" w:rsidRDefault="006E60A6" w:rsidP="006E60A6">
      <w:pPr>
        <w:ind w:firstLineChars="200" w:firstLine="438"/>
        <w:rPr>
          <w:szCs w:val="24"/>
        </w:rPr>
      </w:pPr>
      <w:r w:rsidRPr="00B844E3">
        <w:rPr>
          <w:rFonts w:hint="eastAsia"/>
          <w:szCs w:val="24"/>
        </w:rPr>
        <w:t>収益の内訳は、下表のとおりである。</w:t>
      </w:r>
    </w:p>
    <w:p w:rsidR="006E60A6" w:rsidRPr="00B844E3" w:rsidRDefault="006E60A6" w:rsidP="006E60A6">
      <w:pPr>
        <w:ind w:firstLineChars="100" w:firstLine="219"/>
        <w:jc w:val="left"/>
        <w:rPr>
          <w:szCs w:val="24"/>
        </w:rPr>
      </w:pPr>
      <w:r w:rsidRPr="00B844E3">
        <w:rPr>
          <w:rFonts w:ascii="ＭＳ ゴシック" w:eastAsia="ＭＳ ゴシック" w:hAnsi="ＭＳ ゴシック" w:hint="eastAsia"/>
          <w:szCs w:val="24"/>
        </w:rPr>
        <w:t>収益</w:t>
      </w:r>
      <w:r>
        <w:rPr>
          <w:rFonts w:ascii="ＭＳ ゴシック" w:eastAsia="ＭＳ ゴシック" w:hAnsi="ＭＳ ゴシック" w:hint="eastAsia"/>
          <w:szCs w:val="24"/>
        </w:rPr>
        <w:t xml:space="preserve">内訳表　　　　　　　　　　　　　　　　　　　　　　　　　　　　　</w:t>
      </w:r>
      <w:r w:rsidRPr="00B844E3">
        <w:rPr>
          <w:rFonts w:hint="eastAsia"/>
          <w:szCs w:val="24"/>
        </w:rPr>
        <w:t>（単位：千円・％）</w:t>
      </w:r>
    </w:p>
    <w:bookmarkStart w:id="4" w:name="_MON_1436094477"/>
    <w:bookmarkEnd w:id="4"/>
    <w:p w:rsidR="006E60A6" w:rsidRPr="00401BF6" w:rsidRDefault="00C947B1" w:rsidP="006E60A6">
      <w:pPr>
        <w:ind w:leftChars="100" w:left="1413" w:hangingChars="600" w:hanging="1194"/>
        <w:jc w:val="left"/>
        <w:rPr>
          <w:color w:val="FF0000"/>
          <w:szCs w:val="24"/>
        </w:rPr>
      </w:pPr>
      <w:r w:rsidRPr="00401BF6">
        <w:rPr>
          <w:color w:val="FF0000"/>
          <w:sz w:val="22"/>
        </w:rPr>
        <w:object w:dxaOrig="8493" w:dyaOrig="7038">
          <v:shape id="_x0000_i1073" type="#_x0000_t75" style="width:468.85pt;height:249.5pt" o:ole="" o:preferrelative="f">
            <v:imagedata r:id="rId19" o:title=""/>
          </v:shape>
          <o:OLEObject Type="Embed" ProgID="Excel.Sheet.12" ShapeID="_x0000_i1073" DrawAspect="Content" ObjectID="_1687344807" r:id="rId20"/>
        </w:object>
      </w:r>
      <w:r w:rsidR="006E60A6" w:rsidRPr="00401BF6">
        <w:rPr>
          <w:rFonts w:hint="eastAsia"/>
          <w:color w:val="FF0000"/>
          <w:sz w:val="22"/>
        </w:rPr>
        <w:t xml:space="preserve">　</w:t>
      </w:r>
      <w:r w:rsidR="006E60A6" w:rsidRPr="00401BF6">
        <w:rPr>
          <w:rFonts w:ascii="ＭＳ ゴシック" w:eastAsia="ＭＳ ゴシック" w:hAnsi="ＭＳ ゴシック" w:hint="eastAsia"/>
          <w:color w:val="FF0000"/>
          <w:szCs w:val="24"/>
        </w:rPr>
        <w:t xml:space="preserve">　　　　　　　　　　　　　　　　　　　　　　　　　　　　　</w:t>
      </w:r>
    </w:p>
    <w:p w:rsidR="006E60A6" w:rsidRPr="00401BF6" w:rsidRDefault="006E60A6" w:rsidP="006E60A6">
      <w:pPr>
        <w:ind w:firstLineChars="100" w:firstLine="219"/>
        <w:rPr>
          <w:color w:val="FF0000"/>
          <w:szCs w:val="24"/>
        </w:rPr>
      </w:pPr>
    </w:p>
    <w:p w:rsidR="006E60A6" w:rsidRPr="005D6B03" w:rsidRDefault="006E60A6" w:rsidP="006E60A6">
      <w:pPr>
        <w:kinsoku w:val="0"/>
        <w:overflowPunct w:val="0"/>
        <w:snapToGrid w:val="0"/>
        <w:spacing w:line="340" w:lineRule="atLeast"/>
        <w:ind w:right="72" w:firstLineChars="200" w:firstLine="438"/>
        <w:rPr>
          <w:rFonts w:hAnsi="ＭＳ 明朝"/>
          <w:kern w:val="0"/>
          <w:szCs w:val="24"/>
        </w:rPr>
      </w:pPr>
      <w:r w:rsidRPr="005D6B03">
        <w:rPr>
          <w:rFonts w:hAnsi="ＭＳ 明朝" w:hint="eastAsia"/>
          <w:szCs w:val="24"/>
        </w:rPr>
        <w:t xml:space="preserve">ア　</w:t>
      </w:r>
      <w:r w:rsidRPr="005D6B03">
        <w:rPr>
          <w:rFonts w:hAnsi="ＭＳ 明朝" w:hint="eastAsia"/>
          <w:kern w:val="0"/>
          <w:szCs w:val="24"/>
        </w:rPr>
        <w:t>営業収益</w:t>
      </w:r>
    </w:p>
    <w:p w:rsidR="006E60A6" w:rsidRPr="005D6B03" w:rsidRDefault="006E60A6" w:rsidP="006E60A6">
      <w:pPr>
        <w:kinsoku w:val="0"/>
        <w:overflowPunct w:val="0"/>
        <w:snapToGrid w:val="0"/>
        <w:spacing w:line="340" w:lineRule="atLeast"/>
        <w:ind w:right="72" w:firstLineChars="200" w:firstLine="438"/>
        <w:rPr>
          <w:rFonts w:hAnsi="ＭＳ 明朝"/>
          <w:kern w:val="0"/>
          <w:szCs w:val="24"/>
        </w:rPr>
      </w:pPr>
      <w:r w:rsidRPr="005D6B03">
        <w:rPr>
          <w:rFonts w:hAnsi="ＭＳ 明朝" w:hint="eastAsia"/>
          <w:kern w:val="0"/>
          <w:szCs w:val="24"/>
        </w:rPr>
        <w:t xml:space="preserve">　　営業収益は3,281,804千円で、前年度に比べ20,781千円（△0.6％）減少している。</w:t>
      </w:r>
    </w:p>
    <w:p w:rsidR="006E60A6" w:rsidRPr="005D6B03" w:rsidRDefault="006E60A6" w:rsidP="006E60A6">
      <w:pPr>
        <w:kinsoku w:val="0"/>
        <w:overflowPunct w:val="0"/>
        <w:snapToGrid w:val="0"/>
        <w:spacing w:line="340" w:lineRule="atLeast"/>
        <w:ind w:leftChars="323" w:left="708" w:right="-2" w:firstLineChars="76" w:firstLine="166"/>
        <w:rPr>
          <w:rFonts w:hAnsi="ＭＳ 明朝"/>
          <w:szCs w:val="24"/>
        </w:rPr>
      </w:pPr>
      <w:r w:rsidRPr="005D6B03">
        <w:rPr>
          <w:rFonts w:hAnsi="ＭＳ 明朝" w:hint="eastAsia"/>
          <w:szCs w:val="24"/>
        </w:rPr>
        <w:t>これは主に、下水道使用料が減少したことによるものである。</w:t>
      </w:r>
    </w:p>
    <w:p w:rsidR="006E60A6" w:rsidRPr="00401BF6" w:rsidRDefault="006E60A6" w:rsidP="006E60A6">
      <w:pPr>
        <w:kinsoku w:val="0"/>
        <w:overflowPunct w:val="0"/>
        <w:snapToGrid w:val="0"/>
        <w:spacing w:line="340" w:lineRule="atLeast"/>
        <w:ind w:left="1" w:right="-428" w:hanging="1"/>
        <w:rPr>
          <w:rFonts w:ascii="ＭＳ Ｐ明朝" w:eastAsia="ＭＳ Ｐ明朝" w:hAnsi="ＭＳ Ｐ明朝"/>
          <w:color w:val="FF0000"/>
          <w:szCs w:val="24"/>
          <w:highlight w:val="yellow"/>
        </w:rPr>
      </w:pPr>
    </w:p>
    <w:p w:rsidR="006E60A6" w:rsidRPr="005D6B03" w:rsidRDefault="006E60A6" w:rsidP="006E60A6">
      <w:pPr>
        <w:kinsoku w:val="0"/>
        <w:overflowPunct w:val="0"/>
        <w:snapToGrid w:val="0"/>
        <w:spacing w:line="340" w:lineRule="atLeast"/>
        <w:ind w:right="-454" w:firstLineChars="200" w:firstLine="438"/>
        <w:rPr>
          <w:rFonts w:ascii="ＭＳ Ｐ明朝" w:eastAsia="ＭＳ Ｐ明朝" w:hAnsi="ＭＳ Ｐ明朝"/>
          <w:kern w:val="0"/>
          <w:szCs w:val="24"/>
        </w:rPr>
      </w:pPr>
      <w:r w:rsidRPr="005D6B03">
        <w:rPr>
          <w:rFonts w:asciiTheme="minorEastAsia" w:eastAsiaTheme="minorEastAsia" w:hAnsiTheme="minorEastAsia" w:hint="eastAsia"/>
          <w:szCs w:val="24"/>
        </w:rPr>
        <w:t xml:space="preserve">イ　</w:t>
      </w:r>
      <w:r w:rsidRPr="005D6B03">
        <w:rPr>
          <w:rFonts w:ascii="ＭＳ Ｐ明朝" w:eastAsia="ＭＳ Ｐ明朝" w:hAnsi="ＭＳ Ｐ明朝" w:hint="eastAsia"/>
          <w:kern w:val="0"/>
          <w:szCs w:val="24"/>
        </w:rPr>
        <w:t>営業外収益</w:t>
      </w:r>
    </w:p>
    <w:p w:rsidR="006E60A6" w:rsidRPr="005D6B03" w:rsidRDefault="006E60A6" w:rsidP="006E60A6">
      <w:pPr>
        <w:kinsoku w:val="0"/>
        <w:overflowPunct w:val="0"/>
        <w:snapToGrid w:val="0"/>
        <w:spacing w:line="340" w:lineRule="atLeast"/>
        <w:ind w:right="72" w:firstLineChars="200" w:firstLine="438"/>
        <w:rPr>
          <w:rFonts w:hAnsi="ＭＳ 明朝"/>
          <w:kern w:val="0"/>
          <w:szCs w:val="24"/>
        </w:rPr>
      </w:pPr>
      <w:r w:rsidRPr="005D6B03">
        <w:rPr>
          <w:rFonts w:ascii="ＭＳ Ｐ明朝" w:eastAsia="ＭＳ Ｐ明朝" w:hAnsi="ＭＳ Ｐ明朝" w:hint="eastAsia"/>
          <w:kern w:val="0"/>
          <w:szCs w:val="24"/>
        </w:rPr>
        <w:t xml:space="preserve">　　　</w:t>
      </w:r>
      <w:r w:rsidRPr="005D6B03">
        <w:rPr>
          <w:rFonts w:hAnsi="ＭＳ 明朝" w:hint="eastAsia"/>
          <w:kern w:val="0"/>
          <w:szCs w:val="24"/>
        </w:rPr>
        <w:t>営業外収益は</w:t>
      </w:r>
      <w:r w:rsidRPr="00CB166E">
        <w:rPr>
          <w:rFonts w:hAnsi="ＭＳ 明朝" w:hint="eastAsia"/>
          <w:kern w:val="0"/>
          <w:szCs w:val="24"/>
        </w:rPr>
        <w:t>2,360,500千円で、前年度に比べ46,786千円</w:t>
      </w:r>
      <w:r w:rsidRPr="005D6B03">
        <w:rPr>
          <w:rFonts w:hAnsi="ＭＳ 明朝" w:hint="eastAsia"/>
          <w:kern w:val="0"/>
          <w:szCs w:val="24"/>
        </w:rPr>
        <w:t>（2.0％）増加している。</w:t>
      </w:r>
    </w:p>
    <w:p w:rsidR="006E60A6" w:rsidRPr="00073564" w:rsidRDefault="006E60A6" w:rsidP="006E60A6">
      <w:pPr>
        <w:kinsoku w:val="0"/>
        <w:overflowPunct w:val="0"/>
        <w:snapToGrid w:val="0"/>
        <w:spacing w:line="340" w:lineRule="atLeast"/>
        <w:ind w:leftChars="300" w:left="657" w:right="-3" w:firstLineChars="100" w:firstLine="219"/>
        <w:jc w:val="left"/>
        <w:rPr>
          <w:rFonts w:asciiTheme="minorEastAsia" w:eastAsiaTheme="minorEastAsia" w:hAnsiTheme="minorEastAsia"/>
          <w:szCs w:val="24"/>
        </w:rPr>
      </w:pPr>
      <w:r w:rsidRPr="005D6B03">
        <w:rPr>
          <w:rFonts w:asciiTheme="minorEastAsia" w:eastAsiaTheme="minorEastAsia" w:hAnsiTheme="minorEastAsia" w:hint="eastAsia"/>
          <w:szCs w:val="24"/>
        </w:rPr>
        <w:t>これは主に、</w:t>
      </w:r>
      <w:r w:rsidRPr="00073564">
        <w:rPr>
          <w:rFonts w:asciiTheme="minorEastAsia" w:eastAsiaTheme="minorEastAsia" w:hAnsiTheme="minorEastAsia" w:hint="eastAsia"/>
          <w:szCs w:val="24"/>
        </w:rPr>
        <w:t>資本費繰入収益及び他会計負担金が増加したことによるものである。</w:t>
      </w:r>
    </w:p>
    <w:p w:rsidR="006E60A6" w:rsidRPr="00073564" w:rsidRDefault="006E60A6" w:rsidP="006E60A6">
      <w:pPr>
        <w:kinsoku w:val="0"/>
        <w:overflowPunct w:val="0"/>
        <w:snapToGrid w:val="0"/>
        <w:spacing w:line="340" w:lineRule="atLeast"/>
        <w:ind w:right="1020"/>
        <w:rPr>
          <w:rFonts w:asciiTheme="minorEastAsia" w:eastAsiaTheme="minorEastAsia" w:hAnsiTheme="minorEastAsia"/>
          <w:szCs w:val="24"/>
        </w:rPr>
      </w:pPr>
    </w:p>
    <w:p w:rsidR="006E60A6" w:rsidRPr="00073564" w:rsidRDefault="006E60A6" w:rsidP="006E60A6">
      <w:pPr>
        <w:kinsoku w:val="0"/>
        <w:overflowPunct w:val="0"/>
        <w:snapToGrid w:val="0"/>
        <w:spacing w:line="240" w:lineRule="atLeast"/>
        <w:ind w:right="1020" w:firstLineChars="200" w:firstLine="438"/>
        <w:rPr>
          <w:rFonts w:hAnsi="ＭＳ 明朝"/>
          <w:kern w:val="0"/>
          <w:szCs w:val="24"/>
        </w:rPr>
      </w:pPr>
      <w:r w:rsidRPr="00073564">
        <w:rPr>
          <w:rFonts w:hAnsi="ＭＳ 明朝" w:hint="eastAsia"/>
          <w:szCs w:val="24"/>
        </w:rPr>
        <w:t xml:space="preserve">ウ　</w:t>
      </w:r>
      <w:r w:rsidRPr="00073564">
        <w:rPr>
          <w:rFonts w:hAnsi="ＭＳ 明朝" w:hint="eastAsia"/>
          <w:kern w:val="0"/>
          <w:szCs w:val="24"/>
        </w:rPr>
        <w:t>特別利益</w:t>
      </w:r>
    </w:p>
    <w:p w:rsidR="006E60A6" w:rsidRPr="00073564" w:rsidRDefault="006E60A6" w:rsidP="006E60A6">
      <w:pPr>
        <w:kinsoku w:val="0"/>
        <w:overflowPunct w:val="0"/>
        <w:snapToGrid w:val="0"/>
        <w:spacing w:line="240" w:lineRule="atLeast"/>
        <w:ind w:right="-1" w:firstLineChars="400" w:firstLine="861"/>
        <w:rPr>
          <w:rFonts w:ascii="ＭＳ Ｐ明朝" w:eastAsia="ＭＳ Ｐ明朝" w:hAnsi="ＭＳ Ｐ明朝"/>
          <w:w w:val="99"/>
          <w:szCs w:val="24"/>
        </w:rPr>
      </w:pPr>
      <w:r w:rsidRPr="00073564">
        <w:rPr>
          <w:rFonts w:hAnsi="ＭＳ 明朝" w:hint="eastAsia"/>
          <w:w w:val="99"/>
          <w:kern w:val="0"/>
          <w:szCs w:val="24"/>
        </w:rPr>
        <w:t>特別利益は35,419千円で、前年度に比べ47,403千円（△57.2％）減少している。</w:t>
      </w:r>
    </w:p>
    <w:p w:rsidR="006E60A6" w:rsidRPr="005D6B03" w:rsidRDefault="006E60A6" w:rsidP="006E60A6">
      <w:pPr>
        <w:kinsoku w:val="0"/>
        <w:overflowPunct w:val="0"/>
        <w:snapToGrid w:val="0"/>
        <w:spacing w:line="240" w:lineRule="atLeast"/>
        <w:ind w:leftChars="300" w:left="657" w:firstLineChars="100" w:firstLine="219"/>
        <w:rPr>
          <w:rFonts w:hAnsi="ＭＳ 明朝"/>
          <w:snapToGrid w:val="0"/>
          <w:kern w:val="0"/>
          <w:szCs w:val="24"/>
        </w:rPr>
      </w:pPr>
      <w:r w:rsidRPr="00073564">
        <w:rPr>
          <w:rFonts w:hAnsi="ＭＳ 明朝" w:hint="eastAsia"/>
          <w:snapToGrid w:val="0"/>
          <w:kern w:val="0"/>
          <w:szCs w:val="24"/>
        </w:rPr>
        <w:t>これは、過年度損益修正益が増加したものの、退職給付引当金戻入益が減少したことによるものである。</w:t>
      </w:r>
    </w:p>
    <w:p w:rsidR="006E60A6" w:rsidRPr="00FB480B" w:rsidRDefault="006E60A6" w:rsidP="006E60A6">
      <w:pPr>
        <w:kinsoku w:val="0"/>
        <w:overflowPunct w:val="0"/>
        <w:snapToGrid w:val="0"/>
        <w:spacing w:line="240" w:lineRule="atLeast"/>
        <w:rPr>
          <w:rFonts w:hAnsi="ＭＳ 明朝"/>
          <w:snapToGrid w:val="0"/>
          <w:color w:val="FF0000"/>
          <w:kern w:val="0"/>
          <w:szCs w:val="24"/>
        </w:rPr>
      </w:pPr>
    </w:p>
    <w:p w:rsidR="006E60A6" w:rsidRPr="00401BF6" w:rsidRDefault="006E60A6" w:rsidP="006E60A6">
      <w:pPr>
        <w:kinsoku w:val="0"/>
        <w:overflowPunct w:val="0"/>
        <w:snapToGrid w:val="0"/>
        <w:spacing w:line="240" w:lineRule="atLeast"/>
        <w:rPr>
          <w:rFonts w:hAnsi="ＭＳ 明朝"/>
          <w:snapToGrid w:val="0"/>
          <w:color w:val="FF0000"/>
          <w:kern w:val="0"/>
          <w:szCs w:val="24"/>
        </w:rPr>
      </w:pPr>
    </w:p>
    <w:p w:rsidR="006E60A6" w:rsidRPr="005D6B03" w:rsidRDefault="006E60A6" w:rsidP="006E60A6">
      <w:pPr>
        <w:kinsoku w:val="0"/>
        <w:overflowPunct w:val="0"/>
        <w:snapToGrid w:val="0"/>
        <w:spacing w:line="362" w:lineRule="exact"/>
        <w:ind w:firstLineChars="100" w:firstLine="219"/>
        <w:jc w:val="left"/>
        <w:rPr>
          <w:rFonts w:hAnsi="ＭＳ 明朝"/>
          <w:szCs w:val="24"/>
        </w:rPr>
      </w:pPr>
      <w:r w:rsidRPr="005D6B03">
        <w:rPr>
          <w:rFonts w:ascii="ＭＳ ゴシック" w:eastAsia="ＭＳ ゴシック" w:hAnsi="ＭＳ ゴシック" w:hint="eastAsia"/>
          <w:szCs w:val="24"/>
        </w:rPr>
        <w:t xml:space="preserve">用途別下水道使用料　　　　　　　　　　　　　　　　　　　　　　　　 </w:t>
      </w:r>
      <w:r w:rsidRPr="005D6B03">
        <w:rPr>
          <w:rFonts w:hAnsi="ＭＳ 明朝" w:hint="eastAsia"/>
          <w:szCs w:val="24"/>
        </w:rPr>
        <w:t>（単位：㎥・千円）</w:t>
      </w:r>
    </w:p>
    <w:bookmarkStart w:id="5" w:name="_MON_1436104113"/>
    <w:bookmarkEnd w:id="5"/>
    <w:p w:rsidR="006E60A6" w:rsidRPr="00401BF6" w:rsidRDefault="00C947B1" w:rsidP="006E60A6">
      <w:pPr>
        <w:kinsoku w:val="0"/>
        <w:overflowPunct w:val="0"/>
        <w:snapToGrid w:val="0"/>
        <w:jc w:val="left"/>
        <w:rPr>
          <w:rFonts w:hAnsi="ＭＳ 明朝"/>
          <w:color w:val="FF0000"/>
          <w:szCs w:val="24"/>
        </w:rPr>
      </w:pPr>
      <w:r w:rsidRPr="00401BF6">
        <w:rPr>
          <w:rFonts w:hAnsi="ＭＳ 明朝"/>
          <w:color w:val="FF0000"/>
          <w:szCs w:val="24"/>
        </w:rPr>
        <w:object w:dxaOrig="10619" w:dyaOrig="4512">
          <v:shape id="_x0000_i1077" type="#_x0000_t75" style="width:485.6pt;height:223.55pt" o:ole="" o:preferrelative="f">
            <v:imagedata r:id="rId21" o:title=""/>
            <o:lock v:ext="edit" aspectratio="f"/>
          </v:shape>
          <o:OLEObject Type="Embed" ProgID="Excel.Sheet.12" ShapeID="_x0000_i1077" DrawAspect="Content" ObjectID="_1687344808" r:id="rId22"/>
        </w:object>
      </w:r>
      <w:r w:rsidR="006E60A6" w:rsidRPr="00401BF6">
        <w:rPr>
          <w:rFonts w:hAnsi="ＭＳ 明朝" w:hint="eastAsia"/>
          <w:color w:val="FF0000"/>
          <w:szCs w:val="24"/>
        </w:rPr>
        <w:t xml:space="preserve">　</w:t>
      </w:r>
    </w:p>
    <w:p w:rsidR="006E60A6" w:rsidRPr="00262B9B" w:rsidRDefault="006E60A6" w:rsidP="006E60A6">
      <w:pPr>
        <w:kinsoku w:val="0"/>
        <w:overflowPunct w:val="0"/>
        <w:snapToGrid w:val="0"/>
        <w:ind w:left="427" w:hangingChars="200" w:hanging="427"/>
        <w:jc w:val="left"/>
        <w:rPr>
          <w:rFonts w:hAnsi="ＭＳ 明朝"/>
          <w:w w:val="98"/>
          <w:szCs w:val="24"/>
        </w:rPr>
      </w:pPr>
      <w:r w:rsidRPr="00262B9B">
        <w:rPr>
          <w:rFonts w:hAnsi="ＭＳ 明朝" w:hint="eastAsia"/>
          <w:w w:val="98"/>
          <w:szCs w:val="24"/>
        </w:rPr>
        <w:t xml:space="preserve">　　 </w:t>
      </w:r>
      <w:r w:rsidRPr="00262B9B">
        <w:rPr>
          <w:rFonts w:hAnsi="ＭＳ 明朝"/>
          <w:w w:val="98"/>
          <w:szCs w:val="24"/>
        </w:rPr>
        <w:t xml:space="preserve">  </w:t>
      </w:r>
      <w:r w:rsidRPr="00262B9B">
        <w:rPr>
          <w:rFonts w:hAnsi="ＭＳ 明朝" w:hint="eastAsia"/>
          <w:w w:val="98"/>
          <w:szCs w:val="24"/>
        </w:rPr>
        <w:t>前年度と比べると、下水道の一般汚水で95,844㎥（△0.6％）、金額にして21,064千円（△0.7％）減少し、公衆浴場で5,517㎥（△11.3％）、金額にして144千円（△10.0％）減少している。</w:t>
      </w:r>
    </w:p>
    <w:p w:rsidR="006E60A6" w:rsidRPr="00262B9B" w:rsidRDefault="006E60A6" w:rsidP="006E60A6">
      <w:pPr>
        <w:kinsoku w:val="0"/>
        <w:overflowPunct w:val="0"/>
        <w:snapToGrid w:val="0"/>
        <w:ind w:left="448" w:rightChars="-65" w:right="-142" w:hangingChars="250" w:hanging="448"/>
        <w:jc w:val="left"/>
        <w:rPr>
          <w:rFonts w:hAnsi="ＭＳ 明朝"/>
          <w:szCs w:val="24"/>
        </w:rPr>
      </w:pPr>
      <w:r w:rsidRPr="00262B9B">
        <w:rPr>
          <w:rFonts w:hAnsi="ＭＳ 明朝" w:hint="eastAsia"/>
          <w:spacing w:val="-20"/>
          <w:szCs w:val="24"/>
        </w:rPr>
        <w:t xml:space="preserve">　</w:t>
      </w:r>
      <w:r w:rsidRPr="00262B9B">
        <w:rPr>
          <w:rFonts w:hAnsi="ＭＳ 明朝" w:hint="eastAsia"/>
          <w:spacing w:val="-20"/>
          <w:w w:val="98"/>
          <w:szCs w:val="24"/>
        </w:rPr>
        <w:t xml:space="preserve">　　 </w:t>
      </w:r>
      <w:r w:rsidRPr="00262B9B">
        <w:rPr>
          <w:rFonts w:hAnsi="ＭＳ 明朝"/>
          <w:spacing w:val="-20"/>
          <w:w w:val="98"/>
          <w:szCs w:val="24"/>
        </w:rPr>
        <w:t xml:space="preserve"> </w:t>
      </w:r>
      <w:r w:rsidRPr="00262B9B">
        <w:rPr>
          <w:rFonts w:hAnsi="ＭＳ 明朝" w:hint="eastAsia"/>
          <w:szCs w:val="24"/>
        </w:rPr>
        <w:t>また、農業集落排水の一般汚水では2,581㎥（△0.8％）、金額にして402千円（△0.7％）減少している。</w:t>
      </w:r>
    </w:p>
    <w:p w:rsidR="006E60A6" w:rsidRPr="00401BF6" w:rsidRDefault="006E60A6" w:rsidP="006E60A6">
      <w:pPr>
        <w:kinsoku w:val="0"/>
        <w:overflowPunct w:val="0"/>
        <w:snapToGrid w:val="0"/>
        <w:jc w:val="left"/>
        <w:rPr>
          <w:rFonts w:hAnsi="ＭＳ 明朝"/>
          <w:color w:val="FF0000"/>
          <w:szCs w:val="24"/>
        </w:rPr>
      </w:pPr>
    </w:p>
    <w:p w:rsidR="006E60A6" w:rsidRPr="00401BF6" w:rsidRDefault="006E60A6" w:rsidP="006E60A6">
      <w:pPr>
        <w:kinsoku w:val="0"/>
        <w:overflowPunct w:val="0"/>
        <w:snapToGrid w:val="0"/>
        <w:jc w:val="left"/>
        <w:rPr>
          <w:rFonts w:hAnsi="ＭＳ 明朝"/>
          <w:color w:val="FF0000"/>
          <w:szCs w:val="24"/>
        </w:rPr>
      </w:pPr>
    </w:p>
    <w:p w:rsidR="006E60A6" w:rsidRPr="00401BF6" w:rsidRDefault="006E60A6" w:rsidP="006E60A6">
      <w:pPr>
        <w:kinsoku w:val="0"/>
        <w:overflowPunct w:val="0"/>
        <w:snapToGrid w:val="0"/>
        <w:jc w:val="left"/>
        <w:rPr>
          <w:rFonts w:hAnsi="ＭＳ 明朝"/>
          <w:color w:val="FF0000"/>
          <w:szCs w:val="24"/>
        </w:rPr>
      </w:pPr>
    </w:p>
    <w:p w:rsidR="006E60A6" w:rsidRPr="00401BF6" w:rsidRDefault="006E60A6" w:rsidP="006E60A6">
      <w:pPr>
        <w:kinsoku w:val="0"/>
        <w:overflowPunct w:val="0"/>
        <w:snapToGrid w:val="0"/>
        <w:jc w:val="left"/>
        <w:rPr>
          <w:rFonts w:hAnsi="ＭＳ 明朝"/>
          <w:color w:val="FF0000"/>
          <w:szCs w:val="24"/>
        </w:rPr>
      </w:pPr>
    </w:p>
    <w:p w:rsidR="006E60A6" w:rsidRPr="00401BF6" w:rsidRDefault="006E60A6" w:rsidP="006E60A6">
      <w:pPr>
        <w:kinsoku w:val="0"/>
        <w:overflowPunct w:val="0"/>
        <w:snapToGrid w:val="0"/>
        <w:jc w:val="left"/>
        <w:rPr>
          <w:rFonts w:hAnsi="ＭＳ 明朝"/>
          <w:color w:val="FF0000"/>
          <w:szCs w:val="24"/>
        </w:rPr>
      </w:pPr>
    </w:p>
    <w:p w:rsidR="006E60A6" w:rsidRDefault="006E60A6" w:rsidP="006E60A6">
      <w:pPr>
        <w:kinsoku w:val="0"/>
        <w:overflowPunct w:val="0"/>
        <w:snapToGrid w:val="0"/>
        <w:jc w:val="left"/>
        <w:rPr>
          <w:rFonts w:hAnsi="ＭＳ 明朝"/>
          <w:color w:val="FF0000"/>
          <w:szCs w:val="24"/>
        </w:rPr>
      </w:pPr>
    </w:p>
    <w:p w:rsidR="006E60A6" w:rsidRDefault="006E60A6" w:rsidP="006E60A6">
      <w:pPr>
        <w:kinsoku w:val="0"/>
        <w:overflowPunct w:val="0"/>
        <w:snapToGrid w:val="0"/>
        <w:jc w:val="left"/>
        <w:rPr>
          <w:rFonts w:hAnsi="ＭＳ 明朝"/>
          <w:color w:val="FF0000"/>
          <w:szCs w:val="24"/>
        </w:rPr>
      </w:pPr>
    </w:p>
    <w:p w:rsidR="006E60A6" w:rsidRDefault="006E60A6" w:rsidP="006E60A6">
      <w:pPr>
        <w:kinsoku w:val="0"/>
        <w:overflowPunct w:val="0"/>
        <w:snapToGrid w:val="0"/>
        <w:jc w:val="left"/>
        <w:rPr>
          <w:rFonts w:hAnsi="ＭＳ 明朝"/>
          <w:color w:val="FF0000"/>
          <w:szCs w:val="24"/>
        </w:rPr>
      </w:pPr>
    </w:p>
    <w:p w:rsidR="0087647F" w:rsidRDefault="0087647F" w:rsidP="006E60A6">
      <w:pPr>
        <w:kinsoku w:val="0"/>
        <w:overflowPunct w:val="0"/>
        <w:snapToGrid w:val="0"/>
        <w:jc w:val="left"/>
        <w:rPr>
          <w:rFonts w:hAnsi="ＭＳ 明朝"/>
          <w:color w:val="FF0000"/>
          <w:szCs w:val="24"/>
        </w:rPr>
      </w:pPr>
    </w:p>
    <w:p w:rsidR="006E60A6" w:rsidRPr="00401BF6" w:rsidRDefault="006E60A6" w:rsidP="006E60A6">
      <w:pPr>
        <w:kinsoku w:val="0"/>
        <w:overflowPunct w:val="0"/>
        <w:snapToGrid w:val="0"/>
        <w:jc w:val="left"/>
        <w:rPr>
          <w:rFonts w:hAnsi="ＭＳ 明朝"/>
          <w:color w:val="FF0000"/>
          <w:szCs w:val="24"/>
        </w:rPr>
      </w:pPr>
    </w:p>
    <w:p w:rsidR="006E60A6" w:rsidRPr="00E84640" w:rsidRDefault="006E60A6" w:rsidP="006E60A6">
      <w:pPr>
        <w:ind w:firstLineChars="100" w:firstLine="219"/>
        <w:rPr>
          <w:rFonts w:ascii="ＭＳ ゴシック" w:eastAsia="ＭＳ ゴシック" w:hAnsi="ＭＳ ゴシック"/>
          <w:szCs w:val="24"/>
        </w:rPr>
      </w:pPr>
      <w:r w:rsidRPr="00E84640">
        <w:rPr>
          <w:rFonts w:ascii="ＭＳ ゴシック" w:eastAsia="ＭＳ ゴシック" w:hAnsi="ＭＳ ゴシック" w:hint="eastAsia"/>
          <w:szCs w:val="24"/>
        </w:rPr>
        <w:lastRenderedPageBreak/>
        <w:t>⑵　費用の部</w:t>
      </w:r>
    </w:p>
    <w:p w:rsidR="006E60A6" w:rsidRPr="00E84640" w:rsidRDefault="006E60A6" w:rsidP="006E60A6">
      <w:pPr>
        <w:ind w:firstLineChars="300" w:firstLine="657"/>
        <w:rPr>
          <w:szCs w:val="24"/>
        </w:rPr>
      </w:pPr>
      <w:r w:rsidRPr="00E84640">
        <w:rPr>
          <w:rFonts w:hint="eastAsia"/>
          <w:szCs w:val="24"/>
        </w:rPr>
        <w:t>費用の内訳は、下表のとおりである。</w:t>
      </w:r>
    </w:p>
    <w:p w:rsidR="006E60A6" w:rsidRPr="00401BF6" w:rsidRDefault="006E60A6" w:rsidP="006E60A6">
      <w:pPr>
        <w:ind w:firstLineChars="200" w:firstLine="438"/>
        <w:rPr>
          <w:rFonts w:hAnsi="ＭＳ 明朝"/>
          <w:color w:val="FF0000"/>
          <w:szCs w:val="24"/>
        </w:rPr>
      </w:pPr>
      <w:r w:rsidRPr="00E84640">
        <w:rPr>
          <w:rFonts w:ascii="ＭＳ ゴシック" w:eastAsia="ＭＳ ゴシック" w:hAnsi="ＭＳ ゴシック" w:hint="eastAsia"/>
          <w:szCs w:val="24"/>
        </w:rPr>
        <w:t xml:space="preserve">費用内訳表　　　　　　　　　　　　　　　　　　　　　　　　　　   　 </w:t>
      </w:r>
      <w:r w:rsidRPr="00E84640">
        <w:rPr>
          <w:rFonts w:ascii="ＭＳ ゴシック" w:eastAsia="ＭＳ ゴシック" w:hAnsi="ＭＳ ゴシック"/>
          <w:szCs w:val="24"/>
        </w:rPr>
        <w:t xml:space="preserve"> </w:t>
      </w:r>
      <w:r w:rsidRPr="00E84640">
        <w:rPr>
          <w:rFonts w:hAnsi="ＭＳ 明朝" w:hint="eastAsia"/>
          <w:szCs w:val="24"/>
        </w:rPr>
        <w:t>（単位：千円・％）</w:t>
      </w:r>
      <w:r w:rsidRPr="00401BF6">
        <w:rPr>
          <w:rFonts w:hAnsi="ＭＳ 明朝" w:hint="eastAsia"/>
          <w:color w:val="FF0000"/>
          <w:szCs w:val="24"/>
        </w:rPr>
        <w:t xml:space="preserve"> </w:t>
      </w:r>
      <w:bookmarkStart w:id="6" w:name="_MON_1526819831"/>
      <w:bookmarkEnd w:id="6"/>
      <w:r w:rsidR="00C947B1" w:rsidRPr="00401BF6">
        <w:rPr>
          <w:rFonts w:hAnsi="ＭＳ 明朝"/>
          <w:color w:val="FF0000"/>
          <w:szCs w:val="24"/>
        </w:rPr>
        <w:object w:dxaOrig="9734" w:dyaOrig="6880">
          <v:shape id="_x0000_i1085" type="#_x0000_t75" style="width:487.25pt;height:313.95pt" o:ole="">
            <v:imagedata r:id="rId23" o:title=""/>
          </v:shape>
          <o:OLEObject Type="Embed" ProgID="Excel.Sheet.12" ShapeID="_x0000_i1085" DrawAspect="Content" ObjectID="_1687344809" r:id="rId24"/>
        </w:object>
      </w:r>
    </w:p>
    <w:p w:rsidR="006E60A6" w:rsidRPr="00401BF6" w:rsidRDefault="006E60A6" w:rsidP="006E60A6">
      <w:pPr>
        <w:kinsoku w:val="0"/>
        <w:overflowPunct w:val="0"/>
        <w:snapToGrid w:val="0"/>
        <w:spacing w:line="362" w:lineRule="exact"/>
        <w:ind w:firstLineChars="200" w:firstLine="438"/>
        <w:jc w:val="left"/>
        <w:rPr>
          <w:rFonts w:ascii="ＭＳ ゴシック" w:eastAsia="ＭＳ ゴシック" w:hAnsi="ＭＳ ゴシック"/>
          <w:color w:val="FF0000"/>
          <w:szCs w:val="24"/>
        </w:rPr>
      </w:pPr>
    </w:p>
    <w:p w:rsidR="006E60A6" w:rsidRPr="00E84640" w:rsidRDefault="006E60A6" w:rsidP="006E60A6">
      <w:pPr>
        <w:kinsoku w:val="0"/>
        <w:overflowPunct w:val="0"/>
        <w:snapToGrid w:val="0"/>
        <w:spacing w:line="362" w:lineRule="exact"/>
        <w:ind w:firstLineChars="200" w:firstLine="438"/>
        <w:jc w:val="left"/>
        <w:rPr>
          <w:rFonts w:hAnsi="ＭＳ 明朝"/>
          <w:szCs w:val="24"/>
        </w:rPr>
      </w:pPr>
      <w:r w:rsidRPr="00E84640">
        <w:rPr>
          <w:rFonts w:ascii="ＭＳ ゴシック" w:eastAsia="ＭＳ ゴシック" w:hAnsi="ＭＳ ゴシック" w:hint="eastAsia"/>
          <w:szCs w:val="24"/>
        </w:rPr>
        <w:t xml:space="preserve">性質別費用内訳表　　　　　　　　　　　　　　　　　　　　　　　 　 </w:t>
      </w:r>
      <w:r w:rsidRPr="00E84640">
        <w:rPr>
          <w:rFonts w:hAnsi="ＭＳ 明朝" w:hint="eastAsia"/>
          <w:szCs w:val="24"/>
        </w:rPr>
        <w:t>（単位：千円・％）</w:t>
      </w:r>
    </w:p>
    <w:bookmarkStart w:id="7" w:name="_MON_1526821451"/>
    <w:bookmarkEnd w:id="7"/>
    <w:p w:rsidR="006E60A6" w:rsidRPr="00401BF6" w:rsidRDefault="00C947B1" w:rsidP="006E60A6">
      <w:pPr>
        <w:ind w:firstLineChars="100" w:firstLine="219"/>
        <w:rPr>
          <w:rFonts w:hAnsi="ＭＳ 明朝"/>
          <w:color w:val="FF0000"/>
          <w:szCs w:val="24"/>
        </w:rPr>
      </w:pPr>
      <w:r w:rsidRPr="00401BF6">
        <w:rPr>
          <w:rFonts w:hAnsi="ＭＳ 明朝"/>
          <w:color w:val="FF0000"/>
          <w:szCs w:val="24"/>
        </w:rPr>
        <w:object w:dxaOrig="10162" w:dyaOrig="4920">
          <v:shape id="_x0000_i1089" type="#_x0000_t75" style="width:480.55pt;height:267.9pt" o:ole="">
            <v:imagedata r:id="rId25" o:title=""/>
          </v:shape>
          <o:OLEObject Type="Embed" ProgID="Excel.Sheet.12" ShapeID="_x0000_i1089" DrawAspect="Content" ObjectID="_1687344810" r:id="rId26"/>
        </w:object>
      </w:r>
      <w:r w:rsidR="006E60A6" w:rsidRPr="00401BF6">
        <w:rPr>
          <w:rFonts w:hAnsi="ＭＳ 明朝" w:hint="eastAsia"/>
          <w:color w:val="FF0000"/>
          <w:szCs w:val="24"/>
        </w:rPr>
        <w:t xml:space="preserve">　　</w:t>
      </w:r>
    </w:p>
    <w:p w:rsidR="006E60A6" w:rsidRPr="00401BF6" w:rsidRDefault="006E60A6" w:rsidP="006E60A6">
      <w:pPr>
        <w:ind w:firstLineChars="200" w:firstLine="438"/>
        <w:rPr>
          <w:rFonts w:hAnsi="ＭＳ 明朝"/>
          <w:color w:val="FF0000"/>
          <w:szCs w:val="24"/>
        </w:rPr>
      </w:pPr>
    </w:p>
    <w:p w:rsidR="006E60A6" w:rsidRPr="00401BF6" w:rsidRDefault="006E60A6" w:rsidP="006E60A6">
      <w:pPr>
        <w:rPr>
          <w:rFonts w:hAnsi="ＭＳ 明朝"/>
          <w:color w:val="FF0000"/>
          <w:szCs w:val="24"/>
        </w:rPr>
      </w:pPr>
    </w:p>
    <w:p w:rsidR="006E60A6" w:rsidRPr="00F272B0" w:rsidRDefault="006E60A6" w:rsidP="006E60A6">
      <w:pPr>
        <w:ind w:firstLineChars="200" w:firstLine="438"/>
        <w:rPr>
          <w:rFonts w:hAnsi="ＭＳ 明朝"/>
          <w:szCs w:val="24"/>
        </w:rPr>
      </w:pPr>
      <w:r w:rsidRPr="00F272B0">
        <w:rPr>
          <w:rFonts w:hAnsi="ＭＳ 明朝" w:hint="eastAsia"/>
          <w:szCs w:val="24"/>
        </w:rPr>
        <w:lastRenderedPageBreak/>
        <w:t xml:space="preserve">ア　</w:t>
      </w:r>
      <w:r w:rsidRPr="00F272B0">
        <w:rPr>
          <w:rFonts w:hAnsi="ＭＳ 明朝" w:hint="eastAsia"/>
          <w:spacing w:val="12"/>
          <w:szCs w:val="24"/>
        </w:rPr>
        <w:t>営業費用</w:t>
      </w:r>
    </w:p>
    <w:p w:rsidR="006E60A6" w:rsidRPr="00F272B0" w:rsidRDefault="006E60A6" w:rsidP="006E60A6">
      <w:pPr>
        <w:spacing w:line="360" w:lineRule="exact"/>
        <w:ind w:leftChars="400" w:left="876" w:rightChars="-130" w:right="-285" w:firstLine="1"/>
        <w:jc w:val="left"/>
        <w:rPr>
          <w:rFonts w:hAnsi="ＭＳ 明朝"/>
          <w:spacing w:val="12"/>
          <w:kern w:val="0"/>
          <w:szCs w:val="24"/>
        </w:rPr>
      </w:pPr>
      <w:r w:rsidRPr="00CB166E">
        <w:rPr>
          <w:rFonts w:hAnsi="ＭＳ 明朝" w:hint="eastAsia"/>
          <w:spacing w:val="12"/>
          <w:kern w:val="0"/>
          <w:szCs w:val="24"/>
        </w:rPr>
        <w:t>営業費用は4,348,650千円で、前年度に比べ24,408千円（0</w:t>
      </w:r>
      <w:r w:rsidRPr="003E687C">
        <w:rPr>
          <w:rFonts w:hAnsi="ＭＳ 明朝" w:hint="eastAsia"/>
          <w:spacing w:val="12"/>
          <w:kern w:val="0"/>
          <w:szCs w:val="24"/>
        </w:rPr>
        <w:t>.6％）増加</w:t>
      </w:r>
      <w:r w:rsidRPr="00F272B0">
        <w:rPr>
          <w:rFonts w:hAnsi="ＭＳ 明朝" w:hint="eastAsia"/>
          <w:spacing w:val="12"/>
          <w:kern w:val="0"/>
          <w:szCs w:val="24"/>
        </w:rPr>
        <w:t>している。</w:t>
      </w:r>
    </w:p>
    <w:p w:rsidR="006E60A6" w:rsidRPr="00F272B0" w:rsidRDefault="006E60A6" w:rsidP="006E60A6">
      <w:pPr>
        <w:spacing w:line="360" w:lineRule="exact"/>
        <w:ind w:leftChars="300" w:left="657" w:firstLineChars="100" w:firstLine="219"/>
        <w:jc w:val="left"/>
        <w:rPr>
          <w:rFonts w:hAnsi="ＭＳ 明朝"/>
          <w:spacing w:val="12"/>
          <w:szCs w:val="24"/>
        </w:rPr>
      </w:pPr>
      <w:r w:rsidRPr="00F272B0">
        <w:rPr>
          <w:rFonts w:hAnsi="ＭＳ 明朝" w:hint="eastAsia"/>
          <w:kern w:val="0"/>
          <w:szCs w:val="24"/>
        </w:rPr>
        <w:t>これは主に</w:t>
      </w:r>
      <w:r w:rsidRPr="00073564">
        <w:rPr>
          <w:rFonts w:hAnsi="ＭＳ 明朝" w:hint="eastAsia"/>
          <w:kern w:val="0"/>
          <w:szCs w:val="24"/>
        </w:rPr>
        <w:t>、業務費及び流域下水道維持管理負担金が減少したものの、管渠費及び総係費が増加したことによるものである。</w:t>
      </w:r>
    </w:p>
    <w:p w:rsidR="006E60A6" w:rsidRPr="00401BF6" w:rsidRDefault="006E60A6" w:rsidP="006E60A6">
      <w:pPr>
        <w:spacing w:line="360" w:lineRule="exact"/>
        <w:ind w:left="219" w:hangingChars="100" w:hanging="219"/>
        <w:jc w:val="left"/>
        <w:rPr>
          <w:rFonts w:hAnsi="ＭＳ 明朝"/>
          <w:color w:val="FF0000"/>
          <w:szCs w:val="24"/>
        </w:rPr>
      </w:pPr>
    </w:p>
    <w:p w:rsidR="00334ED4" w:rsidRPr="00334ED4" w:rsidRDefault="00334ED4" w:rsidP="00334ED4">
      <w:pPr>
        <w:spacing w:line="360" w:lineRule="exact"/>
        <w:ind w:firstLineChars="200" w:firstLine="438"/>
        <w:jc w:val="left"/>
        <w:rPr>
          <w:rFonts w:hAnsi="ＭＳ 明朝"/>
          <w:kern w:val="0"/>
          <w:szCs w:val="24"/>
        </w:rPr>
      </w:pPr>
      <w:r w:rsidRPr="00334ED4">
        <w:rPr>
          <w:rFonts w:hAnsi="ＭＳ 明朝" w:hint="eastAsia"/>
          <w:szCs w:val="24"/>
        </w:rPr>
        <w:t xml:space="preserve">イ　</w:t>
      </w:r>
      <w:r w:rsidRPr="00334ED4">
        <w:rPr>
          <w:rFonts w:hAnsi="ＭＳ 明朝" w:hint="eastAsia"/>
          <w:kern w:val="0"/>
          <w:szCs w:val="24"/>
        </w:rPr>
        <w:t>営業外費用</w:t>
      </w:r>
    </w:p>
    <w:p w:rsidR="00334ED4" w:rsidRPr="00334ED4" w:rsidRDefault="00334ED4" w:rsidP="00334ED4">
      <w:pPr>
        <w:spacing w:line="360" w:lineRule="exact"/>
        <w:ind w:leftChars="323" w:left="708" w:firstLineChars="65" w:firstLine="142"/>
        <w:rPr>
          <w:rFonts w:hAnsi="ＭＳ 明朝"/>
          <w:kern w:val="0"/>
          <w:szCs w:val="24"/>
        </w:rPr>
      </w:pPr>
      <w:r w:rsidRPr="00334ED4">
        <w:rPr>
          <w:rFonts w:hAnsi="ＭＳ 明朝" w:hint="eastAsia"/>
          <w:kern w:val="0"/>
          <w:szCs w:val="24"/>
        </w:rPr>
        <w:t>営業外費用は795,584千円で、前年度に比べ88,503千円(△10.0％)減少している。</w:t>
      </w:r>
    </w:p>
    <w:p w:rsidR="00334ED4" w:rsidRPr="00334ED4" w:rsidRDefault="00334ED4" w:rsidP="00334ED4">
      <w:pPr>
        <w:spacing w:line="360" w:lineRule="exact"/>
        <w:ind w:leftChars="323" w:left="708" w:firstLineChars="65" w:firstLine="142"/>
        <w:rPr>
          <w:rFonts w:hAnsi="ＭＳ 明朝"/>
          <w:kern w:val="0"/>
          <w:szCs w:val="24"/>
        </w:rPr>
      </w:pPr>
      <w:r w:rsidRPr="00334ED4">
        <w:rPr>
          <w:rFonts w:hAnsi="ＭＳ 明朝" w:hint="eastAsia"/>
          <w:kern w:val="0"/>
          <w:szCs w:val="24"/>
        </w:rPr>
        <w:t>これは主に、支払利息が減少したことによるものである。</w:t>
      </w:r>
    </w:p>
    <w:p w:rsidR="006E60A6" w:rsidRPr="00334ED4" w:rsidRDefault="006E60A6" w:rsidP="006E60A6">
      <w:pPr>
        <w:spacing w:line="360" w:lineRule="exact"/>
        <w:ind w:left="2"/>
        <w:jc w:val="left"/>
        <w:rPr>
          <w:rFonts w:hAnsi="ＭＳ 明朝"/>
          <w:color w:val="FF0000"/>
          <w:kern w:val="0"/>
          <w:szCs w:val="24"/>
          <w:highlight w:val="yellow"/>
        </w:rPr>
      </w:pPr>
    </w:p>
    <w:p w:rsidR="006E60A6" w:rsidRPr="00F272B0" w:rsidRDefault="006E60A6" w:rsidP="006E60A6">
      <w:pPr>
        <w:spacing w:line="360" w:lineRule="exact"/>
        <w:ind w:firstLineChars="200" w:firstLine="438"/>
        <w:jc w:val="left"/>
        <w:rPr>
          <w:rFonts w:hAnsi="ＭＳ 明朝"/>
          <w:szCs w:val="24"/>
        </w:rPr>
      </w:pPr>
      <w:r w:rsidRPr="00F272B0">
        <w:rPr>
          <w:rFonts w:hAnsi="ＭＳ 明朝" w:hint="eastAsia"/>
          <w:szCs w:val="24"/>
        </w:rPr>
        <w:t>ウ　特別損失</w:t>
      </w:r>
    </w:p>
    <w:p w:rsidR="006E60A6" w:rsidRPr="00F272B0" w:rsidRDefault="006E60A6" w:rsidP="006E60A6">
      <w:pPr>
        <w:spacing w:line="360" w:lineRule="exact"/>
        <w:ind w:leftChars="323" w:left="708" w:firstLineChars="65" w:firstLine="142"/>
        <w:jc w:val="left"/>
        <w:rPr>
          <w:rFonts w:hAnsi="ＭＳ 明朝"/>
          <w:kern w:val="0"/>
          <w:szCs w:val="24"/>
        </w:rPr>
      </w:pPr>
      <w:r w:rsidRPr="00F272B0">
        <w:rPr>
          <w:rFonts w:hAnsi="ＭＳ 明朝" w:hint="eastAsia"/>
          <w:kern w:val="0"/>
          <w:szCs w:val="24"/>
        </w:rPr>
        <w:t>特別損失は272千円で、前年度に比べ850千円（</w:t>
      </w:r>
      <w:r w:rsidRPr="00F272B0">
        <w:rPr>
          <w:rFonts w:asciiTheme="minorEastAsia" w:eastAsiaTheme="minorEastAsia" w:hAnsiTheme="minorEastAsia" w:hint="eastAsia"/>
          <w:kern w:val="0"/>
          <w:szCs w:val="24"/>
        </w:rPr>
        <w:t>△75.8％</w:t>
      </w:r>
      <w:r w:rsidRPr="00F272B0">
        <w:rPr>
          <w:rFonts w:hAnsi="ＭＳ 明朝" w:hint="eastAsia"/>
          <w:kern w:val="0"/>
          <w:szCs w:val="24"/>
        </w:rPr>
        <w:t>）減少している。</w:t>
      </w:r>
    </w:p>
    <w:p w:rsidR="006E60A6" w:rsidRPr="00F272B0" w:rsidRDefault="006E60A6" w:rsidP="006E60A6">
      <w:pPr>
        <w:spacing w:line="360" w:lineRule="exact"/>
        <w:ind w:leftChars="323" w:left="708" w:firstLineChars="65" w:firstLine="142"/>
        <w:jc w:val="left"/>
        <w:rPr>
          <w:rFonts w:hAnsi="ＭＳ 明朝"/>
          <w:szCs w:val="24"/>
        </w:rPr>
      </w:pPr>
      <w:r w:rsidRPr="00F272B0">
        <w:rPr>
          <w:rFonts w:hAnsi="ＭＳ 明朝" w:hint="eastAsia"/>
          <w:szCs w:val="24"/>
        </w:rPr>
        <w:t>これは</w:t>
      </w:r>
      <w:r w:rsidRPr="00F272B0">
        <w:rPr>
          <w:rFonts w:hAnsi="ＭＳ 明朝" w:hint="eastAsia"/>
          <w:kern w:val="0"/>
          <w:szCs w:val="24"/>
        </w:rPr>
        <w:t>、過年度</w:t>
      </w:r>
      <w:r>
        <w:rPr>
          <w:rFonts w:hAnsi="ＭＳ 明朝" w:hint="eastAsia"/>
          <w:kern w:val="0"/>
          <w:szCs w:val="24"/>
        </w:rPr>
        <w:t>損益修正損</w:t>
      </w:r>
      <w:r w:rsidRPr="00F272B0">
        <w:rPr>
          <w:rFonts w:hAnsi="ＭＳ 明朝" w:hint="eastAsia"/>
          <w:szCs w:val="24"/>
        </w:rPr>
        <w:t>が減少したことによるものである。</w:t>
      </w:r>
    </w:p>
    <w:p w:rsidR="006E60A6" w:rsidRPr="00401BF6" w:rsidRDefault="006E60A6" w:rsidP="006E60A6">
      <w:pPr>
        <w:spacing w:line="360" w:lineRule="exact"/>
        <w:ind w:firstLineChars="300" w:firstLine="657"/>
        <w:jc w:val="left"/>
        <w:rPr>
          <w:rFonts w:hAnsi="ＭＳ 明朝"/>
          <w:color w:val="FF0000"/>
          <w:kern w:val="0"/>
          <w:szCs w:val="24"/>
        </w:rPr>
      </w:pPr>
    </w:p>
    <w:p w:rsidR="006E60A6" w:rsidRPr="00CB166E" w:rsidRDefault="006E60A6" w:rsidP="006E60A6">
      <w:pPr>
        <w:kinsoku w:val="0"/>
        <w:overflowPunct w:val="0"/>
        <w:snapToGrid w:val="0"/>
        <w:spacing w:line="360" w:lineRule="exact"/>
        <w:jc w:val="left"/>
        <w:rPr>
          <w:rFonts w:hAnsi="ＭＳ 明朝"/>
          <w:color w:val="FF0000"/>
          <w:szCs w:val="24"/>
        </w:rPr>
      </w:pPr>
    </w:p>
    <w:p w:rsidR="006E60A6" w:rsidRPr="00401BF6" w:rsidRDefault="006E60A6" w:rsidP="006E60A6">
      <w:pPr>
        <w:kinsoku w:val="0"/>
        <w:overflowPunct w:val="0"/>
        <w:snapToGrid w:val="0"/>
        <w:spacing w:line="362" w:lineRule="exact"/>
        <w:jc w:val="left"/>
        <w:rPr>
          <w:rFonts w:hAnsi="ＭＳ 明朝"/>
          <w:color w:val="FF0000"/>
          <w:szCs w:val="24"/>
        </w:rPr>
      </w:pPr>
    </w:p>
    <w:p w:rsidR="006E60A6" w:rsidRPr="0092771F" w:rsidRDefault="006E60A6" w:rsidP="006E60A6">
      <w:pPr>
        <w:spacing w:line="360" w:lineRule="exact"/>
        <w:ind w:firstLineChars="100" w:firstLine="219"/>
        <w:rPr>
          <w:rFonts w:ascii="ＭＳ ゴシック" w:eastAsia="ＭＳ ゴシック" w:hAnsi="ＭＳ ゴシック"/>
          <w:szCs w:val="24"/>
        </w:rPr>
      </w:pPr>
      <w:r w:rsidRPr="0092771F">
        <w:rPr>
          <w:rFonts w:ascii="ＭＳ ゴシック" w:eastAsia="ＭＳ ゴシック" w:hAnsi="ＭＳ ゴシック" w:hint="eastAsia"/>
          <w:szCs w:val="24"/>
        </w:rPr>
        <w:t xml:space="preserve">⑶　使用料単価及び汚水処理原価　　</w:t>
      </w:r>
    </w:p>
    <w:p w:rsidR="006E60A6" w:rsidRPr="0092771F" w:rsidRDefault="006E60A6" w:rsidP="006E60A6">
      <w:pPr>
        <w:spacing w:line="360" w:lineRule="exact"/>
        <w:ind w:firstLineChars="300" w:firstLine="657"/>
        <w:rPr>
          <w:rFonts w:asciiTheme="minorEastAsia" w:eastAsiaTheme="minorEastAsia" w:hAnsiTheme="minorEastAsia"/>
          <w:szCs w:val="24"/>
        </w:rPr>
      </w:pPr>
      <w:r w:rsidRPr="0092771F">
        <w:rPr>
          <w:rFonts w:asciiTheme="minorEastAsia" w:eastAsiaTheme="minorEastAsia" w:hAnsiTheme="minorEastAsia" w:hint="eastAsia"/>
          <w:szCs w:val="24"/>
        </w:rPr>
        <w:t>使用料単価と汚水処理原価の比較は、下表のとおりである。</w:t>
      </w:r>
    </w:p>
    <w:p w:rsidR="006E60A6" w:rsidRPr="00073564" w:rsidRDefault="006E60A6" w:rsidP="006E60A6">
      <w:pPr>
        <w:ind w:firstLineChars="100" w:firstLine="219"/>
        <w:rPr>
          <w:rFonts w:hAnsi="ＭＳ 明朝"/>
          <w:szCs w:val="24"/>
        </w:rPr>
      </w:pPr>
      <w:r w:rsidRPr="0092771F">
        <w:rPr>
          <w:rFonts w:ascii="ＭＳ ゴシック" w:eastAsia="ＭＳ ゴシック" w:hAnsi="ＭＳ ゴシック" w:hint="eastAsia"/>
          <w:szCs w:val="24"/>
        </w:rPr>
        <w:t xml:space="preserve">使用料単価・汚水処理原価比較表　</w:t>
      </w:r>
      <w:r w:rsidRPr="0092771F">
        <w:rPr>
          <w:rFonts w:hint="eastAsia"/>
          <w:szCs w:val="24"/>
        </w:rPr>
        <w:t xml:space="preserve">　　　</w:t>
      </w:r>
      <w:r w:rsidRPr="00401BF6">
        <w:rPr>
          <w:rFonts w:hint="eastAsia"/>
          <w:color w:val="FF0000"/>
          <w:szCs w:val="24"/>
        </w:rPr>
        <w:t xml:space="preserve">　　　　                　     </w:t>
      </w:r>
      <w:r w:rsidRPr="00D42C5A">
        <w:rPr>
          <w:szCs w:val="24"/>
        </w:rPr>
        <w:t xml:space="preserve"> </w:t>
      </w:r>
      <w:r w:rsidRPr="00D42C5A">
        <w:rPr>
          <w:rFonts w:hint="eastAsia"/>
          <w:szCs w:val="24"/>
        </w:rPr>
        <w:t xml:space="preserve">    </w:t>
      </w:r>
      <w:r w:rsidRPr="00D42C5A">
        <w:rPr>
          <w:rFonts w:hAnsi="ＭＳ 明朝" w:hint="eastAsia"/>
          <w:szCs w:val="24"/>
        </w:rPr>
        <w:t>（単位：円）</w:t>
      </w:r>
      <w:bookmarkStart w:id="8" w:name="_MON_1436179968"/>
      <w:bookmarkEnd w:id="8"/>
      <w:r w:rsidR="00C947B1" w:rsidRPr="00401BF6">
        <w:rPr>
          <w:rFonts w:hAnsi="ＭＳ 明朝"/>
          <w:color w:val="FF0000"/>
          <w:kern w:val="0"/>
          <w:sz w:val="22"/>
        </w:rPr>
        <w:object w:dxaOrig="8478" w:dyaOrig="3042">
          <v:shape id="_x0000_i1093" type="#_x0000_t75" style="width:475.55pt;height:156.55pt" o:ole="">
            <v:imagedata r:id="rId27" o:title=""/>
          </v:shape>
          <o:OLEObject Type="Embed" ProgID="Excel.Sheet.12" ShapeID="_x0000_i1093" DrawAspect="Content" ObjectID="_1687344811" r:id="rId28"/>
        </w:object>
      </w:r>
      <w:r w:rsidRPr="00401BF6">
        <w:rPr>
          <w:rFonts w:hAnsi="ＭＳ 明朝" w:hint="eastAsia"/>
          <w:color w:val="FF0000"/>
          <w:kern w:val="0"/>
          <w:sz w:val="22"/>
        </w:rPr>
        <w:t xml:space="preserve">　</w:t>
      </w:r>
      <w:r w:rsidRPr="00073564">
        <w:rPr>
          <w:rFonts w:hAnsi="ＭＳ 明朝" w:hint="eastAsia"/>
          <w:kern w:val="0"/>
          <w:sz w:val="18"/>
          <w:szCs w:val="18"/>
        </w:rPr>
        <w:t>(注)　全国平均は、総務省自治財政局編「平成30年度及び平成29年度地方公営企業年鑑」における下水道事業「公共下水道」</w:t>
      </w:r>
    </w:p>
    <w:p w:rsidR="006E60A6" w:rsidRPr="00ED2437" w:rsidRDefault="006E60A6" w:rsidP="006E60A6">
      <w:pPr>
        <w:spacing w:line="240" w:lineRule="atLeast"/>
        <w:ind w:left="1" w:right="-2"/>
        <w:jc w:val="left"/>
        <w:rPr>
          <w:rFonts w:hAnsi="ＭＳ 明朝"/>
          <w:kern w:val="0"/>
          <w:sz w:val="18"/>
          <w:szCs w:val="18"/>
        </w:rPr>
      </w:pPr>
      <w:r w:rsidRPr="00073564">
        <w:rPr>
          <w:rFonts w:hAnsi="ＭＳ 明朝" w:hint="eastAsia"/>
          <w:kern w:val="0"/>
          <w:sz w:val="18"/>
          <w:szCs w:val="18"/>
        </w:rPr>
        <w:t xml:space="preserve">　　（法適用企業）の値</w:t>
      </w:r>
    </w:p>
    <w:p w:rsidR="006E60A6" w:rsidRPr="00401BF6" w:rsidRDefault="006E60A6" w:rsidP="006E60A6">
      <w:pPr>
        <w:spacing w:line="240" w:lineRule="atLeast"/>
        <w:ind w:rightChars="-121" w:right="-265"/>
        <w:jc w:val="left"/>
        <w:rPr>
          <w:rFonts w:hAnsi="ＭＳ 明朝"/>
          <w:color w:val="FF0000"/>
          <w:kern w:val="0"/>
          <w:szCs w:val="24"/>
        </w:rPr>
      </w:pPr>
    </w:p>
    <w:p w:rsidR="006E60A6" w:rsidRPr="00D42C5A" w:rsidRDefault="006E60A6" w:rsidP="006E60A6">
      <w:pPr>
        <w:tabs>
          <w:tab w:val="left" w:pos="426"/>
        </w:tabs>
        <w:spacing w:line="360" w:lineRule="exact"/>
        <w:ind w:leftChars="100" w:left="219" w:rightChars="-65" w:right="-142" w:firstLineChars="100" w:firstLine="219"/>
        <w:jc w:val="left"/>
        <w:rPr>
          <w:rFonts w:hAnsi="ＭＳ 明朝"/>
          <w:kern w:val="0"/>
          <w:szCs w:val="24"/>
        </w:rPr>
      </w:pPr>
      <w:r w:rsidRPr="00D42C5A">
        <w:rPr>
          <w:rFonts w:hAnsi="ＭＳ 明朝" w:hint="eastAsia"/>
          <w:kern w:val="0"/>
          <w:szCs w:val="24"/>
        </w:rPr>
        <w:t>有収水量１㎥当たりの使用料単価は194円52銭で、前年度に比べ</w:t>
      </w:r>
      <w:r>
        <w:rPr>
          <w:rFonts w:hAnsi="ＭＳ 明朝" w:hint="eastAsia"/>
          <w:kern w:val="0"/>
          <w:szCs w:val="24"/>
        </w:rPr>
        <w:t>９</w:t>
      </w:r>
      <w:r w:rsidRPr="00D42C5A">
        <w:rPr>
          <w:rFonts w:hAnsi="ＭＳ 明朝" w:hint="eastAsia"/>
          <w:kern w:val="0"/>
          <w:szCs w:val="24"/>
        </w:rPr>
        <w:t>銭減少、</w:t>
      </w:r>
      <w:r w:rsidRPr="00D42C5A">
        <w:rPr>
          <w:rFonts w:hAnsi="ＭＳ 明朝" w:hint="eastAsia"/>
          <w:szCs w:val="24"/>
        </w:rPr>
        <w:t>汚水処理</w:t>
      </w:r>
      <w:r w:rsidRPr="00D42C5A">
        <w:rPr>
          <w:rFonts w:hAnsi="ＭＳ 明朝" w:hint="eastAsia"/>
          <w:kern w:val="0"/>
          <w:szCs w:val="24"/>
        </w:rPr>
        <w:t xml:space="preserve">原価は </w:t>
      </w:r>
      <w:r w:rsidRPr="00073564">
        <w:rPr>
          <w:rFonts w:hAnsi="ＭＳ 明朝" w:hint="eastAsia"/>
          <w:kern w:val="0"/>
          <w:szCs w:val="24"/>
        </w:rPr>
        <w:t>157</w:t>
      </w:r>
      <w:r w:rsidRPr="00D42C5A">
        <w:rPr>
          <w:rFonts w:hAnsi="ＭＳ 明朝" w:hint="eastAsia"/>
          <w:kern w:val="0"/>
          <w:szCs w:val="24"/>
        </w:rPr>
        <w:t>円34銭で、前年と比べ</w:t>
      </w:r>
      <w:r>
        <w:rPr>
          <w:rFonts w:hAnsi="ＭＳ 明朝" w:hint="eastAsia"/>
          <w:kern w:val="0"/>
          <w:szCs w:val="24"/>
        </w:rPr>
        <w:t>３</w:t>
      </w:r>
      <w:r w:rsidRPr="00D42C5A">
        <w:rPr>
          <w:rFonts w:hAnsi="ＭＳ 明朝" w:hint="eastAsia"/>
          <w:kern w:val="0"/>
          <w:szCs w:val="24"/>
        </w:rPr>
        <w:t>円38銭減少しており、1㎥当たり37円18銭の利益が生じている。</w:t>
      </w:r>
    </w:p>
    <w:p w:rsidR="006E60A6" w:rsidRPr="00401BF6" w:rsidRDefault="006E60A6" w:rsidP="006E60A6">
      <w:pPr>
        <w:kinsoku w:val="0"/>
        <w:overflowPunct w:val="0"/>
        <w:snapToGrid w:val="0"/>
        <w:spacing w:line="362" w:lineRule="exact"/>
        <w:jc w:val="left"/>
        <w:rPr>
          <w:rFonts w:hAnsi="ＭＳ 明朝"/>
          <w:color w:val="FF0000"/>
          <w:szCs w:val="24"/>
        </w:rPr>
      </w:pPr>
    </w:p>
    <w:p w:rsidR="006E60A6" w:rsidRPr="00401BF6" w:rsidRDefault="006E60A6" w:rsidP="006E60A6">
      <w:pPr>
        <w:kinsoku w:val="0"/>
        <w:overflowPunct w:val="0"/>
        <w:snapToGrid w:val="0"/>
        <w:spacing w:line="362" w:lineRule="exact"/>
        <w:jc w:val="left"/>
        <w:rPr>
          <w:rFonts w:hAnsi="ＭＳ 明朝"/>
          <w:color w:val="FF0000"/>
          <w:szCs w:val="24"/>
        </w:rPr>
      </w:pPr>
    </w:p>
    <w:p w:rsidR="006E60A6" w:rsidRPr="00401BF6" w:rsidRDefault="006E60A6" w:rsidP="006E60A6">
      <w:pPr>
        <w:kinsoku w:val="0"/>
        <w:overflowPunct w:val="0"/>
        <w:snapToGrid w:val="0"/>
        <w:spacing w:line="362" w:lineRule="exact"/>
        <w:jc w:val="left"/>
        <w:rPr>
          <w:rFonts w:hAnsi="ＭＳ 明朝"/>
          <w:color w:val="FF0000"/>
          <w:szCs w:val="24"/>
        </w:rPr>
      </w:pPr>
    </w:p>
    <w:p w:rsidR="006E60A6" w:rsidRPr="00401BF6" w:rsidRDefault="006E60A6" w:rsidP="006E60A6">
      <w:pPr>
        <w:kinsoku w:val="0"/>
        <w:overflowPunct w:val="0"/>
        <w:snapToGrid w:val="0"/>
        <w:spacing w:line="362" w:lineRule="exact"/>
        <w:jc w:val="left"/>
        <w:rPr>
          <w:rFonts w:hAnsi="ＭＳ 明朝"/>
          <w:color w:val="FF0000"/>
          <w:szCs w:val="24"/>
        </w:rPr>
      </w:pPr>
    </w:p>
    <w:p w:rsidR="006E60A6" w:rsidRPr="00401BF6" w:rsidRDefault="006E60A6" w:rsidP="006E60A6">
      <w:pPr>
        <w:kinsoku w:val="0"/>
        <w:overflowPunct w:val="0"/>
        <w:snapToGrid w:val="0"/>
        <w:spacing w:line="362" w:lineRule="exact"/>
        <w:jc w:val="left"/>
        <w:rPr>
          <w:rFonts w:hAnsi="ＭＳ 明朝"/>
          <w:color w:val="FF0000"/>
          <w:szCs w:val="24"/>
        </w:rPr>
      </w:pPr>
    </w:p>
    <w:p w:rsidR="006E60A6" w:rsidRDefault="006E60A6" w:rsidP="006E60A6">
      <w:pPr>
        <w:kinsoku w:val="0"/>
        <w:overflowPunct w:val="0"/>
        <w:snapToGrid w:val="0"/>
        <w:spacing w:line="362" w:lineRule="exact"/>
        <w:jc w:val="left"/>
        <w:rPr>
          <w:color w:val="FF0000"/>
          <w:sz w:val="22"/>
        </w:rPr>
      </w:pPr>
    </w:p>
    <w:p w:rsidR="006E60A6" w:rsidRDefault="006E60A6" w:rsidP="006E60A6">
      <w:pPr>
        <w:kinsoku w:val="0"/>
        <w:overflowPunct w:val="0"/>
        <w:snapToGrid w:val="0"/>
        <w:spacing w:line="362" w:lineRule="exact"/>
        <w:jc w:val="left"/>
        <w:rPr>
          <w:color w:val="FF0000"/>
          <w:sz w:val="22"/>
        </w:rPr>
      </w:pPr>
    </w:p>
    <w:p w:rsidR="006E60A6" w:rsidRDefault="006E60A6" w:rsidP="006E60A6">
      <w:pPr>
        <w:kinsoku w:val="0"/>
        <w:overflowPunct w:val="0"/>
        <w:snapToGrid w:val="0"/>
        <w:spacing w:line="362" w:lineRule="exact"/>
        <w:jc w:val="left"/>
        <w:rPr>
          <w:color w:val="FF0000"/>
          <w:sz w:val="22"/>
        </w:rPr>
        <w:sectPr w:rsidR="006E60A6" w:rsidSect="0087647F">
          <w:footerReference w:type="default" r:id="rId29"/>
          <w:type w:val="continuous"/>
          <w:pgSz w:w="11906" w:h="16838" w:code="9"/>
          <w:pgMar w:top="1021" w:right="1134" w:bottom="1021" w:left="1134" w:header="851" w:footer="510" w:gutter="0"/>
          <w:pgNumType w:fmt="numberInDash"/>
          <w:cols w:space="425"/>
          <w:docGrid w:type="linesAndChars" w:linePitch="328" w:charSpace="-4292"/>
        </w:sectPr>
      </w:pPr>
    </w:p>
    <w:p w:rsidR="006E60A6" w:rsidRPr="00645358" w:rsidRDefault="006E60A6" w:rsidP="006E60A6">
      <w:pPr>
        <w:spacing w:line="360" w:lineRule="exact"/>
        <w:rPr>
          <w:rFonts w:ascii="ＭＳ ゴシック" w:eastAsia="ＭＳ ゴシック" w:hAnsi="ＭＳ ゴシック"/>
          <w:szCs w:val="24"/>
        </w:rPr>
      </w:pPr>
      <w:r w:rsidRPr="00645358">
        <w:rPr>
          <w:rFonts w:ascii="ＭＳ ゴシック" w:eastAsia="ＭＳ ゴシック" w:hAnsi="ＭＳ ゴシック" w:hint="eastAsia"/>
          <w:szCs w:val="24"/>
        </w:rPr>
        <w:lastRenderedPageBreak/>
        <w:t>４　財政状況</w:t>
      </w:r>
    </w:p>
    <w:p w:rsidR="006E60A6" w:rsidRPr="00645358" w:rsidRDefault="006E60A6" w:rsidP="006E60A6">
      <w:pPr>
        <w:spacing w:line="360" w:lineRule="exact"/>
        <w:ind w:firstLineChars="200" w:firstLine="480"/>
        <w:rPr>
          <w:szCs w:val="24"/>
        </w:rPr>
      </w:pPr>
      <w:r w:rsidRPr="00645358">
        <w:rPr>
          <w:rFonts w:hint="eastAsia"/>
          <w:szCs w:val="24"/>
        </w:rPr>
        <w:t>資産、負債及び資本の内訳は、下表のとおりである。</w:t>
      </w:r>
    </w:p>
    <w:p w:rsidR="006E60A6" w:rsidRPr="00645358" w:rsidRDefault="006E60A6" w:rsidP="006E60A6">
      <w:pPr>
        <w:spacing w:line="360" w:lineRule="exact"/>
        <w:ind w:firstLineChars="100" w:firstLine="240"/>
        <w:rPr>
          <w:rFonts w:hAnsi="ＭＳ 明朝"/>
          <w:szCs w:val="24"/>
        </w:rPr>
      </w:pPr>
      <w:r w:rsidRPr="00645358">
        <w:rPr>
          <w:rFonts w:ascii="ＭＳ ゴシック" w:eastAsia="ＭＳ ゴシック" w:hAnsi="ＭＳ ゴシック" w:hint="eastAsia"/>
          <w:szCs w:val="24"/>
        </w:rPr>
        <w:t>主要勘定貸借比較表</w:t>
      </w:r>
      <w:r>
        <w:rPr>
          <w:rFonts w:hint="eastAsia"/>
          <w:szCs w:val="24"/>
        </w:rPr>
        <w:t xml:space="preserve">　　　　　　　　　　　　　　　　　</w:t>
      </w:r>
      <w:r w:rsidR="00B3262E">
        <w:rPr>
          <w:rFonts w:hint="eastAsia"/>
          <w:szCs w:val="24"/>
        </w:rPr>
        <w:t xml:space="preserve">　　　　　　</w:t>
      </w:r>
      <w:r w:rsidRPr="00645358">
        <w:rPr>
          <w:rFonts w:hAnsi="ＭＳ 明朝" w:hint="eastAsia"/>
          <w:szCs w:val="24"/>
        </w:rPr>
        <w:t>（単位：千円・％</w:t>
      </w:r>
      <w:r w:rsidRPr="00645358">
        <w:rPr>
          <w:rFonts w:hAnsi="ＭＳ 明朝"/>
          <w:szCs w:val="24"/>
        </w:rPr>
        <w:t>）</w:t>
      </w:r>
    </w:p>
    <w:bookmarkStart w:id="9" w:name="_MON_1436183313"/>
    <w:bookmarkEnd w:id="9"/>
    <w:p w:rsidR="006E60A6" w:rsidRPr="00835B2B" w:rsidRDefault="00C947B1" w:rsidP="006E60A6">
      <w:pPr>
        <w:kinsoku w:val="0"/>
        <w:overflowPunct w:val="0"/>
        <w:snapToGrid w:val="0"/>
        <w:jc w:val="left"/>
        <w:rPr>
          <w:rFonts w:hAnsi="ＭＳ 明朝"/>
          <w:color w:val="FF0000"/>
          <w:sz w:val="22"/>
        </w:rPr>
      </w:pPr>
      <w:r w:rsidRPr="00835B2B">
        <w:rPr>
          <w:rFonts w:hAnsi="ＭＳ 明朝"/>
          <w:color w:val="FF0000"/>
          <w:sz w:val="22"/>
        </w:rPr>
        <w:object w:dxaOrig="8699" w:dyaOrig="4024">
          <v:shape id="_x0000_i1097" type="#_x0000_t75" style="width:484.75pt;height:216.85pt" o:ole="">
            <v:imagedata r:id="rId30" o:title=""/>
          </v:shape>
          <o:OLEObject Type="Embed" ProgID="Excel.Sheet.12" ShapeID="_x0000_i1097" DrawAspect="Content" ObjectID="_1687344812" r:id="rId31"/>
        </w:object>
      </w:r>
    </w:p>
    <w:p w:rsidR="006E60A6" w:rsidRPr="00835B2B" w:rsidRDefault="006E60A6" w:rsidP="006E60A6">
      <w:pPr>
        <w:kinsoku w:val="0"/>
        <w:overflowPunct w:val="0"/>
        <w:snapToGrid w:val="0"/>
        <w:jc w:val="left"/>
        <w:rPr>
          <w:rFonts w:hAnsi="ＭＳ 明朝"/>
          <w:color w:val="FF0000"/>
          <w:sz w:val="22"/>
        </w:rPr>
      </w:pPr>
    </w:p>
    <w:p w:rsidR="006E60A6" w:rsidRPr="003B5ACC" w:rsidRDefault="006E60A6" w:rsidP="006E60A6">
      <w:pPr>
        <w:spacing w:line="360" w:lineRule="exact"/>
        <w:ind w:firstLineChars="100" w:firstLine="240"/>
        <w:rPr>
          <w:rFonts w:ascii="ＭＳ ゴシック" w:eastAsia="ＭＳ ゴシック" w:hAnsi="ＭＳ ゴシック"/>
          <w:szCs w:val="24"/>
        </w:rPr>
      </w:pPr>
      <w:r w:rsidRPr="003B5ACC">
        <w:rPr>
          <w:rFonts w:ascii="ＭＳ ゴシック" w:eastAsia="ＭＳ ゴシック" w:hAnsi="ＭＳ ゴシック" w:hint="eastAsia"/>
          <w:szCs w:val="24"/>
        </w:rPr>
        <w:t>⑴　資産の部</w:t>
      </w:r>
    </w:p>
    <w:p w:rsidR="006E60A6" w:rsidRPr="003B5ACC" w:rsidRDefault="006E60A6" w:rsidP="006E60A6">
      <w:pPr>
        <w:spacing w:line="360" w:lineRule="exact"/>
        <w:ind w:firstLineChars="300" w:firstLine="720"/>
        <w:rPr>
          <w:szCs w:val="24"/>
        </w:rPr>
      </w:pPr>
      <w:r w:rsidRPr="003B5ACC">
        <w:rPr>
          <w:rFonts w:hint="eastAsia"/>
          <w:szCs w:val="24"/>
        </w:rPr>
        <w:t>資産の内訳は、下表のとおりである。</w:t>
      </w:r>
    </w:p>
    <w:p w:rsidR="006E60A6" w:rsidRPr="003B5ACC" w:rsidRDefault="006E60A6" w:rsidP="006E60A6">
      <w:pPr>
        <w:spacing w:line="360" w:lineRule="exact"/>
        <w:ind w:firstLineChars="100" w:firstLine="240"/>
        <w:rPr>
          <w:rFonts w:hAnsi="ＭＳ 明朝"/>
          <w:szCs w:val="24"/>
        </w:rPr>
      </w:pPr>
      <w:r w:rsidRPr="003B5ACC">
        <w:rPr>
          <w:rFonts w:ascii="ＭＳ ゴシック" w:eastAsia="ＭＳ ゴシック" w:hAnsi="ＭＳ ゴシック" w:hint="eastAsia"/>
          <w:szCs w:val="24"/>
        </w:rPr>
        <w:t>資産内訳表</w:t>
      </w:r>
      <w:r>
        <w:rPr>
          <w:rFonts w:hint="eastAsia"/>
          <w:szCs w:val="24"/>
        </w:rPr>
        <w:t xml:space="preserve">　　　　　　　　　　　　　　　　　　　　　　</w:t>
      </w:r>
      <w:r w:rsidR="004B63B9">
        <w:rPr>
          <w:rFonts w:hint="eastAsia"/>
          <w:szCs w:val="24"/>
        </w:rPr>
        <w:t xml:space="preserve">　　　　</w:t>
      </w:r>
      <w:r w:rsidRPr="003B5ACC">
        <w:rPr>
          <w:rFonts w:hAnsi="ＭＳ 明朝" w:hint="eastAsia"/>
          <w:szCs w:val="24"/>
        </w:rPr>
        <w:t>（単位：千円・％）</w:t>
      </w:r>
    </w:p>
    <w:bookmarkStart w:id="10" w:name="_MON_1436185429"/>
    <w:bookmarkEnd w:id="10"/>
    <w:p w:rsidR="006E60A6" w:rsidRPr="00835B2B" w:rsidRDefault="00C947B1" w:rsidP="006E60A6">
      <w:pPr>
        <w:kinsoku w:val="0"/>
        <w:overflowPunct w:val="0"/>
        <w:snapToGrid w:val="0"/>
        <w:jc w:val="left"/>
        <w:rPr>
          <w:rFonts w:hAnsi="ＭＳ 明朝"/>
          <w:color w:val="FF0000"/>
          <w:sz w:val="22"/>
        </w:rPr>
      </w:pPr>
      <w:r w:rsidRPr="00835B2B">
        <w:rPr>
          <w:rFonts w:hAnsi="ＭＳ 明朝"/>
          <w:color w:val="FF0000"/>
          <w:sz w:val="22"/>
        </w:rPr>
        <w:object w:dxaOrig="9737" w:dyaOrig="6262">
          <v:shape id="_x0000_i1101" type="#_x0000_t75" style="width:481.4pt;height:346.6pt" o:ole="">
            <v:imagedata r:id="rId32" o:title=""/>
          </v:shape>
          <o:OLEObject Type="Embed" ProgID="Excel.Sheet.12" ShapeID="_x0000_i1101" DrawAspect="Content" ObjectID="_1687344813" r:id="rId33"/>
        </w:object>
      </w:r>
      <w:r w:rsidR="006E60A6" w:rsidRPr="00835B2B">
        <w:rPr>
          <w:rFonts w:hAnsi="ＭＳ 明朝" w:hint="eastAsia"/>
          <w:color w:val="FF0000"/>
          <w:sz w:val="22"/>
        </w:rPr>
        <w:t xml:space="preserve">　</w:t>
      </w:r>
    </w:p>
    <w:p w:rsidR="00B3262E" w:rsidRDefault="00B3262E" w:rsidP="006E60A6">
      <w:pPr>
        <w:kinsoku w:val="0"/>
        <w:overflowPunct w:val="0"/>
        <w:snapToGrid w:val="0"/>
        <w:ind w:firstLineChars="100" w:firstLine="240"/>
        <w:jc w:val="left"/>
        <w:rPr>
          <w:rFonts w:ascii="ＭＳ ゴシック" w:eastAsia="ＭＳ ゴシック" w:hAnsi="ＭＳ ゴシック"/>
          <w:szCs w:val="24"/>
        </w:rPr>
      </w:pPr>
    </w:p>
    <w:p w:rsidR="00B3262E" w:rsidRDefault="00B3262E" w:rsidP="006E60A6">
      <w:pPr>
        <w:kinsoku w:val="0"/>
        <w:overflowPunct w:val="0"/>
        <w:snapToGrid w:val="0"/>
        <w:ind w:firstLineChars="100" w:firstLine="240"/>
        <w:jc w:val="left"/>
        <w:rPr>
          <w:rFonts w:ascii="ＭＳ ゴシック" w:eastAsia="ＭＳ ゴシック" w:hAnsi="ＭＳ ゴシック"/>
          <w:szCs w:val="24"/>
        </w:rPr>
      </w:pPr>
    </w:p>
    <w:p w:rsidR="006E60A6" w:rsidRPr="003320B5" w:rsidRDefault="006E60A6" w:rsidP="006E60A6">
      <w:pPr>
        <w:kinsoku w:val="0"/>
        <w:overflowPunct w:val="0"/>
        <w:snapToGrid w:val="0"/>
        <w:ind w:firstLineChars="100" w:firstLine="240"/>
        <w:jc w:val="left"/>
        <w:rPr>
          <w:rFonts w:hAnsi="ＭＳ 明朝"/>
          <w:szCs w:val="24"/>
        </w:rPr>
      </w:pPr>
      <w:r w:rsidRPr="003320B5">
        <w:rPr>
          <w:rFonts w:ascii="ＭＳ ゴシック" w:eastAsia="ＭＳ ゴシック" w:hAnsi="ＭＳ ゴシック" w:hint="eastAsia"/>
          <w:szCs w:val="24"/>
        </w:rPr>
        <w:lastRenderedPageBreak/>
        <w:t>有形固定資</w:t>
      </w:r>
      <w:r>
        <w:rPr>
          <w:rFonts w:ascii="ＭＳ ゴシック" w:eastAsia="ＭＳ ゴシック" w:hAnsi="ＭＳ ゴシック" w:hint="eastAsia"/>
          <w:szCs w:val="24"/>
        </w:rPr>
        <w:t xml:space="preserve">産明細書　　　　　　　　　　　　　　　　　　</w:t>
      </w:r>
      <w:r w:rsidR="004B63B9">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3320B5">
        <w:rPr>
          <w:rFonts w:ascii="ＭＳ ゴシック" w:eastAsia="ＭＳ ゴシック" w:hAnsi="ＭＳ ゴシック" w:hint="eastAsia"/>
          <w:szCs w:val="24"/>
        </w:rPr>
        <w:t>(</w:t>
      </w:r>
      <w:r w:rsidRPr="003320B5">
        <w:rPr>
          <w:rFonts w:hAnsi="ＭＳ 明朝" w:hint="eastAsia"/>
          <w:szCs w:val="24"/>
        </w:rPr>
        <w:t>単位：千円)</w:t>
      </w:r>
    </w:p>
    <w:bookmarkStart w:id="11" w:name="_MON_1436341860"/>
    <w:bookmarkEnd w:id="11"/>
    <w:p w:rsidR="006E60A6" w:rsidRPr="00835B2B" w:rsidRDefault="00C947B1" w:rsidP="006E60A6">
      <w:pPr>
        <w:tabs>
          <w:tab w:val="left" w:pos="1276"/>
        </w:tabs>
        <w:kinsoku w:val="0"/>
        <w:overflowPunct w:val="0"/>
        <w:snapToGrid w:val="0"/>
        <w:jc w:val="left"/>
        <w:rPr>
          <w:rFonts w:hAnsi="ＭＳ 明朝"/>
          <w:color w:val="FF0000"/>
          <w:szCs w:val="24"/>
        </w:rPr>
      </w:pPr>
      <w:r w:rsidRPr="00835B2B">
        <w:rPr>
          <w:rFonts w:hAnsi="ＭＳ 明朝"/>
          <w:color w:val="FF0000"/>
          <w:szCs w:val="24"/>
        </w:rPr>
        <w:object w:dxaOrig="10193" w:dyaOrig="3904">
          <v:shape id="_x0000_i1106" type="#_x0000_t75" style="width:481.4pt;height:228.55pt" o:ole="">
            <v:imagedata r:id="rId34" o:title=""/>
          </v:shape>
          <o:OLEObject Type="Embed" ProgID="Excel.Sheet.12" ShapeID="_x0000_i1106" DrawAspect="Content" ObjectID="_1687344814" r:id="rId35"/>
        </w:object>
      </w:r>
    </w:p>
    <w:p w:rsidR="006E60A6" w:rsidRPr="003320B5" w:rsidRDefault="006E60A6" w:rsidP="006E60A6">
      <w:pPr>
        <w:kinsoku w:val="0"/>
        <w:overflowPunct w:val="0"/>
        <w:snapToGrid w:val="0"/>
        <w:ind w:right="321" w:firstLineChars="200" w:firstLine="488"/>
        <w:jc w:val="left"/>
        <w:rPr>
          <w:rFonts w:asciiTheme="minorEastAsia" w:eastAsiaTheme="minorEastAsia" w:hAnsiTheme="minorEastAsia"/>
          <w:spacing w:val="2"/>
          <w:szCs w:val="24"/>
        </w:rPr>
      </w:pPr>
    </w:p>
    <w:p w:rsidR="00B3262E" w:rsidRPr="00B3262E" w:rsidRDefault="00B3262E" w:rsidP="00B3262E">
      <w:pPr>
        <w:kinsoku w:val="0"/>
        <w:overflowPunct w:val="0"/>
        <w:snapToGrid w:val="0"/>
        <w:ind w:right="321" w:firstLineChars="200" w:firstLine="488"/>
        <w:jc w:val="left"/>
        <w:rPr>
          <w:rFonts w:hAnsi="ＭＳ 明朝"/>
          <w:spacing w:val="2"/>
          <w:szCs w:val="24"/>
        </w:rPr>
      </w:pPr>
      <w:r w:rsidRPr="00B3262E">
        <w:rPr>
          <w:rFonts w:hAnsi="ＭＳ 明朝" w:hint="eastAsia"/>
          <w:spacing w:val="2"/>
          <w:szCs w:val="24"/>
        </w:rPr>
        <w:t xml:space="preserve">ア　</w:t>
      </w:r>
      <w:r w:rsidRPr="00B3262E">
        <w:rPr>
          <w:rFonts w:hAnsi="ＭＳ 明朝" w:hint="eastAsia"/>
          <w:spacing w:val="2"/>
          <w:kern w:val="0"/>
          <w:szCs w:val="24"/>
        </w:rPr>
        <w:t>固定資産</w:t>
      </w:r>
    </w:p>
    <w:p w:rsidR="00B3262E" w:rsidRPr="00B3262E" w:rsidRDefault="00B3262E" w:rsidP="00B3262E">
      <w:pPr>
        <w:kinsoku w:val="0"/>
        <w:overflowPunct w:val="0"/>
        <w:snapToGrid w:val="0"/>
        <w:ind w:leftChars="400" w:left="960" w:right="-6"/>
        <w:jc w:val="left"/>
        <w:rPr>
          <w:rFonts w:hAnsi="ＭＳ 明朝"/>
          <w:kern w:val="0"/>
          <w:szCs w:val="24"/>
        </w:rPr>
      </w:pPr>
      <w:r w:rsidRPr="00C947B1">
        <w:rPr>
          <w:rFonts w:hAnsi="ＭＳ 明朝" w:hint="eastAsia"/>
          <w:spacing w:val="2"/>
          <w:w w:val="94"/>
          <w:kern w:val="0"/>
          <w:szCs w:val="24"/>
          <w:fitText w:val="8880" w:id="-1859424000"/>
        </w:rPr>
        <w:t>固定資産は84,468,367千円で、前年度に比べ941,743千円（△1.1％）減少している</w:t>
      </w:r>
      <w:r w:rsidRPr="00C947B1">
        <w:rPr>
          <w:rFonts w:hAnsi="ＭＳ 明朝" w:hint="eastAsia"/>
          <w:spacing w:val="-23"/>
          <w:w w:val="94"/>
          <w:kern w:val="0"/>
          <w:szCs w:val="24"/>
          <w:fitText w:val="8880" w:id="-1859424000"/>
        </w:rPr>
        <w:t>。</w:t>
      </w:r>
    </w:p>
    <w:p w:rsidR="00B3262E" w:rsidRPr="00B3262E" w:rsidRDefault="00B3262E" w:rsidP="00B3262E">
      <w:pPr>
        <w:kinsoku w:val="0"/>
        <w:overflowPunct w:val="0"/>
        <w:snapToGrid w:val="0"/>
        <w:ind w:leftChars="400" w:left="960" w:right="-6"/>
        <w:rPr>
          <w:rFonts w:hAnsi="ＭＳ 明朝"/>
          <w:spacing w:val="2"/>
          <w:szCs w:val="24"/>
        </w:rPr>
      </w:pPr>
      <w:r w:rsidRPr="00B3262E">
        <w:rPr>
          <w:rFonts w:hAnsi="ＭＳ 明朝" w:hint="eastAsia"/>
          <w:kern w:val="0"/>
          <w:szCs w:val="24"/>
        </w:rPr>
        <w:t>これは主に構築物が減少したことによるものである。</w:t>
      </w:r>
    </w:p>
    <w:p w:rsidR="00B3262E" w:rsidRPr="00B3262E" w:rsidRDefault="00B3262E" w:rsidP="00B3262E">
      <w:pPr>
        <w:kinsoku w:val="0"/>
        <w:overflowPunct w:val="0"/>
        <w:snapToGrid w:val="0"/>
        <w:ind w:leftChars="300" w:left="720" w:right="-6" w:firstLineChars="5" w:firstLine="12"/>
        <w:jc w:val="left"/>
        <w:rPr>
          <w:rFonts w:hAnsi="ＭＳ 明朝"/>
          <w:spacing w:val="2"/>
          <w:kern w:val="0"/>
          <w:szCs w:val="24"/>
        </w:rPr>
      </w:pPr>
      <w:r w:rsidRPr="00B3262E">
        <w:rPr>
          <w:rFonts w:hAnsi="ＭＳ 明朝" w:hint="eastAsia"/>
          <w:spacing w:val="2"/>
          <w:kern w:val="0"/>
          <w:szCs w:val="24"/>
        </w:rPr>
        <w:t xml:space="preserve">　また、投資のうち出資金は下水道公社出捐金であり、基金は水洗便所改造資金貸付基金である。</w:t>
      </w:r>
    </w:p>
    <w:p w:rsidR="006E60A6" w:rsidRPr="00B3262E" w:rsidRDefault="006E60A6" w:rsidP="006E60A6">
      <w:pPr>
        <w:kinsoku w:val="0"/>
        <w:overflowPunct w:val="0"/>
        <w:snapToGrid w:val="0"/>
        <w:ind w:right="-6" w:firstLineChars="305" w:firstLine="732"/>
        <w:jc w:val="left"/>
        <w:rPr>
          <w:rFonts w:hAnsi="ＭＳ 明朝"/>
          <w:color w:val="FF0000"/>
          <w:szCs w:val="24"/>
          <w:highlight w:val="yellow"/>
        </w:rPr>
      </w:pPr>
    </w:p>
    <w:p w:rsidR="006E60A6" w:rsidRPr="003320B5" w:rsidRDefault="006E60A6" w:rsidP="006E60A6">
      <w:pPr>
        <w:kinsoku w:val="0"/>
        <w:overflowPunct w:val="0"/>
        <w:snapToGrid w:val="0"/>
        <w:ind w:right="1021" w:firstLineChars="200" w:firstLine="480"/>
        <w:jc w:val="left"/>
        <w:rPr>
          <w:rFonts w:hAnsi="ＭＳ 明朝"/>
          <w:szCs w:val="24"/>
        </w:rPr>
      </w:pPr>
      <w:r w:rsidRPr="003320B5">
        <w:rPr>
          <w:rFonts w:hAnsi="ＭＳ 明朝" w:hint="eastAsia"/>
          <w:szCs w:val="24"/>
        </w:rPr>
        <w:t xml:space="preserve">イ　</w:t>
      </w:r>
      <w:r w:rsidRPr="003320B5">
        <w:rPr>
          <w:rFonts w:hAnsi="ＭＳ 明朝" w:hint="eastAsia"/>
          <w:kern w:val="0"/>
          <w:szCs w:val="24"/>
        </w:rPr>
        <w:t>流動資産</w:t>
      </w:r>
    </w:p>
    <w:p w:rsidR="00B3262E" w:rsidRPr="00B3262E" w:rsidRDefault="00B3262E" w:rsidP="00B3262E">
      <w:pPr>
        <w:tabs>
          <w:tab w:val="left" w:pos="9360"/>
        </w:tabs>
        <w:kinsoku w:val="0"/>
        <w:overflowPunct w:val="0"/>
        <w:snapToGrid w:val="0"/>
        <w:ind w:leftChars="300" w:left="720" w:right="-6" w:firstLineChars="100" w:firstLine="225"/>
        <w:jc w:val="left"/>
        <w:rPr>
          <w:rFonts w:hAnsi="ＭＳ 明朝"/>
          <w:spacing w:val="-2"/>
          <w:szCs w:val="24"/>
        </w:rPr>
      </w:pPr>
      <w:r w:rsidRPr="00C947B1">
        <w:rPr>
          <w:rFonts w:hAnsi="ＭＳ 明朝" w:hint="eastAsia"/>
          <w:w w:val="94"/>
          <w:kern w:val="0"/>
          <w:szCs w:val="24"/>
          <w:fitText w:val="8880" w:id="-1859423999"/>
        </w:rPr>
        <w:t>流動資産は1,855,809千円で、前年度に比べ740,792千円（△28.5％）減少している</w:t>
      </w:r>
      <w:r w:rsidRPr="00C947B1">
        <w:rPr>
          <w:rFonts w:hAnsi="ＭＳ 明朝" w:hint="eastAsia"/>
          <w:spacing w:val="52"/>
          <w:w w:val="94"/>
          <w:kern w:val="0"/>
          <w:szCs w:val="24"/>
          <w:fitText w:val="8880" w:id="-1859423999"/>
        </w:rPr>
        <w:t>。</w:t>
      </w:r>
    </w:p>
    <w:p w:rsidR="00B3262E" w:rsidRPr="00B3262E" w:rsidRDefault="00B3262E" w:rsidP="00B3262E">
      <w:pPr>
        <w:tabs>
          <w:tab w:val="left" w:pos="9360"/>
        </w:tabs>
        <w:kinsoku w:val="0"/>
        <w:overflowPunct w:val="0"/>
        <w:snapToGrid w:val="0"/>
        <w:ind w:leftChars="300" w:left="720" w:right="-6" w:firstLineChars="100" w:firstLine="236"/>
        <w:jc w:val="left"/>
        <w:rPr>
          <w:rFonts w:hAnsi="ＭＳ 明朝"/>
          <w:spacing w:val="-2"/>
          <w:szCs w:val="24"/>
        </w:rPr>
      </w:pPr>
      <w:r w:rsidRPr="00B3262E">
        <w:rPr>
          <w:rFonts w:hAnsi="ＭＳ 明朝" w:hint="eastAsia"/>
          <w:spacing w:val="-2"/>
          <w:szCs w:val="24"/>
        </w:rPr>
        <w:t>これは主に、現金及び預金が減少したことによるものである。</w:t>
      </w:r>
    </w:p>
    <w:p w:rsidR="006E60A6" w:rsidRDefault="006E60A6" w:rsidP="006E60A6">
      <w:pPr>
        <w:kinsoku w:val="0"/>
        <w:overflowPunct w:val="0"/>
        <w:snapToGrid w:val="0"/>
        <w:jc w:val="left"/>
        <w:rPr>
          <w:rFonts w:hAnsi="ＭＳ 明朝"/>
          <w:szCs w:val="24"/>
        </w:rPr>
      </w:pPr>
    </w:p>
    <w:p w:rsidR="00B3262E" w:rsidRDefault="00B3262E" w:rsidP="006E60A6">
      <w:pPr>
        <w:kinsoku w:val="0"/>
        <w:overflowPunct w:val="0"/>
        <w:snapToGrid w:val="0"/>
        <w:jc w:val="left"/>
        <w:rPr>
          <w:rFonts w:hAnsi="ＭＳ 明朝"/>
          <w:szCs w:val="24"/>
        </w:rPr>
      </w:pPr>
    </w:p>
    <w:p w:rsidR="00B3262E" w:rsidRPr="00B3262E" w:rsidRDefault="00B3262E" w:rsidP="006E60A6">
      <w:pPr>
        <w:kinsoku w:val="0"/>
        <w:overflowPunct w:val="0"/>
        <w:snapToGrid w:val="0"/>
        <w:jc w:val="left"/>
        <w:rPr>
          <w:rFonts w:hAnsi="ＭＳ 明朝"/>
          <w:szCs w:val="24"/>
        </w:rPr>
      </w:pPr>
    </w:p>
    <w:p w:rsidR="006E60A6" w:rsidRPr="003320B5" w:rsidRDefault="006E60A6" w:rsidP="006E60A6">
      <w:pPr>
        <w:kinsoku w:val="0"/>
        <w:overflowPunct w:val="0"/>
        <w:snapToGrid w:val="0"/>
        <w:ind w:firstLineChars="100" w:firstLine="240"/>
        <w:jc w:val="left"/>
        <w:rPr>
          <w:rFonts w:hAnsi="ＭＳ 明朝"/>
          <w:szCs w:val="24"/>
        </w:rPr>
      </w:pPr>
      <w:r w:rsidRPr="003320B5">
        <w:rPr>
          <w:rFonts w:ascii="ＭＳ ゴシック" w:eastAsia="ＭＳ ゴシック" w:hAnsi="ＭＳ ゴシック" w:hint="eastAsia"/>
          <w:szCs w:val="24"/>
        </w:rPr>
        <w:t>未収金の状</w:t>
      </w:r>
      <w:r>
        <w:rPr>
          <w:rFonts w:ascii="ＭＳ ゴシック" w:eastAsia="ＭＳ ゴシック" w:hAnsi="ＭＳ ゴシック" w:hint="eastAsia"/>
          <w:szCs w:val="24"/>
        </w:rPr>
        <w:t xml:space="preserve">況　　　　　　　　　　　　　　　　　　　　　</w:t>
      </w:r>
      <w:r w:rsidR="004B63B9">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3320B5">
        <w:rPr>
          <w:rFonts w:ascii="ＭＳ ゴシック" w:eastAsia="ＭＳ ゴシック" w:hAnsi="ＭＳ ゴシック" w:hint="eastAsia"/>
          <w:szCs w:val="24"/>
        </w:rPr>
        <w:t>(</w:t>
      </w:r>
      <w:r w:rsidRPr="003320B5">
        <w:rPr>
          <w:rFonts w:hAnsi="ＭＳ 明朝" w:hint="eastAsia"/>
          <w:szCs w:val="24"/>
        </w:rPr>
        <w:t>単位：千円)</w:t>
      </w:r>
    </w:p>
    <w:bookmarkStart w:id="12" w:name="_MON_1436343622"/>
    <w:bookmarkEnd w:id="12"/>
    <w:p w:rsidR="007B572C" w:rsidRDefault="00C947B1" w:rsidP="006E60A6">
      <w:pPr>
        <w:kinsoku w:val="0"/>
        <w:overflowPunct w:val="0"/>
        <w:snapToGrid w:val="0"/>
        <w:jc w:val="left"/>
        <w:rPr>
          <w:rFonts w:hAnsi="ＭＳ 明朝"/>
          <w:color w:val="FF0000"/>
          <w:szCs w:val="24"/>
        </w:rPr>
      </w:pPr>
      <w:r w:rsidRPr="00835B2B">
        <w:rPr>
          <w:rFonts w:hAnsi="ＭＳ 明朝"/>
          <w:color w:val="FF0000"/>
          <w:szCs w:val="24"/>
        </w:rPr>
        <w:object w:dxaOrig="8918" w:dyaOrig="2455">
          <v:shape id="_x0000_i1110" type="#_x0000_t75" style="width:493.1pt;height:138.15pt" o:ole="">
            <v:imagedata r:id="rId36" o:title=""/>
          </v:shape>
          <o:OLEObject Type="Embed" ProgID="Excel.Sheet.12" ShapeID="_x0000_i1110" DrawAspect="Content" ObjectID="_1687344815" r:id="rId37"/>
        </w:object>
      </w:r>
    </w:p>
    <w:p w:rsidR="00B3262E" w:rsidRPr="00B3262E" w:rsidRDefault="00B3262E" w:rsidP="00B3262E">
      <w:pPr>
        <w:kinsoku w:val="0"/>
        <w:overflowPunct w:val="0"/>
        <w:snapToGrid w:val="0"/>
        <w:jc w:val="left"/>
        <w:rPr>
          <w:rFonts w:hAnsi="ＭＳ 明朝"/>
          <w:sz w:val="18"/>
          <w:szCs w:val="18"/>
        </w:rPr>
      </w:pPr>
      <w:r w:rsidRPr="00B3262E">
        <w:rPr>
          <w:rFonts w:hAnsi="ＭＳ 明朝" w:hint="eastAsia"/>
          <w:sz w:val="18"/>
          <w:szCs w:val="18"/>
        </w:rPr>
        <w:t>(注)１　 3月調定、5月納期分を含む</w:t>
      </w:r>
    </w:p>
    <w:p w:rsidR="00B3262E" w:rsidRPr="00B3262E" w:rsidRDefault="00B3262E" w:rsidP="00B3262E">
      <w:pPr>
        <w:kinsoku w:val="0"/>
        <w:overflowPunct w:val="0"/>
        <w:snapToGrid w:val="0"/>
        <w:ind w:left="90" w:hangingChars="50" w:hanging="90"/>
        <w:jc w:val="left"/>
        <w:rPr>
          <w:rFonts w:hAnsi="ＭＳ 明朝"/>
          <w:szCs w:val="24"/>
        </w:rPr>
      </w:pPr>
      <w:r w:rsidRPr="00B3262E">
        <w:rPr>
          <w:rFonts w:hAnsi="ＭＳ 明朝" w:hint="eastAsia"/>
          <w:sz w:val="18"/>
          <w:szCs w:val="18"/>
        </w:rPr>
        <w:t xml:space="preserve">　　２ （　　）内は件数</w:t>
      </w:r>
    </w:p>
    <w:p w:rsidR="00B3262E" w:rsidRDefault="00B3262E" w:rsidP="006E60A6">
      <w:pPr>
        <w:kinsoku w:val="0"/>
        <w:overflowPunct w:val="0"/>
        <w:snapToGrid w:val="0"/>
        <w:ind w:left="90" w:hangingChars="50" w:hanging="90"/>
        <w:jc w:val="left"/>
        <w:rPr>
          <w:rFonts w:hAnsi="ＭＳ 明朝"/>
          <w:sz w:val="18"/>
          <w:szCs w:val="18"/>
        </w:rPr>
      </w:pPr>
    </w:p>
    <w:p w:rsidR="00B3262E" w:rsidRDefault="00B3262E" w:rsidP="006E60A6">
      <w:pPr>
        <w:kinsoku w:val="0"/>
        <w:overflowPunct w:val="0"/>
        <w:snapToGrid w:val="0"/>
        <w:ind w:left="90" w:hangingChars="50" w:hanging="90"/>
        <w:jc w:val="left"/>
        <w:rPr>
          <w:rFonts w:hAnsi="ＭＳ 明朝"/>
          <w:sz w:val="18"/>
          <w:szCs w:val="18"/>
        </w:rPr>
      </w:pPr>
    </w:p>
    <w:p w:rsidR="00B3262E" w:rsidRDefault="00B3262E" w:rsidP="006E60A6">
      <w:pPr>
        <w:kinsoku w:val="0"/>
        <w:overflowPunct w:val="0"/>
        <w:snapToGrid w:val="0"/>
        <w:ind w:left="90" w:hangingChars="50" w:hanging="90"/>
        <w:jc w:val="left"/>
        <w:rPr>
          <w:rFonts w:hAnsi="ＭＳ 明朝"/>
          <w:sz w:val="18"/>
          <w:szCs w:val="18"/>
        </w:rPr>
      </w:pPr>
    </w:p>
    <w:p w:rsidR="00B3262E" w:rsidRDefault="00B3262E" w:rsidP="006E60A6">
      <w:pPr>
        <w:kinsoku w:val="0"/>
        <w:overflowPunct w:val="0"/>
        <w:snapToGrid w:val="0"/>
        <w:ind w:left="90" w:hangingChars="50" w:hanging="90"/>
        <w:jc w:val="left"/>
        <w:rPr>
          <w:rFonts w:hAnsi="ＭＳ 明朝"/>
          <w:sz w:val="18"/>
          <w:szCs w:val="18"/>
        </w:rPr>
      </w:pPr>
    </w:p>
    <w:p w:rsidR="00B3262E" w:rsidRDefault="00B3262E" w:rsidP="006E60A6">
      <w:pPr>
        <w:kinsoku w:val="0"/>
        <w:overflowPunct w:val="0"/>
        <w:snapToGrid w:val="0"/>
        <w:ind w:left="90" w:hangingChars="50" w:hanging="90"/>
        <w:jc w:val="left"/>
        <w:rPr>
          <w:rFonts w:hAnsi="ＭＳ 明朝"/>
          <w:sz w:val="18"/>
          <w:szCs w:val="18"/>
        </w:rPr>
      </w:pPr>
    </w:p>
    <w:p w:rsidR="00B3262E" w:rsidRDefault="00B3262E" w:rsidP="006E60A6">
      <w:pPr>
        <w:kinsoku w:val="0"/>
        <w:overflowPunct w:val="0"/>
        <w:snapToGrid w:val="0"/>
        <w:ind w:left="90" w:hangingChars="50" w:hanging="90"/>
        <w:jc w:val="left"/>
        <w:rPr>
          <w:rFonts w:hAnsi="ＭＳ 明朝"/>
          <w:sz w:val="18"/>
          <w:szCs w:val="18"/>
        </w:rPr>
      </w:pPr>
    </w:p>
    <w:p w:rsidR="00B3262E" w:rsidRPr="00B336D5" w:rsidRDefault="00B3262E" w:rsidP="006E60A6">
      <w:pPr>
        <w:kinsoku w:val="0"/>
        <w:overflowPunct w:val="0"/>
        <w:snapToGrid w:val="0"/>
        <w:ind w:left="120" w:hangingChars="50" w:hanging="120"/>
        <w:jc w:val="left"/>
        <w:rPr>
          <w:rFonts w:hAnsi="ＭＳ 明朝"/>
          <w:szCs w:val="24"/>
        </w:rPr>
      </w:pPr>
    </w:p>
    <w:p w:rsidR="006E60A6" w:rsidRPr="005E53C7" w:rsidRDefault="006E60A6" w:rsidP="006E60A6">
      <w:pPr>
        <w:ind w:firstLineChars="100" w:firstLine="240"/>
        <w:rPr>
          <w:rFonts w:ascii="ＭＳ ゴシック" w:eastAsia="ＭＳ ゴシック" w:hAnsi="ＭＳ ゴシック"/>
          <w:szCs w:val="24"/>
        </w:rPr>
      </w:pPr>
      <w:r w:rsidRPr="005E53C7">
        <w:rPr>
          <w:rFonts w:ascii="ＭＳ ゴシック" w:eastAsia="ＭＳ ゴシック" w:hAnsi="ＭＳ ゴシック" w:hint="eastAsia"/>
          <w:szCs w:val="24"/>
        </w:rPr>
        <w:lastRenderedPageBreak/>
        <w:t xml:space="preserve">⑵　負債及び資本の部　　　　</w:t>
      </w:r>
    </w:p>
    <w:p w:rsidR="006E60A6" w:rsidRPr="005E53C7" w:rsidRDefault="006E60A6" w:rsidP="006E60A6">
      <w:pPr>
        <w:ind w:firstLineChars="300" w:firstLine="720"/>
        <w:rPr>
          <w:szCs w:val="24"/>
        </w:rPr>
      </w:pPr>
      <w:r w:rsidRPr="005E53C7">
        <w:rPr>
          <w:rFonts w:hint="eastAsia"/>
          <w:szCs w:val="24"/>
        </w:rPr>
        <w:t>負債及び資本の内訳は、下表のとおりである。</w:t>
      </w:r>
    </w:p>
    <w:p w:rsidR="006E60A6" w:rsidRPr="00835B2B" w:rsidRDefault="006E60A6" w:rsidP="006E60A6">
      <w:pPr>
        <w:kinsoku w:val="0"/>
        <w:overflowPunct w:val="0"/>
        <w:snapToGrid w:val="0"/>
        <w:ind w:firstLineChars="100" w:firstLine="240"/>
        <w:jc w:val="left"/>
        <w:rPr>
          <w:rFonts w:hAnsi="ＭＳ 明朝"/>
          <w:color w:val="FF0000"/>
          <w:szCs w:val="24"/>
        </w:rPr>
      </w:pPr>
      <w:r w:rsidRPr="005E53C7">
        <w:rPr>
          <w:rFonts w:ascii="ＭＳ ゴシック" w:eastAsia="ＭＳ ゴシック" w:hAnsi="ＭＳ ゴシック" w:hint="eastAsia"/>
          <w:szCs w:val="24"/>
        </w:rPr>
        <w:t>負債・資本内訳表</w:t>
      </w:r>
      <w:r w:rsidR="007B572C">
        <w:rPr>
          <w:rFonts w:hAnsi="ＭＳ 明朝" w:hint="eastAsia"/>
          <w:szCs w:val="24"/>
        </w:rPr>
        <w:t xml:space="preserve">　　　　　　　　　　　　　　　　　　　　</w:t>
      </w:r>
      <w:r w:rsidR="00B3262E">
        <w:rPr>
          <w:rFonts w:hAnsi="ＭＳ 明朝" w:hint="eastAsia"/>
          <w:szCs w:val="24"/>
        </w:rPr>
        <w:t xml:space="preserve">  </w:t>
      </w:r>
      <w:r w:rsidR="007B572C">
        <w:rPr>
          <w:rFonts w:hAnsi="ＭＳ 明朝" w:hint="eastAsia"/>
          <w:szCs w:val="24"/>
        </w:rPr>
        <w:t xml:space="preserve">　</w:t>
      </w:r>
      <w:r w:rsidRPr="005E53C7">
        <w:rPr>
          <w:rFonts w:hAnsi="ＭＳ 明朝" w:hint="eastAsia"/>
          <w:szCs w:val="24"/>
        </w:rPr>
        <w:t xml:space="preserve">　(単位：千円・％)</w:t>
      </w:r>
      <w:bookmarkStart w:id="13" w:name="_MON_1436248066"/>
      <w:bookmarkEnd w:id="13"/>
      <w:r w:rsidR="00C947B1" w:rsidRPr="00835B2B">
        <w:rPr>
          <w:rFonts w:hAnsi="ＭＳ 明朝"/>
          <w:color w:val="FF0000"/>
          <w:sz w:val="22"/>
        </w:rPr>
        <w:object w:dxaOrig="9831" w:dyaOrig="9039">
          <v:shape id="_x0000_i1114" type="#_x0000_t75" style="width:488.1pt;height:515.7pt" o:ole="">
            <v:imagedata r:id="rId38" o:title=""/>
            <o:lock v:ext="edit" aspectratio="f"/>
          </v:shape>
          <o:OLEObject Type="Embed" ProgID="Excel.Sheet.12" ShapeID="_x0000_i1114" DrawAspect="Content" ObjectID="_1687344816" r:id="rId39"/>
        </w:object>
      </w:r>
    </w:p>
    <w:p w:rsidR="006E60A6" w:rsidRDefault="006E60A6" w:rsidP="006E60A6">
      <w:pPr>
        <w:snapToGrid w:val="0"/>
        <w:jc w:val="left"/>
        <w:rPr>
          <w:rFonts w:hAnsi="ＭＳ 明朝"/>
          <w:color w:val="FF0000"/>
          <w:szCs w:val="24"/>
        </w:rPr>
      </w:pPr>
    </w:p>
    <w:p w:rsidR="00B3262E" w:rsidRPr="00835B2B" w:rsidRDefault="00B3262E" w:rsidP="006E60A6">
      <w:pPr>
        <w:snapToGrid w:val="0"/>
        <w:jc w:val="left"/>
        <w:rPr>
          <w:rFonts w:hAnsi="ＭＳ 明朝"/>
          <w:color w:val="FF0000"/>
          <w:szCs w:val="24"/>
        </w:rPr>
      </w:pPr>
    </w:p>
    <w:p w:rsidR="006E60A6" w:rsidRPr="00A1506D" w:rsidRDefault="006E60A6" w:rsidP="006E60A6">
      <w:pPr>
        <w:snapToGrid w:val="0"/>
        <w:ind w:firstLineChars="200" w:firstLine="480"/>
        <w:jc w:val="left"/>
        <w:rPr>
          <w:rFonts w:hAnsi="ＭＳ 明朝"/>
          <w:szCs w:val="24"/>
        </w:rPr>
      </w:pPr>
      <w:r w:rsidRPr="00A1506D">
        <w:rPr>
          <w:rFonts w:hAnsi="ＭＳ 明朝" w:hint="eastAsia"/>
          <w:szCs w:val="24"/>
        </w:rPr>
        <w:t xml:space="preserve">ア　</w:t>
      </w:r>
      <w:r w:rsidRPr="00A1506D">
        <w:rPr>
          <w:rFonts w:hAnsi="ＭＳ 明朝" w:hint="eastAsia"/>
          <w:kern w:val="0"/>
          <w:szCs w:val="24"/>
        </w:rPr>
        <w:t>固定負債</w:t>
      </w:r>
    </w:p>
    <w:p w:rsidR="006E60A6" w:rsidRPr="00A1506D" w:rsidRDefault="006E60A6" w:rsidP="006E60A6">
      <w:pPr>
        <w:adjustRightInd w:val="0"/>
        <w:snapToGrid w:val="0"/>
        <w:spacing w:line="362" w:lineRule="exact"/>
        <w:ind w:leftChars="300" w:left="720" w:right="-6" w:firstLineChars="100" w:firstLine="240"/>
        <w:rPr>
          <w:rFonts w:hAnsi="ＭＳ 明朝"/>
          <w:snapToGrid w:val="0"/>
          <w:w w:val="96"/>
          <w:kern w:val="0"/>
          <w:szCs w:val="24"/>
        </w:rPr>
      </w:pPr>
      <w:r w:rsidRPr="00A1506D">
        <w:rPr>
          <w:rFonts w:hAnsi="ＭＳ 明朝" w:hint="eastAsia"/>
          <w:snapToGrid w:val="0"/>
          <w:kern w:val="0"/>
          <w:szCs w:val="24"/>
        </w:rPr>
        <w:t>固定負債は44,633,518千円で、前年度に比べ1,640,698千円（△3.5％）減少している。</w:t>
      </w:r>
    </w:p>
    <w:p w:rsidR="006E60A6" w:rsidRPr="00A1506D" w:rsidRDefault="006E60A6" w:rsidP="006E60A6">
      <w:pPr>
        <w:adjustRightInd w:val="0"/>
        <w:snapToGrid w:val="0"/>
        <w:spacing w:line="362" w:lineRule="exact"/>
        <w:ind w:leftChars="300" w:left="720" w:right="-6" w:firstLineChars="100" w:firstLine="240"/>
        <w:rPr>
          <w:rFonts w:hAnsi="ＭＳ 明朝"/>
          <w:snapToGrid w:val="0"/>
          <w:kern w:val="0"/>
          <w:szCs w:val="24"/>
        </w:rPr>
      </w:pPr>
      <w:r w:rsidRPr="00A1506D">
        <w:rPr>
          <w:rFonts w:hAnsi="ＭＳ 明朝" w:hint="eastAsia"/>
          <w:snapToGrid w:val="0"/>
          <w:kern w:val="0"/>
          <w:szCs w:val="24"/>
        </w:rPr>
        <w:t>これは主に、企業債が減少したことによるものである。</w:t>
      </w:r>
    </w:p>
    <w:p w:rsidR="006E60A6" w:rsidRPr="00835B2B" w:rsidRDefault="006E60A6" w:rsidP="006E60A6">
      <w:pPr>
        <w:adjustRightInd w:val="0"/>
        <w:snapToGrid w:val="0"/>
        <w:spacing w:line="362" w:lineRule="exact"/>
        <w:ind w:right="1020"/>
        <w:rPr>
          <w:rFonts w:hAnsi="ＭＳ 明朝"/>
          <w:color w:val="FF0000"/>
          <w:spacing w:val="20"/>
          <w:szCs w:val="24"/>
        </w:rPr>
      </w:pPr>
    </w:p>
    <w:p w:rsidR="006E60A6" w:rsidRDefault="006E60A6" w:rsidP="006E60A6">
      <w:pPr>
        <w:adjustRightInd w:val="0"/>
        <w:snapToGrid w:val="0"/>
        <w:spacing w:line="362" w:lineRule="exact"/>
        <w:ind w:right="1020"/>
        <w:rPr>
          <w:rFonts w:hAnsi="ＭＳ 明朝"/>
          <w:color w:val="FF0000"/>
          <w:szCs w:val="24"/>
        </w:rPr>
      </w:pPr>
    </w:p>
    <w:p w:rsidR="00B3262E" w:rsidRPr="00835B2B" w:rsidRDefault="00B3262E" w:rsidP="006E60A6">
      <w:pPr>
        <w:adjustRightInd w:val="0"/>
        <w:snapToGrid w:val="0"/>
        <w:spacing w:line="362" w:lineRule="exact"/>
        <w:ind w:right="1020"/>
        <w:rPr>
          <w:rFonts w:hAnsi="ＭＳ 明朝"/>
          <w:color w:val="FF0000"/>
          <w:szCs w:val="24"/>
        </w:rPr>
      </w:pPr>
    </w:p>
    <w:p w:rsidR="006E60A6" w:rsidRDefault="006E60A6" w:rsidP="006E60A6">
      <w:pPr>
        <w:adjustRightInd w:val="0"/>
        <w:snapToGrid w:val="0"/>
        <w:spacing w:line="362" w:lineRule="exact"/>
        <w:ind w:right="1020" w:firstLineChars="200" w:firstLine="480"/>
        <w:rPr>
          <w:rFonts w:hAnsi="ＭＳ 明朝"/>
          <w:kern w:val="0"/>
          <w:szCs w:val="24"/>
        </w:rPr>
      </w:pPr>
      <w:r>
        <w:rPr>
          <w:rFonts w:hAnsi="ＭＳ 明朝" w:hint="eastAsia"/>
          <w:szCs w:val="24"/>
        </w:rPr>
        <w:lastRenderedPageBreak/>
        <w:t>イ</w:t>
      </w:r>
      <w:r w:rsidRPr="00010B93">
        <w:rPr>
          <w:rFonts w:hAnsi="ＭＳ 明朝" w:hint="eastAsia"/>
          <w:szCs w:val="24"/>
        </w:rPr>
        <w:t xml:space="preserve">　</w:t>
      </w:r>
      <w:r>
        <w:rPr>
          <w:rFonts w:hAnsi="ＭＳ 明朝" w:hint="eastAsia"/>
          <w:kern w:val="0"/>
          <w:szCs w:val="24"/>
        </w:rPr>
        <w:t>流動負債</w:t>
      </w:r>
    </w:p>
    <w:p w:rsidR="006E60A6" w:rsidRDefault="006E60A6" w:rsidP="00B3262E">
      <w:pPr>
        <w:adjustRightInd w:val="0"/>
        <w:snapToGrid w:val="0"/>
        <w:spacing w:line="362" w:lineRule="exact"/>
        <w:ind w:right="-1" w:firstLineChars="450" w:firstLine="1013"/>
        <w:rPr>
          <w:rFonts w:hAnsi="ＭＳ 明朝"/>
          <w:szCs w:val="24"/>
        </w:rPr>
      </w:pPr>
      <w:r w:rsidRPr="00B3262E">
        <w:rPr>
          <w:rFonts w:hAnsi="ＭＳ 明朝" w:hint="eastAsia"/>
          <w:w w:val="94"/>
          <w:kern w:val="0"/>
          <w:szCs w:val="24"/>
          <w:fitText w:val="8880" w:id="-1859423488"/>
        </w:rPr>
        <w:t>流動負債は4,828,166千円で、前年度に比べ914,181千円（△15.9％）減少している</w:t>
      </w:r>
      <w:r w:rsidRPr="00B3262E">
        <w:rPr>
          <w:rFonts w:hAnsi="ＭＳ 明朝" w:hint="eastAsia"/>
          <w:spacing w:val="52"/>
          <w:w w:val="94"/>
          <w:szCs w:val="24"/>
          <w:fitText w:val="8880" w:id="-1859423488"/>
        </w:rPr>
        <w:t>。</w:t>
      </w:r>
    </w:p>
    <w:p w:rsidR="006E60A6" w:rsidRPr="00010B93" w:rsidRDefault="006E60A6" w:rsidP="006E60A6">
      <w:pPr>
        <w:adjustRightInd w:val="0"/>
        <w:snapToGrid w:val="0"/>
        <w:spacing w:line="362" w:lineRule="exact"/>
        <w:ind w:right="-1" w:firstLineChars="400" w:firstLine="960"/>
        <w:jc w:val="left"/>
        <w:rPr>
          <w:rFonts w:hAnsi="ＭＳ 明朝"/>
          <w:szCs w:val="24"/>
        </w:rPr>
      </w:pPr>
      <w:r>
        <w:rPr>
          <w:rFonts w:hAnsi="ＭＳ 明朝" w:hint="eastAsia"/>
          <w:szCs w:val="24"/>
        </w:rPr>
        <w:t>これは主に、未払金が減少したことによるものである。</w:t>
      </w:r>
    </w:p>
    <w:p w:rsidR="006E60A6" w:rsidRPr="00010B93" w:rsidRDefault="006E60A6" w:rsidP="006E60A6">
      <w:pPr>
        <w:adjustRightInd w:val="0"/>
        <w:snapToGrid w:val="0"/>
        <w:spacing w:line="362" w:lineRule="exact"/>
        <w:ind w:right="1020" w:firstLineChars="200" w:firstLine="480"/>
        <w:rPr>
          <w:rFonts w:hAnsi="ＭＳ 明朝"/>
          <w:szCs w:val="24"/>
        </w:rPr>
      </w:pPr>
    </w:p>
    <w:p w:rsidR="006E60A6" w:rsidRPr="00010B93" w:rsidRDefault="006E60A6" w:rsidP="006E60A6">
      <w:pPr>
        <w:adjustRightInd w:val="0"/>
        <w:snapToGrid w:val="0"/>
        <w:spacing w:line="362" w:lineRule="exact"/>
        <w:ind w:right="1020" w:firstLineChars="200" w:firstLine="480"/>
        <w:rPr>
          <w:rFonts w:hAnsi="ＭＳ 明朝"/>
          <w:szCs w:val="24"/>
        </w:rPr>
      </w:pPr>
      <w:r w:rsidRPr="00010B93">
        <w:rPr>
          <w:rFonts w:hAnsi="ＭＳ 明朝" w:hint="eastAsia"/>
          <w:szCs w:val="24"/>
        </w:rPr>
        <w:t>ウ　繰延収益</w:t>
      </w:r>
    </w:p>
    <w:p w:rsidR="006E60A6" w:rsidRPr="00010B93" w:rsidRDefault="006E60A6" w:rsidP="00B3262E">
      <w:pPr>
        <w:adjustRightInd w:val="0"/>
        <w:snapToGrid w:val="0"/>
        <w:spacing w:line="362" w:lineRule="exact"/>
        <w:ind w:right="-1" w:firstLineChars="450" w:firstLine="1013"/>
        <w:rPr>
          <w:rFonts w:hAnsi="ＭＳ 明朝"/>
          <w:szCs w:val="24"/>
        </w:rPr>
      </w:pPr>
      <w:r w:rsidRPr="00B3262E">
        <w:rPr>
          <w:rFonts w:hAnsi="ＭＳ 明朝" w:hint="eastAsia"/>
          <w:w w:val="94"/>
          <w:kern w:val="0"/>
          <w:szCs w:val="24"/>
          <w:fitText w:val="8880" w:id="-1859423487"/>
        </w:rPr>
        <w:t>繰延収益は31,189,750千円で、前年度に比べ168,708千円（△0.5％）減少している</w:t>
      </w:r>
      <w:r w:rsidRPr="00B3262E">
        <w:rPr>
          <w:rFonts w:hAnsi="ＭＳ 明朝" w:hint="eastAsia"/>
          <w:spacing w:val="52"/>
          <w:w w:val="94"/>
          <w:kern w:val="0"/>
          <w:szCs w:val="24"/>
          <w:fitText w:val="8880" w:id="-1859423487"/>
        </w:rPr>
        <w:t>。</w:t>
      </w:r>
    </w:p>
    <w:p w:rsidR="006E60A6" w:rsidRPr="00010B93" w:rsidRDefault="006E60A6" w:rsidP="006E60A6">
      <w:pPr>
        <w:adjustRightInd w:val="0"/>
        <w:snapToGrid w:val="0"/>
        <w:spacing w:line="362" w:lineRule="exact"/>
        <w:ind w:right="1020"/>
        <w:rPr>
          <w:rFonts w:hAnsi="ＭＳ 明朝"/>
          <w:szCs w:val="24"/>
        </w:rPr>
      </w:pPr>
    </w:p>
    <w:p w:rsidR="006E60A6" w:rsidRPr="00010B93" w:rsidRDefault="006E60A6" w:rsidP="006E60A6">
      <w:pPr>
        <w:adjustRightInd w:val="0"/>
        <w:snapToGrid w:val="0"/>
        <w:spacing w:line="362" w:lineRule="exact"/>
        <w:ind w:right="1020" w:firstLineChars="200" w:firstLine="480"/>
        <w:rPr>
          <w:rFonts w:hAnsi="ＭＳ 明朝"/>
          <w:szCs w:val="24"/>
        </w:rPr>
      </w:pPr>
      <w:r w:rsidRPr="00010B93">
        <w:rPr>
          <w:rFonts w:hAnsi="ＭＳ 明朝" w:hint="eastAsia"/>
          <w:szCs w:val="24"/>
        </w:rPr>
        <w:t xml:space="preserve">エ　</w:t>
      </w:r>
      <w:r w:rsidRPr="00010B93">
        <w:rPr>
          <w:rFonts w:hAnsi="ＭＳ 明朝" w:hint="eastAsia"/>
          <w:kern w:val="0"/>
          <w:szCs w:val="24"/>
        </w:rPr>
        <w:t>資本金</w:t>
      </w:r>
    </w:p>
    <w:p w:rsidR="006E60A6" w:rsidRPr="00010B93" w:rsidRDefault="006E60A6" w:rsidP="006E60A6">
      <w:pPr>
        <w:adjustRightInd w:val="0"/>
        <w:snapToGrid w:val="0"/>
        <w:spacing w:line="362" w:lineRule="exact"/>
        <w:ind w:leftChars="300" w:left="720" w:right="-3" w:firstLineChars="100" w:firstLine="240"/>
        <w:rPr>
          <w:rFonts w:hAnsi="ＭＳ 明朝"/>
          <w:snapToGrid w:val="0"/>
          <w:szCs w:val="24"/>
        </w:rPr>
      </w:pPr>
      <w:r w:rsidRPr="00010B93">
        <w:rPr>
          <w:rFonts w:hAnsi="ＭＳ 明朝" w:hint="eastAsia"/>
          <w:szCs w:val="24"/>
        </w:rPr>
        <w:t>資本金は4,323,143千円で、前年度に比べ857,127千円（24.7％）増加している。</w:t>
      </w:r>
    </w:p>
    <w:p w:rsidR="006E60A6" w:rsidRPr="00010B93" w:rsidRDefault="006E60A6" w:rsidP="006E60A6">
      <w:pPr>
        <w:adjustRightInd w:val="0"/>
        <w:snapToGrid w:val="0"/>
        <w:spacing w:line="362" w:lineRule="exact"/>
        <w:ind w:right="1020"/>
        <w:rPr>
          <w:rFonts w:hAnsi="ＭＳ 明朝"/>
          <w:szCs w:val="24"/>
        </w:rPr>
      </w:pPr>
    </w:p>
    <w:p w:rsidR="006E60A6" w:rsidRPr="00010B93" w:rsidRDefault="006E60A6" w:rsidP="006E60A6">
      <w:pPr>
        <w:adjustRightInd w:val="0"/>
        <w:snapToGrid w:val="0"/>
        <w:spacing w:line="362" w:lineRule="exact"/>
        <w:ind w:right="1020" w:firstLineChars="200" w:firstLine="480"/>
        <w:rPr>
          <w:rFonts w:hAnsi="ＭＳ 明朝"/>
          <w:szCs w:val="24"/>
        </w:rPr>
      </w:pPr>
      <w:r w:rsidRPr="00010B93">
        <w:rPr>
          <w:rFonts w:hAnsi="ＭＳ 明朝" w:hint="eastAsia"/>
          <w:szCs w:val="24"/>
        </w:rPr>
        <w:t xml:space="preserve">オ　</w:t>
      </w:r>
      <w:r w:rsidRPr="00010B93">
        <w:rPr>
          <w:rFonts w:hAnsi="ＭＳ 明朝" w:hint="eastAsia"/>
          <w:kern w:val="0"/>
          <w:szCs w:val="24"/>
        </w:rPr>
        <w:t>剰余金</w:t>
      </w:r>
    </w:p>
    <w:p w:rsidR="006E60A6" w:rsidRDefault="006E60A6" w:rsidP="006E60A6">
      <w:pPr>
        <w:tabs>
          <w:tab w:val="left" w:pos="10541"/>
        </w:tabs>
        <w:adjustRightInd w:val="0"/>
        <w:snapToGrid w:val="0"/>
        <w:spacing w:line="362" w:lineRule="exact"/>
        <w:ind w:leftChars="400" w:left="960" w:right="-3"/>
        <w:jc w:val="left"/>
        <w:rPr>
          <w:rFonts w:hAnsi="ＭＳ 明朝"/>
          <w:szCs w:val="24"/>
        </w:rPr>
      </w:pPr>
      <w:r w:rsidRPr="00B3262E">
        <w:rPr>
          <w:rFonts w:hAnsi="ＭＳ 明朝" w:hint="eastAsia"/>
          <w:kern w:val="0"/>
          <w:szCs w:val="24"/>
          <w:fitText w:val="8880" w:id="-1859423486"/>
        </w:rPr>
        <w:t>剰余金は1,349,599千円で、前年度に比べ183,925千円（15.8％）増加している。</w:t>
      </w:r>
    </w:p>
    <w:p w:rsidR="006E60A6" w:rsidRPr="00010B93" w:rsidRDefault="006E60A6" w:rsidP="006E60A6">
      <w:pPr>
        <w:tabs>
          <w:tab w:val="left" w:pos="10541"/>
        </w:tabs>
        <w:adjustRightInd w:val="0"/>
        <w:snapToGrid w:val="0"/>
        <w:spacing w:line="362" w:lineRule="exact"/>
        <w:ind w:leftChars="400" w:left="960" w:right="-3"/>
        <w:jc w:val="left"/>
        <w:rPr>
          <w:rFonts w:hAnsi="ＭＳ 明朝"/>
          <w:snapToGrid w:val="0"/>
          <w:kern w:val="0"/>
          <w:szCs w:val="24"/>
        </w:rPr>
      </w:pPr>
      <w:r>
        <w:rPr>
          <w:rFonts w:hAnsi="ＭＳ 明朝" w:hint="eastAsia"/>
          <w:szCs w:val="24"/>
        </w:rPr>
        <w:t>これは、当年度未処分利益剰余金が増加したことによるものである。</w:t>
      </w:r>
    </w:p>
    <w:p w:rsidR="006E60A6" w:rsidRPr="00010B93" w:rsidRDefault="006E60A6" w:rsidP="006E60A6">
      <w:pPr>
        <w:tabs>
          <w:tab w:val="left" w:pos="10541"/>
        </w:tabs>
        <w:adjustRightInd w:val="0"/>
        <w:snapToGrid w:val="0"/>
        <w:spacing w:line="362" w:lineRule="exact"/>
        <w:ind w:leftChars="371" w:left="890" w:right="-3"/>
        <w:jc w:val="left"/>
        <w:rPr>
          <w:rFonts w:hAnsi="ＭＳ 明朝"/>
          <w:snapToGrid w:val="0"/>
          <w:spacing w:val="6"/>
          <w:szCs w:val="24"/>
        </w:rPr>
      </w:pPr>
    </w:p>
    <w:p w:rsidR="006E60A6" w:rsidRPr="00010B93" w:rsidRDefault="006E60A6" w:rsidP="006E60A6">
      <w:pPr>
        <w:kinsoku w:val="0"/>
        <w:overflowPunct w:val="0"/>
        <w:snapToGrid w:val="0"/>
        <w:spacing w:line="340" w:lineRule="exact"/>
        <w:ind w:rightChars="110" w:right="264" w:firstLineChars="300" w:firstLine="720"/>
        <w:rPr>
          <w:rFonts w:hAnsi="ＭＳ 明朝"/>
          <w:szCs w:val="24"/>
        </w:rPr>
      </w:pPr>
    </w:p>
    <w:p w:rsidR="006E60A6" w:rsidRPr="00010B93" w:rsidRDefault="006E60A6" w:rsidP="006E60A6">
      <w:pPr>
        <w:kinsoku w:val="0"/>
        <w:overflowPunct w:val="0"/>
        <w:snapToGrid w:val="0"/>
        <w:spacing w:line="340" w:lineRule="exact"/>
        <w:ind w:rightChars="110" w:right="264"/>
        <w:rPr>
          <w:rFonts w:hAnsi="ＭＳ 明朝"/>
          <w:szCs w:val="24"/>
        </w:rPr>
      </w:pPr>
    </w:p>
    <w:p w:rsidR="006E60A6" w:rsidRPr="00010B93" w:rsidRDefault="006E60A6" w:rsidP="006E60A6">
      <w:pPr>
        <w:rPr>
          <w:rFonts w:ascii="ＭＳ ゴシック" w:eastAsia="ＭＳ ゴシック" w:hAnsi="ＭＳ ゴシック"/>
          <w:szCs w:val="24"/>
        </w:rPr>
      </w:pPr>
      <w:r w:rsidRPr="00010B93">
        <w:rPr>
          <w:rFonts w:ascii="ＭＳ ゴシック" w:eastAsia="ＭＳ ゴシック" w:hAnsi="ＭＳ ゴシック" w:hint="eastAsia"/>
          <w:szCs w:val="24"/>
        </w:rPr>
        <w:t>５　他会計負担金等の状況</w:t>
      </w:r>
    </w:p>
    <w:p w:rsidR="006E60A6" w:rsidRPr="00010B93" w:rsidRDefault="006E60A6" w:rsidP="006E60A6">
      <w:pPr>
        <w:kinsoku w:val="0"/>
        <w:overflowPunct w:val="0"/>
        <w:snapToGrid w:val="0"/>
        <w:ind w:firstLineChars="200" w:firstLine="480"/>
        <w:jc w:val="left"/>
        <w:rPr>
          <w:rFonts w:hAnsi="ＭＳ 明朝"/>
          <w:szCs w:val="24"/>
        </w:rPr>
      </w:pPr>
      <w:r w:rsidRPr="00010B93">
        <w:rPr>
          <w:rFonts w:hAnsi="ＭＳ 明朝" w:hint="eastAsia"/>
          <w:szCs w:val="24"/>
        </w:rPr>
        <w:t>一般会計からの負担金、出資金等については下表のとおりである。</w:t>
      </w:r>
    </w:p>
    <w:p w:rsidR="006E60A6" w:rsidRPr="00010B93" w:rsidRDefault="006E60A6" w:rsidP="006E60A6">
      <w:pPr>
        <w:kinsoku w:val="0"/>
        <w:overflowPunct w:val="0"/>
        <w:snapToGrid w:val="0"/>
        <w:jc w:val="left"/>
        <w:rPr>
          <w:rFonts w:hAnsi="ＭＳ 明朝"/>
          <w:szCs w:val="24"/>
        </w:rPr>
      </w:pPr>
      <w:r w:rsidRPr="00010B93">
        <w:rPr>
          <w:rFonts w:ascii="ＭＳ ゴシック" w:eastAsia="ＭＳ ゴシック" w:hAnsi="ＭＳ ゴシック" w:hint="eastAsia"/>
          <w:szCs w:val="24"/>
        </w:rPr>
        <w:t xml:space="preserve">　 </w:t>
      </w:r>
      <w:r w:rsidRPr="00010B93">
        <w:rPr>
          <w:rFonts w:ascii="ＭＳ ゴシック" w:eastAsia="ＭＳ ゴシック" w:hAnsi="ＭＳ ゴシック"/>
          <w:szCs w:val="24"/>
        </w:rPr>
        <w:t xml:space="preserve">                                  </w:t>
      </w:r>
      <w:r w:rsidR="00B3262E">
        <w:rPr>
          <w:rFonts w:ascii="ＭＳ ゴシック" w:eastAsia="ＭＳ ゴシック" w:hAnsi="ＭＳ ゴシック"/>
          <w:szCs w:val="24"/>
        </w:rPr>
        <w:t xml:space="preserve">                        </w:t>
      </w:r>
      <w:r w:rsidRPr="00010B93">
        <w:rPr>
          <w:rFonts w:ascii="ＭＳ ゴシック" w:eastAsia="ＭＳ ゴシック" w:hAnsi="ＭＳ ゴシック"/>
          <w:szCs w:val="24"/>
        </w:rPr>
        <w:t xml:space="preserve"> </w:t>
      </w:r>
      <w:r w:rsidRPr="00010B93">
        <w:rPr>
          <w:rFonts w:hAnsi="ＭＳ 明朝" w:hint="eastAsia"/>
          <w:szCs w:val="24"/>
        </w:rPr>
        <w:t>（単位：千円・％）</w:t>
      </w:r>
    </w:p>
    <w:bookmarkStart w:id="14" w:name="_MON_1527945470"/>
    <w:bookmarkEnd w:id="14"/>
    <w:p w:rsidR="006E60A6" w:rsidRPr="00896EB6" w:rsidRDefault="00C947B1" w:rsidP="00896EB6">
      <w:pPr>
        <w:kinsoku w:val="0"/>
        <w:overflowPunct w:val="0"/>
        <w:snapToGrid w:val="0"/>
        <w:ind w:left="600" w:hangingChars="250" w:hanging="600"/>
        <w:jc w:val="left"/>
        <w:rPr>
          <w:rFonts w:hAnsi="ＭＳ 明朝"/>
          <w:spacing w:val="20"/>
          <w:szCs w:val="24"/>
        </w:rPr>
      </w:pPr>
      <w:r w:rsidRPr="00835B2B">
        <w:rPr>
          <w:rFonts w:hAnsi="ＭＳ 明朝"/>
          <w:color w:val="FF0000"/>
          <w:szCs w:val="24"/>
        </w:rPr>
        <w:object w:dxaOrig="7825" w:dyaOrig="3094">
          <v:shape id="_x0000_i1118" type="#_x0000_t75" style="width:479.7pt;height:160.75pt" o:ole="">
            <v:imagedata r:id="rId40" o:title=""/>
          </v:shape>
          <o:OLEObject Type="Embed" ProgID="Excel.Sheet.12" ShapeID="_x0000_i1118" DrawAspect="Content" ObjectID="_1687344817" r:id="rId41"/>
        </w:object>
      </w:r>
      <w:r w:rsidR="006E60A6" w:rsidRPr="00835B2B">
        <w:rPr>
          <w:rFonts w:hAnsi="ＭＳ 明朝" w:hint="eastAsia"/>
          <w:color w:val="FF0000"/>
          <w:szCs w:val="24"/>
        </w:rPr>
        <w:t xml:space="preserve">　　 </w:t>
      </w:r>
      <w:r w:rsidR="006E60A6" w:rsidRPr="00896EB6">
        <w:rPr>
          <w:rFonts w:hAnsi="ＭＳ 明朝" w:hint="eastAsia"/>
          <w:spacing w:val="7"/>
          <w:kern w:val="0"/>
          <w:szCs w:val="24"/>
          <w:fitText w:val="8880" w:id="-1859423232"/>
        </w:rPr>
        <w:t>他会計負担金等は2,054,590千円で、前年度に比べ50,000千円（2.5％）増</w:t>
      </w:r>
      <w:r w:rsidR="006E60A6" w:rsidRPr="00896EB6">
        <w:rPr>
          <w:rFonts w:hAnsi="ＭＳ 明朝" w:hint="eastAsia"/>
          <w:spacing w:val="2"/>
          <w:kern w:val="0"/>
          <w:szCs w:val="24"/>
          <w:fitText w:val="8880" w:id="-1859423232"/>
        </w:rPr>
        <w:t>加</w:t>
      </w:r>
      <w:r w:rsidR="006E60A6" w:rsidRPr="00667AD1">
        <w:rPr>
          <w:rFonts w:hAnsi="ＭＳ 明朝" w:hint="eastAsia"/>
          <w:spacing w:val="20"/>
          <w:szCs w:val="24"/>
        </w:rPr>
        <w:t xml:space="preserve">している。　　　　　　　　　　　　　　　　　　　　　　　</w:t>
      </w:r>
    </w:p>
    <w:p w:rsidR="006E60A6" w:rsidRPr="00DA4689" w:rsidRDefault="006E60A6" w:rsidP="006E60A6">
      <w:pPr>
        <w:kinsoku w:val="0"/>
        <w:overflowPunct w:val="0"/>
        <w:snapToGrid w:val="0"/>
        <w:ind w:leftChars="150" w:left="360" w:firstLineChars="100" w:firstLine="280"/>
        <w:rPr>
          <w:rFonts w:hAnsi="ＭＳ 明朝"/>
          <w:spacing w:val="20"/>
          <w:sz w:val="18"/>
          <w:szCs w:val="18"/>
        </w:rPr>
      </w:pPr>
      <w:r w:rsidRPr="00667AD1">
        <w:rPr>
          <w:rFonts w:hAnsi="ＭＳ 明朝" w:hint="eastAsia"/>
          <w:spacing w:val="20"/>
          <w:szCs w:val="24"/>
        </w:rPr>
        <w:t>このうち収益的収入は1,546,755千円で、46,640千</w:t>
      </w:r>
      <w:r w:rsidRPr="00DA4689">
        <w:rPr>
          <w:rFonts w:hAnsi="ＭＳ 明朝" w:hint="eastAsia"/>
          <w:spacing w:val="20"/>
          <w:szCs w:val="24"/>
        </w:rPr>
        <w:t>円（3.1％）増加、資本的収入は507,835千円で3,360千円（0.7％）増加している。</w:t>
      </w:r>
    </w:p>
    <w:p w:rsidR="006E60A6" w:rsidRPr="00835B2B" w:rsidRDefault="006E60A6" w:rsidP="006E60A6">
      <w:pPr>
        <w:kinsoku w:val="0"/>
        <w:overflowPunct w:val="0"/>
        <w:snapToGrid w:val="0"/>
        <w:spacing w:line="340" w:lineRule="exact"/>
        <w:ind w:rightChars="110" w:right="264"/>
        <w:rPr>
          <w:rFonts w:hAnsi="ＭＳ 明朝"/>
          <w:color w:val="FF0000"/>
          <w:szCs w:val="24"/>
        </w:rPr>
      </w:pPr>
    </w:p>
    <w:p w:rsidR="006E60A6" w:rsidRDefault="006E60A6" w:rsidP="006E60A6">
      <w:pPr>
        <w:kinsoku w:val="0"/>
        <w:overflowPunct w:val="0"/>
        <w:snapToGrid w:val="0"/>
        <w:spacing w:line="362" w:lineRule="exact"/>
        <w:jc w:val="left"/>
        <w:rPr>
          <w:color w:val="FF0000"/>
          <w:sz w:val="22"/>
        </w:rPr>
      </w:pPr>
    </w:p>
    <w:p w:rsidR="006E60A6" w:rsidRDefault="006E60A6" w:rsidP="006E60A6">
      <w:pPr>
        <w:kinsoku w:val="0"/>
        <w:overflowPunct w:val="0"/>
        <w:snapToGrid w:val="0"/>
        <w:spacing w:line="362" w:lineRule="exact"/>
        <w:jc w:val="left"/>
        <w:rPr>
          <w:color w:val="FF0000"/>
          <w:sz w:val="22"/>
        </w:rPr>
      </w:pPr>
    </w:p>
    <w:p w:rsidR="006E60A6" w:rsidRDefault="006E60A6" w:rsidP="006E60A6">
      <w:pPr>
        <w:kinsoku w:val="0"/>
        <w:overflowPunct w:val="0"/>
        <w:snapToGrid w:val="0"/>
        <w:spacing w:line="362" w:lineRule="exact"/>
        <w:jc w:val="left"/>
        <w:rPr>
          <w:color w:val="FF0000"/>
          <w:sz w:val="22"/>
        </w:rPr>
      </w:pPr>
    </w:p>
    <w:p w:rsidR="006E60A6" w:rsidRDefault="006E60A6" w:rsidP="006E60A6">
      <w:pPr>
        <w:kinsoku w:val="0"/>
        <w:overflowPunct w:val="0"/>
        <w:snapToGrid w:val="0"/>
        <w:spacing w:line="362" w:lineRule="exact"/>
        <w:jc w:val="left"/>
        <w:rPr>
          <w:color w:val="FF0000"/>
          <w:sz w:val="22"/>
        </w:rPr>
      </w:pPr>
    </w:p>
    <w:p w:rsidR="006E60A6" w:rsidRDefault="006E60A6" w:rsidP="006E60A6">
      <w:pPr>
        <w:kinsoku w:val="0"/>
        <w:overflowPunct w:val="0"/>
        <w:snapToGrid w:val="0"/>
        <w:spacing w:line="362" w:lineRule="exact"/>
        <w:jc w:val="left"/>
        <w:rPr>
          <w:color w:val="FF0000"/>
          <w:sz w:val="22"/>
        </w:rPr>
      </w:pPr>
    </w:p>
    <w:p w:rsidR="009C21B3" w:rsidRPr="006E60A6" w:rsidRDefault="009C21B3"/>
    <w:p w:rsidR="009C21B3" w:rsidRDefault="009C21B3">
      <w:bookmarkStart w:id="15" w:name="_GoBack"/>
      <w:r w:rsidRPr="009C21B3">
        <w:rPr>
          <w:noProof/>
        </w:rPr>
        <w:lastRenderedPageBreak/>
        <w:drawing>
          <wp:inline distT="0" distB="0" distL="0" distR="0">
            <wp:extent cx="6089015" cy="9202366"/>
            <wp:effectExtent l="0" t="0" r="698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02485" cy="9222723"/>
                    </a:xfrm>
                    <a:prstGeom prst="rect">
                      <a:avLst/>
                    </a:prstGeom>
                    <a:noFill/>
                    <a:ln>
                      <a:noFill/>
                    </a:ln>
                  </pic:spPr>
                </pic:pic>
              </a:graphicData>
            </a:graphic>
          </wp:inline>
        </w:drawing>
      </w:r>
      <w:bookmarkEnd w:id="15"/>
    </w:p>
    <w:p w:rsidR="007B572C" w:rsidRPr="00825AE4" w:rsidRDefault="007B572C" w:rsidP="007B572C">
      <w:pPr>
        <w:kinsoku w:val="0"/>
        <w:overflowPunct w:val="0"/>
        <w:snapToGrid w:val="0"/>
        <w:spacing w:line="362" w:lineRule="exact"/>
        <w:jc w:val="left"/>
        <w:rPr>
          <w:rFonts w:ascii="ＭＳ ゴシック" w:eastAsia="ＭＳ ゴシック" w:hAnsi="ＭＳ ゴシック"/>
          <w:szCs w:val="24"/>
        </w:rPr>
      </w:pPr>
      <w:r w:rsidRPr="00825AE4">
        <w:rPr>
          <w:rFonts w:ascii="ＭＳ ゴシック" w:eastAsia="ＭＳ ゴシック" w:hAnsi="ＭＳ ゴシック" w:hint="eastAsia"/>
          <w:szCs w:val="24"/>
        </w:rPr>
        <w:lastRenderedPageBreak/>
        <w:t>７　経営分析</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
        <w:gridCol w:w="1233"/>
        <w:gridCol w:w="326"/>
        <w:gridCol w:w="666"/>
        <w:gridCol w:w="709"/>
        <w:gridCol w:w="708"/>
        <w:gridCol w:w="992"/>
        <w:gridCol w:w="236"/>
        <w:gridCol w:w="35"/>
        <w:gridCol w:w="116"/>
        <w:gridCol w:w="336"/>
        <w:gridCol w:w="236"/>
        <w:gridCol w:w="48"/>
        <w:gridCol w:w="167"/>
        <w:gridCol w:w="2571"/>
        <w:gridCol w:w="25"/>
        <w:gridCol w:w="211"/>
        <w:gridCol w:w="25"/>
        <w:gridCol w:w="61"/>
        <w:gridCol w:w="342"/>
        <w:gridCol w:w="283"/>
      </w:tblGrid>
      <w:tr w:rsidR="007B572C" w:rsidRPr="00914DCE" w:rsidTr="003429BE">
        <w:trPr>
          <w:trHeight w:val="850"/>
        </w:trPr>
        <w:tc>
          <w:tcPr>
            <w:tcW w:w="1872" w:type="dxa"/>
            <w:gridSpan w:val="3"/>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分　析　項　目</w:t>
            </w:r>
          </w:p>
        </w:tc>
        <w:tc>
          <w:tcPr>
            <w:tcW w:w="666" w:type="dxa"/>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令和</w:t>
            </w:r>
          </w:p>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元年度</w:t>
            </w:r>
          </w:p>
        </w:tc>
        <w:tc>
          <w:tcPr>
            <w:tcW w:w="709" w:type="dxa"/>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平成</w:t>
            </w:r>
          </w:p>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30年度</w:t>
            </w:r>
          </w:p>
        </w:tc>
        <w:tc>
          <w:tcPr>
            <w:tcW w:w="708" w:type="dxa"/>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平成</w:t>
            </w:r>
          </w:p>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29年度</w:t>
            </w:r>
          </w:p>
        </w:tc>
        <w:tc>
          <w:tcPr>
            <w:tcW w:w="992" w:type="dxa"/>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全国平均</w:t>
            </w:r>
          </w:p>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w:t>
            </w:r>
            <w:r w:rsidRPr="00914DCE">
              <w:rPr>
                <w:rFonts w:hAnsi="ＭＳ 明朝" w:hint="eastAsia"/>
                <w:sz w:val="14"/>
                <w:szCs w:val="18"/>
              </w:rPr>
              <w:t>平成30年度</w:t>
            </w:r>
            <w:r w:rsidRPr="00914DCE">
              <w:rPr>
                <w:rFonts w:hAnsi="ＭＳ 明朝" w:hint="eastAsia"/>
                <w:sz w:val="18"/>
                <w:szCs w:val="18"/>
              </w:rPr>
              <w:t>)</w:t>
            </w:r>
          </w:p>
        </w:tc>
        <w:tc>
          <w:tcPr>
            <w:tcW w:w="4692" w:type="dxa"/>
            <w:gridSpan w:val="14"/>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算　　　　　式</w:t>
            </w:r>
          </w:p>
        </w:tc>
      </w:tr>
      <w:tr w:rsidR="007B572C" w:rsidRPr="00914DCE" w:rsidTr="003429BE">
        <w:trPr>
          <w:cantSplit/>
          <w:trHeight w:val="283"/>
        </w:trPr>
        <w:tc>
          <w:tcPr>
            <w:tcW w:w="313" w:type="dxa"/>
            <w:vMerge w:val="restart"/>
            <w:textDirection w:val="tbRlV"/>
          </w:tcPr>
          <w:p w:rsidR="007B572C" w:rsidRPr="003429BE" w:rsidRDefault="007B572C" w:rsidP="003429BE">
            <w:pPr>
              <w:kinsoku w:val="0"/>
              <w:overflowPunct w:val="0"/>
              <w:snapToGrid w:val="0"/>
              <w:ind w:left="113" w:right="113"/>
              <w:jc w:val="center"/>
              <w:rPr>
                <w:rFonts w:hAnsi="ＭＳ 明朝"/>
                <w:sz w:val="16"/>
                <w:szCs w:val="16"/>
              </w:rPr>
            </w:pPr>
            <w:r w:rsidRPr="003429BE">
              <w:rPr>
                <w:rFonts w:hAnsi="ＭＳ 明朝" w:hint="eastAsia"/>
                <w:sz w:val="16"/>
                <w:szCs w:val="16"/>
              </w:rPr>
              <w:t>構　成　比　率</w:t>
            </w:r>
          </w:p>
        </w:tc>
        <w:tc>
          <w:tcPr>
            <w:tcW w:w="1233"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固定資産</w:t>
            </w:r>
          </w:p>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構成比率</w:t>
            </w:r>
          </w:p>
        </w:tc>
        <w:tc>
          <w:tcPr>
            <w:tcW w:w="326" w:type="dxa"/>
            <w:vMerge w:val="restart"/>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r w:rsidRPr="00914DCE">
              <w:rPr>
                <w:rFonts w:hAnsi="ＭＳ 明朝" w:hint="eastAsia"/>
                <w:sz w:val="18"/>
                <w:szCs w:val="18"/>
              </w:rPr>
              <w:t>％</w:t>
            </w:r>
          </w:p>
        </w:tc>
        <w:tc>
          <w:tcPr>
            <w:tcW w:w="666"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97.9</w:t>
            </w:r>
          </w:p>
        </w:tc>
        <w:tc>
          <w:tcPr>
            <w:tcW w:w="709"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97.0</w:t>
            </w:r>
          </w:p>
        </w:tc>
        <w:tc>
          <w:tcPr>
            <w:tcW w:w="708"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97.2</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96.7</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固　定　資　産</w:t>
            </w:r>
          </w:p>
        </w:tc>
        <w:tc>
          <w:tcPr>
            <w:tcW w:w="711" w:type="dxa"/>
            <w:gridSpan w:val="4"/>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666" w:type="dxa"/>
            <w:vMerge/>
          </w:tcPr>
          <w:p w:rsidR="007B572C" w:rsidRPr="00914DCE" w:rsidRDefault="007B572C" w:rsidP="00B97A62">
            <w:pPr>
              <w:kinsoku w:val="0"/>
              <w:overflowPunct w:val="0"/>
              <w:snapToGrid w:val="0"/>
              <w:jc w:val="right"/>
              <w:rPr>
                <w:rFonts w:hAnsi="ＭＳ 明朝"/>
                <w:sz w:val="18"/>
                <w:szCs w:val="18"/>
              </w:rPr>
            </w:pPr>
          </w:p>
        </w:tc>
        <w:tc>
          <w:tcPr>
            <w:tcW w:w="709" w:type="dxa"/>
            <w:vMerge/>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固定資産＋流動資産＋繰延資産</w:t>
            </w:r>
          </w:p>
        </w:tc>
        <w:tc>
          <w:tcPr>
            <w:tcW w:w="711" w:type="dxa"/>
            <w:gridSpan w:val="4"/>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340"/>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7767" w:type="dxa"/>
            <w:gridSpan w:val="18"/>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総資産の固定化の度合いを表すもので、比率の低い方が望ましい。</w:t>
            </w: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固定負債</w:t>
            </w:r>
          </w:p>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構成比率</w:t>
            </w:r>
          </w:p>
        </w:tc>
        <w:tc>
          <w:tcPr>
            <w:tcW w:w="326" w:type="dxa"/>
            <w:vMerge w:val="restart"/>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r w:rsidRPr="00914DCE">
              <w:rPr>
                <w:rFonts w:hAnsi="ＭＳ 明朝" w:hint="eastAsia"/>
                <w:sz w:val="18"/>
                <w:szCs w:val="18"/>
              </w:rPr>
              <w:t>％</w:t>
            </w:r>
          </w:p>
        </w:tc>
        <w:tc>
          <w:tcPr>
            <w:tcW w:w="666"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51.7</w:t>
            </w:r>
          </w:p>
        </w:tc>
        <w:tc>
          <w:tcPr>
            <w:tcW w:w="709"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52.6</w:t>
            </w:r>
          </w:p>
        </w:tc>
        <w:tc>
          <w:tcPr>
            <w:tcW w:w="708"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54.0</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35.4</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固定負債＋借入資本金</w:t>
            </w:r>
          </w:p>
        </w:tc>
        <w:tc>
          <w:tcPr>
            <w:tcW w:w="711" w:type="dxa"/>
            <w:gridSpan w:val="4"/>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666" w:type="dxa"/>
            <w:vMerge/>
          </w:tcPr>
          <w:p w:rsidR="007B572C" w:rsidRPr="00914DCE" w:rsidRDefault="007B572C" w:rsidP="00B97A62">
            <w:pPr>
              <w:kinsoku w:val="0"/>
              <w:overflowPunct w:val="0"/>
              <w:snapToGrid w:val="0"/>
              <w:jc w:val="right"/>
              <w:rPr>
                <w:rFonts w:hAnsi="ＭＳ 明朝"/>
                <w:sz w:val="18"/>
                <w:szCs w:val="18"/>
              </w:rPr>
            </w:pPr>
          </w:p>
        </w:tc>
        <w:tc>
          <w:tcPr>
            <w:tcW w:w="709" w:type="dxa"/>
            <w:vMerge/>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負債・資本合計</w:t>
            </w:r>
          </w:p>
        </w:tc>
        <w:tc>
          <w:tcPr>
            <w:tcW w:w="711" w:type="dxa"/>
            <w:gridSpan w:val="4"/>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340"/>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7767" w:type="dxa"/>
            <w:gridSpan w:val="18"/>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固定負債と総資本との割合を表すもので、比率の低い方が望ましい。</w:t>
            </w: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自己資本</w:t>
            </w:r>
          </w:p>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構成比率</w:t>
            </w:r>
          </w:p>
        </w:tc>
        <w:tc>
          <w:tcPr>
            <w:tcW w:w="326" w:type="dxa"/>
            <w:vMerge w:val="restart"/>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r w:rsidRPr="00914DCE">
              <w:rPr>
                <w:rFonts w:hAnsi="ＭＳ 明朝" w:hint="eastAsia"/>
                <w:sz w:val="18"/>
                <w:szCs w:val="18"/>
              </w:rPr>
              <w:t>％</w:t>
            </w:r>
          </w:p>
        </w:tc>
        <w:tc>
          <w:tcPr>
            <w:tcW w:w="666"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42.7</w:t>
            </w:r>
          </w:p>
        </w:tc>
        <w:tc>
          <w:tcPr>
            <w:tcW w:w="709"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40.9</w:t>
            </w:r>
          </w:p>
        </w:tc>
        <w:tc>
          <w:tcPr>
            <w:tcW w:w="708"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39.6</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59.8</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kern w:val="0"/>
                <w:sz w:val="18"/>
                <w:szCs w:val="18"/>
              </w:rPr>
              <w:t>資本金＋剰余金＋評価差額等＋繰延収益</w:t>
            </w:r>
          </w:p>
        </w:tc>
        <w:tc>
          <w:tcPr>
            <w:tcW w:w="711" w:type="dxa"/>
            <w:gridSpan w:val="4"/>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666" w:type="dxa"/>
            <w:vMerge/>
          </w:tcPr>
          <w:p w:rsidR="007B572C" w:rsidRPr="00914DCE" w:rsidRDefault="007B572C" w:rsidP="00B97A62">
            <w:pPr>
              <w:kinsoku w:val="0"/>
              <w:overflowPunct w:val="0"/>
              <w:snapToGrid w:val="0"/>
              <w:jc w:val="right"/>
              <w:rPr>
                <w:rFonts w:hAnsi="ＭＳ 明朝"/>
                <w:sz w:val="18"/>
                <w:szCs w:val="18"/>
              </w:rPr>
            </w:pPr>
          </w:p>
        </w:tc>
        <w:tc>
          <w:tcPr>
            <w:tcW w:w="709" w:type="dxa"/>
            <w:vMerge/>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負債・資本合計</w:t>
            </w:r>
          </w:p>
        </w:tc>
        <w:tc>
          <w:tcPr>
            <w:tcW w:w="711" w:type="dxa"/>
            <w:gridSpan w:val="4"/>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340"/>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7767" w:type="dxa"/>
            <w:gridSpan w:val="18"/>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総資本のうち自己資本の占める割合を示したもので、比率の高い方が望ましい。</w:t>
            </w:r>
          </w:p>
        </w:tc>
      </w:tr>
      <w:tr w:rsidR="007B572C" w:rsidRPr="00914DCE" w:rsidTr="003429BE">
        <w:trPr>
          <w:cantSplit/>
          <w:trHeight w:val="283"/>
        </w:trPr>
        <w:tc>
          <w:tcPr>
            <w:tcW w:w="313" w:type="dxa"/>
            <w:vMerge w:val="restart"/>
            <w:textDirection w:val="tbRlV"/>
          </w:tcPr>
          <w:p w:rsidR="007B572C" w:rsidRPr="003429BE" w:rsidRDefault="007B572C" w:rsidP="003429BE">
            <w:pPr>
              <w:kinsoku w:val="0"/>
              <w:overflowPunct w:val="0"/>
              <w:snapToGrid w:val="0"/>
              <w:ind w:left="113" w:right="113"/>
              <w:jc w:val="center"/>
              <w:rPr>
                <w:rFonts w:hAnsi="ＭＳ 明朝"/>
                <w:sz w:val="16"/>
                <w:szCs w:val="16"/>
              </w:rPr>
            </w:pPr>
            <w:r w:rsidRPr="003429BE">
              <w:rPr>
                <w:rFonts w:hAnsi="ＭＳ 明朝" w:hint="eastAsia"/>
                <w:sz w:val="16"/>
                <w:szCs w:val="16"/>
              </w:rPr>
              <w:t>財　務　比　率</w:t>
            </w:r>
          </w:p>
        </w:tc>
        <w:tc>
          <w:tcPr>
            <w:tcW w:w="1233"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固定比率</w:t>
            </w:r>
          </w:p>
        </w:tc>
        <w:tc>
          <w:tcPr>
            <w:tcW w:w="326" w:type="dxa"/>
            <w:vMerge w:val="restart"/>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r w:rsidRPr="00914DCE">
              <w:rPr>
                <w:rFonts w:hAnsi="ＭＳ 明朝" w:hint="eastAsia"/>
                <w:sz w:val="18"/>
                <w:szCs w:val="18"/>
              </w:rPr>
              <w:t>％</w:t>
            </w:r>
          </w:p>
        </w:tc>
        <w:tc>
          <w:tcPr>
            <w:tcW w:w="666"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229.1</w:t>
            </w:r>
          </w:p>
        </w:tc>
        <w:tc>
          <w:tcPr>
            <w:tcW w:w="709"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237.3</w:t>
            </w:r>
          </w:p>
        </w:tc>
        <w:tc>
          <w:tcPr>
            <w:tcW w:w="708"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245.3</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161.7</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固　定　資　産</w:t>
            </w:r>
          </w:p>
        </w:tc>
        <w:tc>
          <w:tcPr>
            <w:tcW w:w="711" w:type="dxa"/>
            <w:gridSpan w:val="4"/>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666" w:type="dxa"/>
            <w:vMerge/>
          </w:tcPr>
          <w:p w:rsidR="007B572C" w:rsidRPr="00914DCE" w:rsidRDefault="007B572C" w:rsidP="00B97A62">
            <w:pPr>
              <w:kinsoku w:val="0"/>
              <w:overflowPunct w:val="0"/>
              <w:snapToGrid w:val="0"/>
              <w:jc w:val="right"/>
              <w:rPr>
                <w:rFonts w:hAnsi="ＭＳ 明朝"/>
                <w:sz w:val="18"/>
                <w:szCs w:val="18"/>
              </w:rPr>
            </w:pPr>
          </w:p>
        </w:tc>
        <w:tc>
          <w:tcPr>
            <w:tcW w:w="709" w:type="dxa"/>
            <w:vMerge/>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kern w:val="0"/>
                <w:sz w:val="18"/>
                <w:szCs w:val="18"/>
              </w:rPr>
              <w:t>資本金＋剰余金＋評価差額等＋繰延収益</w:t>
            </w:r>
          </w:p>
        </w:tc>
        <w:tc>
          <w:tcPr>
            <w:tcW w:w="711" w:type="dxa"/>
            <w:gridSpan w:val="4"/>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340"/>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7767" w:type="dxa"/>
            <w:gridSpan w:val="18"/>
            <w:vAlign w:val="center"/>
          </w:tcPr>
          <w:p w:rsidR="007B572C" w:rsidRPr="00914DCE" w:rsidRDefault="007B572C" w:rsidP="00B97A62">
            <w:pPr>
              <w:kinsoku w:val="0"/>
              <w:overflowPunct w:val="0"/>
              <w:snapToGrid w:val="0"/>
              <w:rPr>
                <w:rFonts w:hAnsi="ＭＳ 明朝"/>
                <w:sz w:val="18"/>
                <w:szCs w:val="18"/>
              </w:rPr>
            </w:pPr>
            <w:r w:rsidRPr="00C947B1">
              <w:rPr>
                <w:rFonts w:hAnsi="ＭＳ 明朝" w:hint="eastAsia"/>
                <w:spacing w:val="2"/>
                <w:w w:val="92"/>
                <w:kern w:val="0"/>
                <w:sz w:val="18"/>
                <w:szCs w:val="18"/>
                <w:fitText w:val="7740" w:id="-1859452926"/>
              </w:rPr>
              <w:t>固定資産と自己資本との割合で資本固定化の程度を示すものであり、100％以下であることが望ましい</w:t>
            </w:r>
            <w:r w:rsidRPr="00C947B1">
              <w:rPr>
                <w:rFonts w:hAnsi="ＭＳ 明朝" w:hint="eastAsia"/>
                <w:spacing w:val="-34"/>
                <w:w w:val="92"/>
                <w:kern w:val="0"/>
                <w:sz w:val="18"/>
                <w:szCs w:val="18"/>
                <w:fitText w:val="7740" w:id="-1859452926"/>
              </w:rPr>
              <w:t>。</w:t>
            </w: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固定資産対</w:t>
            </w:r>
          </w:p>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長期資本比率</w:t>
            </w:r>
          </w:p>
        </w:tc>
        <w:tc>
          <w:tcPr>
            <w:tcW w:w="326" w:type="dxa"/>
            <w:vMerge w:val="restart"/>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r w:rsidRPr="00914DCE">
              <w:rPr>
                <w:rFonts w:hAnsi="ＭＳ 明朝" w:hint="eastAsia"/>
                <w:sz w:val="18"/>
                <w:szCs w:val="18"/>
              </w:rPr>
              <w:t>％</w:t>
            </w:r>
          </w:p>
        </w:tc>
        <w:tc>
          <w:tcPr>
            <w:tcW w:w="666"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103.6</w:t>
            </w:r>
          </w:p>
        </w:tc>
        <w:tc>
          <w:tcPr>
            <w:tcW w:w="709"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103.8</w:t>
            </w:r>
          </w:p>
        </w:tc>
        <w:tc>
          <w:tcPr>
            <w:tcW w:w="708"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103.8</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101.5</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固　定　資　産</w:t>
            </w:r>
          </w:p>
        </w:tc>
        <w:tc>
          <w:tcPr>
            <w:tcW w:w="711" w:type="dxa"/>
            <w:gridSpan w:val="4"/>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666" w:type="dxa"/>
            <w:vMerge/>
          </w:tcPr>
          <w:p w:rsidR="007B572C" w:rsidRPr="00914DCE" w:rsidRDefault="007B572C" w:rsidP="00B97A62">
            <w:pPr>
              <w:kinsoku w:val="0"/>
              <w:overflowPunct w:val="0"/>
              <w:snapToGrid w:val="0"/>
              <w:jc w:val="right"/>
              <w:rPr>
                <w:rFonts w:hAnsi="ＭＳ 明朝"/>
                <w:sz w:val="18"/>
                <w:szCs w:val="18"/>
              </w:rPr>
            </w:pPr>
          </w:p>
        </w:tc>
        <w:tc>
          <w:tcPr>
            <w:tcW w:w="709" w:type="dxa"/>
            <w:vMerge/>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C947B1">
              <w:rPr>
                <w:rFonts w:hAnsi="ＭＳ 明朝" w:hint="eastAsia"/>
                <w:spacing w:val="1"/>
                <w:w w:val="92"/>
                <w:kern w:val="0"/>
                <w:sz w:val="18"/>
                <w:szCs w:val="18"/>
                <w:fitText w:val="3483" w:id="-1859454196"/>
              </w:rPr>
              <w:t>資本金+剰余金+評価差額等+固定負債+繰延収</w:t>
            </w:r>
            <w:r w:rsidRPr="00C947B1">
              <w:rPr>
                <w:rFonts w:hAnsi="ＭＳ 明朝" w:hint="eastAsia"/>
                <w:w w:val="92"/>
                <w:kern w:val="0"/>
                <w:sz w:val="18"/>
                <w:szCs w:val="18"/>
                <w:fitText w:val="3483" w:id="-1859454196"/>
              </w:rPr>
              <w:t>益</w:t>
            </w:r>
          </w:p>
        </w:tc>
        <w:tc>
          <w:tcPr>
            <w:tcW w:w="711" w:type="dxa"/>
            <w:gridSpan w:val="4"/>
            <w:vMerge/>
            <w:tcBorders>
              <w:left w:val="nil"/>
            </w:tcBorders>
            <w:vAlign w:val="center"/>
          </w:tcPr>
          <w:p w:rsidR="007B572C" w:rsidRPr="00914DCE" w:rsidRDefault="007B572C" w:rsidP="00B97A62">
            <w:pPr>
              <w:kinsoku w:val="0"/>
              <w:overflowPunct w:val="0"/>
              <w:snapToGrid w:val="0"/>
              <w:rPr>
                <w:rFonts w:hAnsi="ＭＳ 明朝"/>
                <w:sz w:val="18"/>
                <w:szCs w:val="18"/>
              </w:rPr>
            </w:pPr>
          </w:p>
        </w:tc>
      </w:tr>
      <w:tr w:rsidR="007B572C" w:rsidRPr="00914DCE" w:rsidTr="003429BE">
        <w:trPr>
          <w:cantSplit/>
          <w:trHeight w:val="340"/>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7767" w:type="dxa"/>
            <w:gridSpan w:val="18"/>
            <w:vAlign w:val="center"/>
          </w:tcPr>
          <w:p w:rsidR="007B572C" w:rsidRPr="00914DCE" w:rsidRDefault="007B572C" w:rsidP="00B97A62">
            <w:pPr>
              <w:kinsoku w:val="0"/>
              <w:overflowPunct w:val="0"/>
              <w:snapToGrid w:val="0"/>
              <w:rPr>
                <w:rFonts w:hAnsi="ＭＳ 明朝"/>
                <w:sz w:val="18"/>
                <w:szCs w:val="18"/>
              </w:rPr>
            </w:pPr>
            <w:r w:rsidRPr="00C947B1">
              <w:rPr>
                <w:rFonts w:hAnsi="ＭＳ 明朝" w:hint="eastAsia"/>
                <w:spacing w:val="2"/>
                <w:w w:val="92"/>
                <w:kern w:val="0"/>
                <w:sz w:val="18"/>
                <w:szCs w:val="18"/>
                <w:fitText w:val="7740" w:id="-1859452925"/>
              </w:rPr>
              <w:t>固定資産と長期資本との割合で資本固定化の程度を示すものであり、100％以下であることが望ましい</w:t>
            </w:r>
            <w:r w:rsidRPr="00C947B1">
              <w:rPr>
                <w:rFonts w:hAnsi="ＭＳ 明朝" w:hint="eastAsia"/>
                <w:spacing w:val="-34"/>
                <w:w w:val="92"/>
                <w:kern w:val="0"/>
                <w:sz w:val="18"/>
                <w:szCs w:val="18"/>
                <w:fitText w:val="7740" w:id="-1859452925"/>
              </w:rPr>
              <w:t>。</w:t>
            </w: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流動比率</w:t>
            </w:r>
          </w:p>
        </w:tc>
        <w:tc>
          <w:tcPr>
            <w:tcW w:w="326" w:type="dxa"/>
            <w:vMerge w:val="restart"/>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r w:rsidRPr="00914DCE">
              <w:rPr>
                <w:rFonts w:hAnsi="ＭＳ 明朝" w:hint="eastAsia"/>
                <w:sz w:val="18"/>
                <w:szCs w:val="18"/>
              </w:rPr>
              <w:t>％</w:t>
            </w:r>
          </w:p>
        </w:tc>
        <w:tc>
          <w:tcPr>
            <w:tcW w:w="666" w:type="dxa"/>
            <w:vMerge w:val="restart"/>
            <w:vAlign w:val="center"/>
          </w:tcPr>
          <w:p w:rsidR="007B572C" w:rsidRPr="00914DCE" w:rsidRDefault="007B572C" w:rsidP="00B97A62">
            <w:pPr>
              <w:kinsoku w:val="0"/>
              <w:overflowPunct w:val="0"/>
              <w:snapToGrid w:val="0"/>
              <w:jc w:val="right"/>
              <w:rPr>
                <w:rFonts w:hAnsi="ＭＳ 明朝"/>
                <w:sz w:val="18"/>
                <w:szCs w:val="18"/>
                <w:highlight w:val="yellow"/>
              </w:rPr>
            </w:pPr>
            <w:r w:rsidRPr="00914DCE">
              <w:rPr>
                <w:rFonts w:hAnsi="ＭＳ 明朝" w:hint="eastAsia"/>
                <w:sz w:val="18"/>
                <w:szCs w:val="18"/>
              </w:rPr>
              <w:t>38.4</w:t>
            </w:r>
          </w:p>
        </w:tc>
        <w:tc>
          <w:tcPr>
            <w:tcW w:w="709" w:type="dxa"/>
            <w:vMerge w:val="restart"/>
            <w:vAlign w:val="center"/>
          </w:tcPr>
          <w:p w:rsidR="007B572C" w:rsidRPr="00914DCE" w:rsidRDefault="007B572C" w:rsidP="00B97A62">
            <w:pPr>
              <w:kinsoku w:val="0"/>
              <w:overflowPunct w:val="0"/>
              <w:snapToGrid w:val="0"/>
              <w:jc w:val="right"/>
              <w:rPr>
                <w:rFonts w:hAnsi="ＭＳ 明朝"/>
                <w:sz w:val="18"/>
                <w:szCs w:val="18"/>
                <w:highlight w:val="yellow"/>
              </w:rPr>
            </w:pPr>
            <w:r w:rsidRPr="00914DCE">
              <w:rPr>
                <w:rFonts w:hAnsi="ＭＳ 明朝" w:hint="eastAsia"/>
                <w:sz w:val="18"/>
                <w:szCs w:val="18"/>
              </w:rPr>
              <w:t>45.2</w:t>
            </w:r>
          </w:p>
        </w:tc>
        <w:tc>
          <w:tcPr>
            <w:tcW w:w="708"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44.1</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69.5</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流　動　資　産</w:t>
            </w:r>
          </w:p>
        </w:tc>
        <w:tc>
          <w:tcPr>
            <w:tcW w:w="711" w:type="dxa"/>
            <w:gridSpan w:val="4"/>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cPr>
          <w:p w:rsidR="007B572C" w:rsidRPr="00914DCE" w:rsidRDefault="007B572C" w:rsidP="003429BE">
            <w:pPr>
              <w:kinsoku w:val="0"/>
              <w:overflowPunct w:val="0"/>
              <w:snapToGrid w:val="0"/>
              <w:jc w:val="center"/>
              <w:rPr>
                <w:rFonts w:hAnsi="ＭＳ 明朝"/>
                <w:sz w:val="18"/>
                <w:szCs w:val="18"/>
              </w:rPr>
            </w:pPr>
          </w:p>
        </w:tc>
        <w:tc>
          <w:tcPr>
            <w:tcW w:w="666" w:type="dxa"/>
            <w:vMerge/>
          </w:tcPr>
          <w:p w:rsidR="007B572C" w:rsidRPr="00914DCE" w:rsidRDefault="007B572C" w:rsidP="00B97A62">
            <w:pPr>
              <w:kinsoku w:val="0"/>
              <w:overflowPunct w:val="0"/>
              <w:snapToGrid w:val="0"/>
              <w:jc w:val="right"/>
              <w:rPr>
                <w:rFonts w:hAnsi="ＭＳ 明朝"/>
                <w:sz w:val="18"/>
                <w:szCs w:val="18"/>
              </w:rPr>
            </w:pPr>
          </w:p>
        </w:tc>
        <w:tc>
          <w:tcPr>
            <w:tcW w:w="709" w:type="dxa"/>
            <w:vMerge/>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流　動　負　債</w:t>
            </w:r>
          </w:p>
        </w:tc>
        <w:tc>
          <w:tcPr>
            <w:tcW w:w="711" w:type="dxa"/>
            <w:gridSpan w:val="4"/>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340"/>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cPr>
          <w:p w:rsidR="007B572C" w:rsidRPr="00914DCE" w:rsidRDefault="007B572C" w:rsidP="003429BE">
            <w:pPr>
              <w:kinsoku w:val="0"/>
              <w:overflowPunct w:val="0"/>
              <w:snapToGrid w:val="0"/>
              <w:jc w:val="center"/>
              <w:rPr>
                <w:rFonts w:hAnsi="ＭＳ 明朝"/>
                <w:sz w:val="18"/>
                <w:szCs w:val="18"/>
              </w:rPr>
            </w:pPr>
          </w:p>
        </w:tc>
        <w:tc>
          <w:tcPr>
            <w:tcW w:w="7767" w:type="dxa"/>
            <w:gridSpan w:val="18"/>
            <w:vAlign w:val="center"/>
          </w:tcPr>
          <w:p w:rsidR="007B572C" w:rsidRPr="00914DCE" w:rsidRDefault="007B572C" w:rsidP="00B97A62">
            <w:pPr>
              <w:kinsoku w:val="0"/>
              <w:overflowPunct w:val="0"/>
              <w:snapToGrid w:val="0"/>
              <w:rPr>
                <w:rFonts w:hAnsi="ＭＳ 明朝"/>
                <w:sz w:val="18"/>
                <w:szCs w:val="18"/>
              </w:rPr>
            </w:pPr>
            <w:r>
              <w:rPr>
                <w:rFonts w:hAnsi="ＭＳ 明朝" w:hint="eastAsia"/>
                <w:sz w:val="18"/>
                <w:szCs w:val="18"/>
              </w:rPr>
              <w:t>企業の支払能力を見るもので、この比率が大きいほど支払</w:t>
            </w:r>
            <w:r w:rsidRPr="00914DCE">
              <w:rPr>
                <w:rFonts w:hAnsi="ＭＳ 明朝" w:hint="eastAsia"/>
                <w:sz w:val="18"/>
                <w:szCs w:val="18"/>
              </w:rPr>
              <w:t>能力が高いとされている。</w:t>
            </w:r>
          </w:p>
        </w:tc>
      </w:tr>
      <w:tr w:rsidR="007B572C" w:rsidRPr="00914DCE" w:rsidTr="003429BE">
        <w:trPr>
          <w:cantSplit/>
          <w:trHeight w:val="283"/>
        </w:trPr>
        <w:tc>
          <w:tcPr>
            <w:tcW w:w="313" w:type="dxa"/>
            <w:vMerge w:val="restart"/>
            <w:textDirection w:val="tbRlV"/>
          </w:tcPr>
          <w:p w:rsidR="007B572C" w:rsidRPr="003429BE" w:rsidRDefault="007B572C" w:rsidP="003429BE">
            <w:pPr>
              <w:kinsoku w:val="0"/>
              <w:overflowPunct w:val="0"/>
              <w:snapToGrid w:val="0"/>
              <w:ind w:left="113" w:right="113"/>
              <w:jc w:val="center"/>
              <w:rPr>
                <w:rFonts w:hAnsi="ＭＳ 明朝"/>
                <w:sz w:val="16"/>
                <w:szCs w:val="16"/>
              </w:rPr>
            </w:pPr>
            <w:r w:rsidRPr="003429BE">
              <w:rPr>
                <w:rFonts w:hAnsi="ＭＳ 明朝" w:hint="eastAsia"/>
                <w:sz w:val="16"/>
                <w:szCs w:val="16"/>
              </w:rPr>
              <w:t>回　　転　　率</w:t>
            </w:r>
          </w:p>
        </w:tc>
        <w:tc>
          <w:tcPr>
            <w:tcW w:w="1233"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自己資本</w:t>
            </w:r>
          </w:p>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回転率</w:t>
            </w:r>
          </w:p>
        </w:tc>
        <w:tc>
          <w:tcPr>
            <w:tcW w:w="326" w:type="dxa"/>
            <w:vMerge w:val="restart"/>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r w:rsidRPr="00914DCE">
              <w:rPr>
                <w:rFonts w:hAnsi="ＭＳ 明朝" w:hint="eastAsia"/>
                <w:sz w:val="18"/>
                <w:szCs w:val="18"/>
              </w:rPr>
              <w:t>回転</w:t>
            </w:r>
          </w:p>
        </w:tc>
        <w:tc>
          <w:tcPr>
            <w:tcW w:w="666"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0.1</w:t>
            </w:r>
          </w:p>
        </w:tc>
        <w:tc>
          <w:tcPr>
            <w:tcW w:w="709"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0.1</w:t>
            </w:r>
          </w:p>
        </w:tc>
        <w:tc>
          <w:tcPr>
            <w:tcW w:w="708" w:type="dxa"/>
            <w:vMerge w:val="restart"/>
            <w:tcBorders>
              <w:right w:val="single" w:sz="2" w:space="0" w:color="auto"/>
            </w:tcBorders>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0.1</w:t>
            </w:r>
          </w:p>
        </w:tc>
        <w:tc>
          <w:tcPr>
            <w:tcW w:w="992" w:type="dxa"/>
            <w:vMerge w:val="restart"/>
            <w:tcBorders>
              <w:right w:val="single" w:sz="2" w:space="0" w:color="auto"/>
            </w:tcBorders>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0.1</w:t>
            </w:r>
          </w:p>
        </w:tc>
        <w:tc>
          <w:tcPr>
            <w:tcW w:w="236" w:type="dxa"/>
            <w:vMerge w:val="restart"/>
            <w:tcBorders>
              <w:top w:val="single" w:sz="2" w:space="0" w:color="auto"/>
              <w:left w:val="single" w:sz="2" w:space="0" w:color="auto"/>
              <w:right w:val="nil"/>
            </w:tcBorders>
          </w:tcPr>
          <w:p w:rsidR="007B572C" w:rsidRPr="00914DCE" w:rsidRDefault="007B572C" w:rsidP="00B97A62">
            <w:pPr>
              <w:jc w:val="left"/>
              <w:rPr>
                <w:rFonts w:hAnsi="ＭＳ 明朝"/>
                <w:sz w:val="18"/>
                <w:szCs w:val="18"/>
              </w:rPr>
            </w:pPr>
          </w:p>
        </w:tc>
        <w:tc>
          <w:tcPr>
            <w:tcW w:w="4173" w:type="dxa"/>
            <w:gridSpan w:val="12"/>
            <w:tcBorders>
              <w:top w:val="single" w:sz="2" w:space="0" w:color="auto"/>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営業収益－受託事業収益</w:t>
            </w:r>
          </w:p>
        </w:tc>
        <w:tc>
          <w:tcPr>
            <w:tcW w:w="283" w:type="dxa"/>
            <w:vMerge w:val="restart"/>
            <w:tcBorders>
              <w:top w:val="single" w:sz="2" w:space="0" w:color="auto"/>
              <w:left w:val="nil"/>
              <w:right w:val="single" w:sz="2" w:space="0" w:color="auto"/>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365" w:right="113"/>
              <w:jc w:val="center"/>
              <w:rPr>
                <w:rFonts w:hAnsi="ＭＳ 明朝"/>
                <w:sz w:val="16"/>
                <w:szCs w:val="16"/>
              </w:rPr>
            </w:pPr>
          </w:p>
        </w:tc>
        <w:tc>
          <w:tcPr>
            <w:tcW w:w="1233" w:type="dxa"/>
            <w:vMerge/>
          </w:tcPr>
          <w:p w:rsidR="007B572C" w:rsidRPr="00914DCE" w:rsidRDefault="007B572C" w:rsidP="00B97A62">
            <w:pPr>
              <w:kinsoku w:val="0"/>
              <w:overflowPunct w:val="0"/>
              <w:snapToGrid w:val="0"/>
              <w:jc w:val="left"/>
              <w:rPr>
                <w:rFonts w:hAnsi="ＭＳ 明朝"/>
                <w:sz w:val="18"/>
                <w:szCs w:val="18"/>
              </w:rPr>
            </w:pPr>
          </w:p>
        </w:tc>
        <w:tc>
          <w:tcPr>
            <w:tcW w:w="326" w:type="dxa"/>
            <w:vMerge/>
          </w:tcPr>
          <w:p w:rsidR="007B572C" w:rsidRPr="00914DCE" w:rsidRDefault="007B572C" w:rsidP="003429BE">
            <w:pPr>
              <w:kinsoku w:val="0"/>
              <w:overflowPunct w:val="0"/>
              <w:snapToGrid w:val="0"/>
              <w:jc w:val="center"/>
              <w:rPr>
                <w:rFonts w:hAnsi="ＭＳ 明朝"/>
                <w:sz w:val="18"/>
                <w:szCs w:val="18"/>
              </w:rPr>
            </w:pPr>
          </w:p>
        </w:tc>
        <w:tc>
          <w:tcPr>
            <w:tcW w:w="666" w:type="dxa"/>
            <w:vMerge/>
          </w:tcPr>
          <w:p w:rsidR="007B572C" w:rsidRPr="00914DCE" w:rsidRDefault="007B572C" w:rsidP="00B97A62">
            <w:pPr>
              <w:kinsoku w:val="0"/>
              <w:overflowPunct w:val="0"/>
              <w:snapToGrid w:val="0"/>
              <w:jc w:val="right"/>
              <w:rPr>
                <w:rFonts w:hAnsi="ＭＳ 明朝"/>
                <w:sz w:val="18"/>
                <w:szCs w:val="18"/>
              </w:rPr>
            </w:pPr>
          </w:p>
        </w:tc>
        <w:tc>
          <w:tcPr>
            <w:tcW w:w="709" w:type="dxa"/>
            <w:vMerge/>
          </w:tcPr>
          <w:p w:rsidR="007B572C" w:rsidRPr="00914DCE" w:rsidRDefault="007B572C" w:rsidP="00B97A62">
            <w:pPr>
              <w:kinsoku w:val="0"/>
              <w:overflowPunct w:val="0"/>
              <w:snapToGrid w:val="0"/>
              <w:jc w:val="right"/>
              <w:rPr>
                <w:rFonts w:hAnsi="ＭＳ 明朝"/>
                <w:sz w:val="18"/>
                <w:szCs w:val="18"/>
              </w:rPr>
            </w:pPr>
          </w:p>
        </w:tc>
        <w:tc>
          <w:tcPr>
            <w:tcW w:w="708" w:type="dxa"/>
            <w:vMerge/>
            <w:tcBorders>
              <w:right w:val="single" w:sz="2" w:space="0" w:color="auto"/>
            </w:tcBorders>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left w:val="single" w:sz="2" w:space="0" w:color="auto"/>
              <w:right w:val="nil"/>
            </w:tcBorders>
          </w:tcPr>
          <w:p w:rsidR="007B572C" w:rsidRPr="00914DCE" w:rsidRDefault="007B572C" w:rsidP="00B97A62">
            <w:pPr>
              <w:widowControl/>
              <w:jc w:val="left"/>
              <w:rPr>
                <w:rFonts w:hAnsi="ＭＳ 明朝"/>
                <w:sz w:val="18"/>
                <w:szCs w:val="18"/>
              </w:rPr>
            </w:pPr>
          </w:p>
        </w:tc>
        <w:tc>
          <w:tcPr>
            <w:tcW w:w="938" w:type="dxa"/>
            <w:gridSpan w:val="6"/>
            <w:vMerge w:val="restart"/>
            <w:tcBorders>
              <w:top w:val="single" w:sz="8" w:space="0" w:color="auto"/>
              <w:left w:val="nil"/>
              <w:bottom w:val="single" w:sz="2" w:space="0" w:color="auto"/>
              <w:right w:val="nil"/>
            </w:tcBorders>
          </w:tcPr>
          <w:p w:rsidR="007B572C" w:rsidRPr="00914DCE" w:rsidRDefault="007B572C" w:rsidP="00B97A62">
            <w:pPr>
              <w:widowControl/>
              <w:jc w:val="center"/>
              <w:rPr>
                <w:rFonts w:hAnsi="ＭＳ 明朝"/>
                <w:sz w:val="18"/>
                <w:szCs w:val="18"/>
              </w:rPr>
            </w:pPr>
            <w:r>
              <w:rPr>
                <w:rFonts w:hAnsi="ＭＳ 明朝"/>
                <w:noProof/>
                <w:sz w:val="18"/>
                <w:szCs w:val="18"/>
              </w:rPr>
              <mc:AlternateContent>
                <mc:Choice Requires="wps">
                  <w:drawing>
                    <wp:anchor distT="0" distB="0" distL="114300" distR="114300" simplePos="0" relativeHeight="251661312" behindDoc="0" locked="0" layoutInCell="1" allowOverlap="1">
                      <wp:simplePos x="0" y="0"/>
                      <wp:positionH relativeFrom="column">
                        <wp:posOffset>461645</wp:posOffset>
                      </wp:positionH>
                      <wp:positionV relativeFrom="paragraph">
                        <wp:posOffset>63500</wp:posOffset>
                      </wp:positionV>
                      <wp:extent cx="1741805" cy="252095"/>
                      <wp:effectExtent l="7620" t="10795" r="12700" b="13335"/>
                      <wp:wrapNone/>
                      <wp:docPr id="11" name="大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1805" cy="252095"/>
                              </a:xfrm>
                              <a:prstGeom prst="bracketPair">
                                <a:avLst>
                                  <a:gd name="adj" fmla="val 1963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147C9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 o:spid="_x0000_s1026" type="#_x0000_t185" style="position:absolute;left:0;text-align:left;margin-left:36.35pt;margin-top:5pt;width:137.15pt;height:1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" adj="4240">
                      <v:textbox inset="5.85pt,.7pt,5.85pt,.7pt"/>
                    </v:shape>
                  </w:pict>
                </mc:Fallback>
              </mc:AlternateContent>
            </w:r>
          </w:p>
        </w:tc>
        <w:tc>
          <w:tcPr>
            <w:tcW w:w="2571" w:type="dxa"/>
            <w:tcBorders>
              <w:top w:val="single" w:sz="8" w:space="0" w:color="auto"/>
              <w:left w:val="nil"/>
              <w:bottom w:val="single" w:sz="8" w:space="0" w:color="auto"/>
              <w:right w:val="nil"/>
            </w:tcBorders>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期首自己資本＋期末自己資本</w:t>
            </w:r>
          </w:p>
        </w:tc>
        <w:tc>
          <w:tcPr>
            <w:tcW w:w="664" w:type="dxa"/>
            <w:gridSpan w:val="5"/>
            <w:vMerge w:val="restart"/>
            <w:tcBorders>
              <w:top w:val="single" w:sz="8" w:space="0" w:color="auto"/>
              <w:left w:val="nil"/>
              <w:bottom w:val="single" w:sz="2" w:space="0" w:color="auto"/>
              <w:right w:val="nil"/>
            </w:tcBorders>
          </w:tcPr>
          <w:p w:rsidR="007B572C" w:rsidRPr="00914DCE" w:rsidRDefault="007B572C" w:rsidP="00B97A62">
            <w:pPr>
              <w:kinsoku w:val="0"/>
              <w:overflowPunct w:val="0"/>
              <w:snapToGrid w:val="0"/>
              <w:jc w:val="left"/>
              <w:rPr>
                <w:rFonts w:hAnsi="ＭＳ 明朝"/>
                <w:sz w:val="18"/>
                <w:szCs w:val="18"/>
              </w:rPr>
            </w:pPr>
          </w:p>
        </w:tc>
        <w:tc>
          <w:tcPr>
            <w:tcW w:w="283" w:type="dxa"/>
            <w:vMerge/>
            <w:tcBorders>
              <w:left w:val="nil"/>
              <w:right w:val="single" w:sz="2" w:space="0" w:color="auto"/>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365" w:right="113"/>
              <w:jc w:val="center"/>
              <w:rPr>
                <w:rFonts w:hAnsi="ＭＳ 明朝"/>
                <w:sz w:val="16"/>
                <w:szCs w:val="16"/>
              </w:rPr>
            </w:pPr>
          </w:p>
        </w:tc>
        <w:tc>
          <w:tcPr>
            <w:tcW w:w="1233" w:type="dxa"/>
            <w:vMerge/>
          </w:tcPr>
          <w:p w:rsidR="007B572C" w:rsidRPr="00914DCE" w:rsidRDefault="007B572C" w:rsidP="00B97A62">
            <w:pPr>
              <w:kinsoku w:val="0"/>
              <w:overflowPunct w:val="0"/>
              <w:snapToGrid w:val="0"/>
              <w:jc w:val="left"/>
              <w:rPr>
                <w:rFonts w:hAnsi="ＭＳ 明朝"/>
                <w:sz w:val="18"/>
                <w:szCs w:val="18"/>
              </w:rPr>
            </w:pPr>
          </w:p>
        </w:tc>
        <w:tc>
          <w:tcPr>
            <w:tcW w:w="326" w:type="dxa"/>
            <w:vMerge/>
          </w:tcPr>
          <w:p w:rsidR="007B572C" w:rsidRPr="00914DCE" w:rsidRDefault="007B572C" w:rsidP="003429BE">
            <w:pPr>
              <w:kinsoku w:val="0"/>
              <w:overflowPunct w:val="0"/>
              <w:snapToGrid w:val="0"/>
              <w:jc w:val="center"/>
              <w:rPr>
                <w:rFonts w:hAnsi="ＭＳ 明朝"/>
                <w:sz w:val="18"/>
                <w:szCs w:val="18"/>
              </w:rPr>
            </w:pPr>
          </w:p>
        </w:tc>
        <w:tc>
          <w:tcPr>
            <w:tcW w:w="666" w:type="dxa"/>
            <w:vMerge/>
          </w:tcPr>
          <w:p w:rsidR="007B572C" w:rsidRPr="00914DCE" w:rsidRDefault="007B572C" w:rsidP="00B97A62">
            <w:pPr>
              <w:kinsoku w:val="0"/>
              <w:overflowPunct w:val="0"/>
              <w:snapToGrid w:val="0"/>
              <w:jc w:val="right"/>
              <w:rPr>
                <w:rFonts w:hAnsi="ＭＳ 明朝"/>
                <w:sz w:val="18"/>
                <w:szCs w:val="18"/>
              </w:rPr>
            </w:pPr>
          </w:p>
        </w:tc>
        <w:tc>
          <w:tcPr>
            <w:tcW w:w="709" w:type="dxa"/>
            <w:vMerge/>
          </w:tcPr>
          <w:p w:rsidR="007B572C" w:rsidRPr="00914DCE" w:rsidRDefault="007B572C" w:rsidP="00B97A62">
            <w:pPr>
              <w:kinsoku w:val="0"/>
              <w:overflowPunct w:val="0"/>
              <w:snapToGrid w:val="0"/>
              <w:jc w:val="right"/>
              <w:rPr>
                <w:rFonts w:hAnsi="ＭＳ 明朝"/>
                <w:sz w:val="18"/>
                <w:szCs w:val="18"/>
              </w:rPr>
            </w:pPr>
          </w:p>
        </w:tc>
        <w:tc>
          <w:tcPr>
            <w:tcW w:w="708" w:type="dxa"/>
            <w:vMerge/>
            <w:tcBorders>
              <w:bottom w:val="single" w:sz="4" w:space="0" w:color="auto"/>
              <w:right w:val="single" w:sz="2" w:space="0" w:color="auto"/>
            </w:tcBorders>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tcBorders>
              <w:bottom w:val="single" w:sz="4" w:space="0" w:color="auto"/>
              <w:right w:val="single" w:sz="2" w:space="0" w:color="auto"/>
            </w:tcBorders>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left w:val="single" w:sz="2" w:space="0" w:color="auto"/>
              <w:bottom w:val="nil"/>
              <w:right w:val="nil"/>
            </w:tcBorders>
          </w:tcPr>
          <w:p w:rsidR="007B572C" w:rsidRPr="00914DCE" w:rsidRDefault="007B572C" w:rsidP="00B97A62">
            <w:pPr>
              <w:kinsoku w:val="0"/>
              <w:overflowPunct w:val="0"/>
              <w:snapToGrid w:val="0"/>
              <w:jc w:val="left"/>
              <w:rPr>
                <w:rFonts w:hAnsi="ＭＳ 明朝"/>
                <w:sz w:val="18"/>
                <w:szCs w:val="18"/>
              </w:rPr>
            </w:pPr>
          </w:p>
        </w:tc>
        <w:tc>
          <w:tcPr>
            <w:tcW w:w="938" w:type="dxa"/>
            <w:gridSpan w:val="6"/>
            <w:vMerge/>
            <w:tcBorders>
              <w:top w:val="single" w:sz="2" w:space="0" w:color="auto"/>
              <w:left w:val="nil"/>
              <w:bottom w:val="nil"/>
              <w:right w:val="nil"/>
            </w:tcBorders>
          </w:tcPr>
          <w:p w:rsidR="007B572C" w:rsidRPr="00914DCE" w:rsidRDefault="007B572C" w:rsidP="00B97A62">
            <w:pPr>
              <w:kinsoku w:val="0"/>
              <w:overflowPunct w:val="0"/>
              <w:snapToGrid w:val="0"/>
              <w:jc w:val="center"/>
              <w:rPr>
                <w:rFonts w:hAnsi="ＭＳ 明朝"/>
                <w:sz w:val="18"/>
                <w:szCs w:val="18"/>
              </w:rPr>
            </w:pPr>
          </w:p>
        </w:tc>
        <w:tc>
          <w:tcPr>
            <w:tcW w:w="2571" w:type="dxa"/>
            <w:tcBorders>
              <w:top w:val="single" w:sz="8" w:space="0" w:color="auto"/>
              <w:left w:val="nil"/>
              <w:bottom w:val="nil"/>
              <w:right w:val="nil"/>
            </w:tcBorders>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２</w:t>
            </w:r>
          </w:p>
        </w:tc>
        <w:tc>
          <w:tcPr>
            <w:tcW w:w="664" w:type="dxa"/>
            <w:gridSpan w:val="5"/>
            <w:vMerge/>
            <w:tcBorders>
              <w:top w:val="single" w:sz="2" w:space="0" w:color="auto"/>
              <w:left w:val="nil"/>
              <w:bottom w:val="nil"/>
              <w:right w:val="nil"/>
            </w:tcBorders>
          </w:tcPr>
          <w:p w:rsidR="007B572C" w:rsidRPr="00914DCE" w:rsidRDefault="007B572C" w:rsidP="00B97A62">
            <w:pPr>
              <w:widowControl/>
              <w:jc w:val="left"/>
              <w:rPr>
                <w:rFonts w:hAnsi="ＭＳ 明朝"/>
                <w:sz w:val="18"/>
                <w:szCs w:val="18"/>
              </w:rPr>
            </w:pPr>
          </w:p>
        </w:tc>
        <w:tc>
          <w:tcPr>
            <w:tcW w:w="283" w:type="dxa"/>
            <w:vMerge/>
            <w:tcBorders>
              <w:left w:val="nil"/>
              <w:bottom w:val="nil"/>
              <w:right w:val="single" w:sz="2" w:space="0" w:color="auto"/>
            </w:tcBorders>
          </w:tcPr>
          <w:p w:rsidR="007B572C" w:rsidRPr="00914DCE" w:rsidRDefault="007B572C" w:rsidP="00B97A62">
            <w:pPr>
              <w:widowControl/>
              <w:jc w:val="left"/>
              <w:rPr>
                <w:rFonts w:hAnsi="ＭＳ 明朝"/>
                <w:sz w:val="18"/>
                <w:szCs w:val="18"/>
              </w:rPr>
            </w:pP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365" w:right="113"/>
              <w:jc w:val="center"/>
              <w:rPr>
                <w:rFonts w:hAnsi="ＭＳ 明朝"/>
                <w:sz w:val="16"/>
                <w:szCs w:val="16"/>
              </w:rPr>
            </w:pPr>
          </w:p>
        </w:tc>
        <w:tc>
          <w:tcPr>
            <w:tcW w:w="1233" w:type="dxa"/>
            <w:vMerge/>
            <w:tcBorders>
              <w:bottom w:val="single" w:sz="4" w:space="0" w:color="auto"/>
            </w:tcBorders>
          </w:tcPr>
          <w:p w:rsidR="007B572C" w:rsidRPr="00914DCE" w:rsidRDefault="007B572C" w:rsidP="00B97A62">
            <w:pPr>
              <w:kinsoku w:val="0"/>
              <w:overflowPunct w:val="0"/>
              <w:snapToGrid w:val="0"/>
              <w:jc w:val="left"/>
              <w:rPr>
                <w:rFonts w:hAnsi="ＭＳ 明朝"/>
                <w:sz w:val="18"/>
                <w:szCs w:val="18"/>
              </w:rPr>
            </w:pPr>
          </w:p>
        </w:tc>
        <w:tc>
          <w:tcPr>
            <w:tcW w:w="326" w:type="dxa"/>
            <w:vMerge/>
            <w:tcBorders>
              <w:bottom w:val="single" w:sz="4" w:space="0" w:color="auto"/>
            </w:tcBorders>
          </w:tcPr>
          <w:p w:rsidR="007B572C" w:rsidRPr="00914DCE" w:rsidRDefault="007B572C" w:rsidP="003429BE">
            <w:pPr>
              <w:kinsoku w:val="0"/>
              <w:overflowPunct w:val="0"/>
              <w:snapToGrid w:val="0"/>
              <w:jc w:val="center"/>
              <w:rPr>
                <w:rFonts w:hAnsi="ＭＳ 明朝"/>
                <w:sz w:val="18"/>
                <w:szCs w:val="18"/>
              </w:rPr>
            </w:pPr>
          </w:p>
        </w:tc>
        <w:tc>
          <w:tcPr>
            <w:tcW w:w="7767" w:type="dxa"/>
            <w:gridSpan w:val="18"/>
            <w:tcBorders>
              <w:bottom w:val="single" w:sz="4" w:space="0" w:color="auto"/>
            </w:tcBorders>
          </w:tcPr>
          <w:p w:rsidR="007B572C" w:rsidRPr="00914DCE" w:rsidRDefault="007B572C" w:rsidP="00B97A62">
            <w:pPr>
              <w:widowControl/>
              <w:jc w:val="left"/>
              <w:rPr>
                <w:rFonts w:hAnsi="ＭＳ 明朝"/>
                <w:sz w:val="18"/>
                <w:szCs w:val="18"/>
              </w:rPr>
            </w:pPr>
            <w:r w:rsidRPr="003429BE">
              <w:rPr>
                <w:rFonts w:hAnsi="ＭＳ 明朝" w:hint="eastAsia"/>
                <w:kern w:val="0"/>
                <w:sz w:val="18"/>
                <w:szCs w:val="18"/>
                <w:fitText w:val="7740" w:id="-1859452928"/>
              </w:rPr>
              <w:t>自己資本の働きを観察したもので、数値が大きいほど資本が効率的に使われていることを示す。</w:t>
            </w: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365" w:right="113"/>
              <w:jc w:val="center"/>
              <w:rPr>
                <w:rFonts w:hAnsi="ＭＳ 明朝"/>
                <w:sz w:val="16"/>
                <w:szCs w:val="16"/>
              </w:rPr>
            </w:pPr>
          </w:p>
        </w:tc>
        <w:tc>
          <w:tcPr>
            <w:tcW w:w="1233" w:type="dxa"/>
            <w:vMerge w:val="restart"/>
            <w:tcBorders>
              <w:top w:val="single" w:sz="4" w:space="0" w:color="auto"/>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流動資産</w:t>
            </w:r>
          </w:p>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回転率</w:t>
            </w:r>
          </w:p>
        </w:tc>
        <w:tc>
          <w:tcPr>
            <w:tcW w:w="326" w:type="dxa"/>
            <w:vMerge w:val="restart"/>
            <w:tcBorders>
              <w:top w:val="single" w:sz="4" w:space="0" w:color="auto"/>
            </w:tcBorders>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r w:rsidRPr="00914DCE">
              <w:rPr>
                <w:rFonts w:hAnsi="ＭＳ 明朝" w:hint="eastAsia"/>
                <w:sz w:val="18"/>
                <w:szCs w:val="18"/>
              </w:rPr>
              <w:t>回転</w:t>
            </w:r>
          </w:p>
        </w:tc>
        <w:tc>
          <w:tcPr>
            <w:tcW w:w="666" w:type="dxa"/>
            <w:vMerge w:val="restart"/>
            <w:tcBorders>
              <w:top w:val="single" w:sz="4" w:space="0" w:color="auto"/>
            </w:tcBorders>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1.5</w:t>
            </w:r>
          </w:p>
        </w:tc>
        <w:tc>
          <w:tcPr>
            <w:tcW w:w="709" w:type="dxa"/>
            <w:vMerge w:val="restart"/>
            <w:tcBorders>
              <w:top w:val="single" w:sz="4" w:space="0" w:color="auto"/>
            </w:tcBorders>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1.3</w:t>
            </w:r>
          </w:p>
        </w:tc>
        <w:tc>
          <w:tcPr>
            <w:tcW w:w="708" w:type="dxa"/>
            <w:vMerge w:val="restart"/>
            <w:tcBorders>
              <w:top w:val="single" w:sz="4" w:space="0" w:color="auto"/>
            </w:tcBorders>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1.7</w:t>
            </w:r>
          </w:p>
        </w:tc>
        <w:tc>
          <w:tcPr>
            <w:tcW w:w="992" w:type="dxa"/>
            <w:vMerge w:val="restart"/>
            <w:tcBorders>
              <w:top w:val="single" w:sz="4" w:space="0" w:color="auto"/>
              <w:right w:val="single" w:sz="2" w:space="0" w:color="auto"/>
            </w:tcBorders>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1.4</w:t>
            </w:r>
          </w:p>
        </w:tc>
        <w:tc>
          <w:tcPr>
            <w:tcW w:w="387" w:type="dxa"/>
            <w:gridSpan w:val="3"/>
            <w:vMerge w:val="restart"/>
            <w:tcBorders>
              <w:top w:val="single" w:sz="2" w:space="0" w:color="auto"/>
              <w:left w:val="single" w:sz="2" w:space="0" w:color="auto"/>
              <w:right w:val="nil"/>
            </w:tcBorders>
          </w:tcPr>
          <w:p w:rsidR="007B572C" w:rsidRPr="00914DCE" w:rsidRDefault="007B572C" w:rsidP="00B97A62">
            <w:pPr>
              <w:kinsoku w:val="0"/>
              <w:overflowPunct w:val="0"/>
              <w:snapToGrid w:val="0"/>
              <w:jc w:val="left"/>
              <w:rPr>
                <w:rFonts w:hAnsi="ＭＳ 明朝"/>
                <w:sz w:val="18"/>
                <w:szCs w:val="18"/>
              </w:rPr>
            </w:pPr>
          </w:p>
        </w:tc>
        <w:tc>
          <w:tcPr>
            <w:tcW w:w="4022" w:type="dxa"/>
            <w:gridSpan w:val="10"/>
            <w:tcBorders>
              <w:top w:val="single" w:sz="2" w:space="0" w:color="auto"/>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営業収益－受託事業収益</w:t>
            </w:r>
          </w:p>
        </w:tc>
        <w:tc>
          <w:tcPr>
            <w:tcW w:w="283" w:type="dxa"/>
            <w:vMerge w:val="restart"/>
            <w:tcBorders>
              <w:top w:val="single" w:sz="2" w:space="0" w:color="auto"/>
              <w:left w:val="nil"/>
              <w:right w:val="single" w:sz="2" w:space="0" w:color="auto"/>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cPr>
          <w:p w:rsidR="007B572C" w:rsidRPr="00914DCE" w:rsidRDefault="007B572C" w:rsidP="003429BE">
            <w:pPr>
              <w:kinsoku w:val="0"/>
              <w:overflowPunct w:val="0"/>
              <w:snapToGrid w:val="0"/>
              <w:jc w:val="center"/>
              <w:rPr>
                <w:rFonts w:hAnsi="ＭＳ 明朝"/>
                <w:sz w:val="18"/>
                <w:szCs w:val="18"/>
              </w:rPr>
            </w:pPr>
          </w:p>
        </w:tc>
        <w:tc>
          <w:tcPr>
            <w:tcW w:w="666" w:type="dxa"/>
            <w:vMerge/>
            <w:vAlign w:val="center"/>
          </w:tcPr>
          <w:p w:rsidR="007B572C" w:rsidRPr="00914DCE" w:rsidRDefault="007B572C" w:rsidP="00B97A62">
            <w:pPr>
              <w:kinsoku w:val="0"/>
              <w:overflowPunct w:val="0"/>
              <w:snapToGrid w:val="0"/>
              <w:jc w:val="right"/>
              <w:rPr>
                <w:rFonts w:hAnsi="ＭＳ 明朝"/>
                <w:sz w:val="18"/>
                <w:szCs w:val="18"/>
              </w:rPr>
            </w:pPr>
          </w:p>
        </w:tc>
        <w:tc>
          <w:tcPr>
            <w:tcW w:w="709" w:type="dxa"/>
            <w:vMerge/>
            <w:vAlign w:val="center"/>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7B572C" w:rsidRPr="00914DCE" w:rsidRDefault="007B572C" w:rsidP="00B97A62">
            <w:pPr>
              <w:kinsoku w:val="0"/>
              <w:overflowPunct w:val="0"/>
              <w:snapToGrid w:val="0"/>
              <w:jc w:val="right"/>
              <w:rPr>
                <w:rFonts w:hAnsi="ＭＳ 明朝"/>
                <w:sz w:val="18"/>
                <w:szCs w:val="18"/>
              </w:rPr>
            </w:pPr>
          </w:p>
        </w:tc>
        <w:tc>
          <w:tcPr>
            <w:tcW w:w="387" w:type="dxa"/>
            <w:gridSpan w:val="3"/>
            <w:vMerge/>
            <w:tcBorders>
              <w:left w:val="single" w:sz="2" w:space="0" w:color="auto"/>
              <w:right w:val="nil"/>
            </w:tcBorders>
          </w:tcPr>
          <w:p w:rsidR="007B572C" w:rsidRPr="00914DCE" w:rsidRDefault="007B572C" w:rsidP="00B97A62">
            <w:pPr>
              <w:kinsoku w:val="0"/>
              <w:overflowPunct w:val="0"/>
              <w:snapToGrid w:val="0"/>
              <w:jc w:val="left"/>
              <w:rPr>
                <w:rFonts w:hAnsi="ＭＳ 明朝"/>
                <w:sz w:val="18"/>
                <w:szCs w:val="18"/>
              </w:rPr>
            </w:pPr>
          </w:p>
        </w:tc>
        <w:tc>
          <w:tcPr>
            <w:tcW w:w="572" w:type="dxa"/>
            <w:gridSpan w:val="2"/>
            <w:vMerge w:val="restart"/>
            <w:tcBorders>
              <w:top w:val="single" w:sz="8" w:space="0" w:color="auto"/>
              <w:left w:val="nil"/>
              <w:right w:val="nil"/>
            </w:tcBorders>
            <w:vAlign w:val="center"/>
          </w:tcPr>
          <w:p w:rsidR="007B572C" w:rsidRPr="00914DCE" w:rsidRDefault="007B572C" w:rsidP="00B97A62">
            <w:pPr>
              <w:kinsoku w:val="0"/>
              <w:overflowPunct w:val="0"/>
              <w:snapToGrid w:val="0"/>
              <w:ind w:firstLineChars="500" w:firstLine="900"/>
              <w:rPr>
                <w:rFonts w:hAnsi="ＭＳ 明朝"/>
                <w:sz w:val="18"/>
                <w:szCs w:val="18"/>
              </w:rPr>
            </w:pPr>
            <w:r>
              <w:rPr>
                <w:rFonts w:hAnsi="ＭＳ 明朝"/>
                <w:noProof/>
                <w:sz w:val="18"/>
                <w:szCs w:val="18"/>
              </w:rPr>
              <mc:AlternateContent>
                <mc:Choice Requires="wps">
                  <w:drawing>
                    <wp:anchor distT="0" distB="0" distL="114300" distR="114300" simplePos="0" relativeHeight="251660288" behindDoc="0" locked="0" layoutInCell="1" allowOverlap="1">
                      <wp:simplePos x="0" y="0"/>
                      <wp:positionH relativeFrom="column">
                        <wp:posOffset>232410</wp:posOffset>
                      </wp:positionH>
                      <wp:positionV relativeFrom="paragraph">
                        <wp:posOffset>-1905</wp:posOffset>
                      </wp:positionV>
                      <wp:extent cx="1901825" cy="252095"/>
                      <wp:effectExtent l="7620" t="8890" r="5080" b="5715"/>
                      <wp:wrapNone/>
                      <wp:docPr id="10"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1825" cy="252095"/>
                              </a:xfrm>
                              <a:prstGeom prst="bracketPair">
                                <a:avLst>
                                  <a:gd name="adj" fmla="val 2040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BD499" id="大かっこ 10" o:spid="_x0000_s1026" type="#_x0000_t185" style="position:absolute;left:0;text-align:left;margin-left:18.3pt;margin-top:-.15pt;width:149.7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" adj="4407">
                      <v:textbox inset="5.85pt,.7pt,5.85pt,.7pt"/>
                    </v:shape>
                  </w:pict>
                </mc:Fallback>
              </mc:AlternateContent>
            </w:r>
            <w:r w:rsidRPr="00914DCE">
              <w:rPr>
                <w:rFonts w:hAnsi="ＭＳ 明朝"/>
                <w:sz w:val="18"/>
                <w:szCs w:val="18"/>
              </w:rPr>
              <w:t xml:space="preserve"> </w:t>
            </w:r>
          </w:p>
        </w:tc>
        <w:tc>
          <w:tcPr>
            <w:tcW w:w="2811" w:type="dxa"/>
            <w:gridSpan w:val="4"/>
            <w:tcBorders>
              <w:top w:val="single" w:sz="8" w:space="0" w:color="auto"/>
              <w:left w:val="nil"/>
              <w:bottom w:val="single" w:sz="8" w:space="0" w:color="auto"/>
              <w:right w:val="nil"/>
            </w:tcBorders>
            <w:vAlign w:val="center"/>
          </w:tcPr>
          <w:p w:rsidR="007B572C" w:rsidRPr="00914DCE" w:rsidRDefault="007B572C" w:rsidP="00B97A62">
            <w:pPr>
              <w:kinsoku w:val="0"/>
              <w:overflowPunct w:val="0"/>
              <w:snapToGrid w:val="0"/>
              <w:ind w:firstLineChars="100" w:firstLine="180"/>
              <w:rPr>
                <w:rFonts w:hAnsi="ＭＳ 明朝"/>
                <w:sz w:val="18"/>
                <w:szCs w:val="18"/>
              </w:rPr>
            </w:pPr>
            <w:r w:rsidRPr="00914DCE">
              <w:rPr>
                <w:rFonts w:hAnsi="ＭＳ 明朝" w:hint="eastAsia"/>
                <w:sz w:val="18"/>
                <w:szCs w:val="18"/>
              </w:rPr>
              <w:t xml:space="preserve">　期首流動資産＋期末流動資産</w:t>
            </w:r>
          </w:p>
        </w:tc>
        <w:tc>
          <w:tcPr>
            <w:tcW w:w="639" w:type="dxa"/>
            <w:gridSpan w:val="4"/>
            <w:vMerge w:val="restart"/>
            <w:tcBorders>
              <w:top w:val="single" w:sz="8" w:space="0" w:color="auto"/>
              <w:left w:val="nil"/>
              <w:right w:val="nil"/>
            </w:tcBorders>
            <w:vAlign w:val="center"/>
          </w:tcPr>
          <w:p w:rsidR="007B572C" w:rsidRPr="00914DCE" w:rsidRDefault="007B572C" w:rsidP="00B97A62">
            <w:pPr>
              <w:kinsoku w:val="0"/>
              <w:overflowPunct w:val="0"/>
              <w:snapToGrid w:val="0"/>
              <w:ind w:firstLineChars="100" w:firstLine="180"/>
              <w:rPr>
                <w:rFonts w:hAnsi="ＭＳ 明朝"/>
                <w:sz w:val="18"/>
                <w:szCs w:val="18"/>
              </w:rPr>
            </w:pPr>
          </w:p>
        </w:tc>
        <w:tc>
          <w:tcPr>
            <w:tcW w:w="283" w:type="dxa"/>
            <w:vMerge/>
            <w:tcBorders>
              <w:left w:val="nil"/>
              <w:right w:val="single" w:sz="2" w:space="0" w:color="auto"/>
            </w:tcBorders>
          </w:tcPr>
          <w:p w:rsidR="007B572C" w:rsidRPr="00914DCE" w:rsidRDefault="007B572C" w:rsidP="00B97A62">
            <w:pPr>
              <w:kinsoku w:val="0"/>
              <w:overflowPunct w:val="0"/>
              <w:snapToGrid w:val="0"/>
              <w:ind w:firstLine="900"/>
              <w:jc w:val="left"/>
              <w:rPr>
                <w:rFonts w:hAnsi="ＭＳ 明朝"/>
                <w:sz w:val="18"/>
                <w:szCs w:val="18"/>
              </w:rPr>
            </w:pP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tcPr>
          <w:p w:rsidR="007B572C" w:rsidRPr="00914DCE" w:rsidRDefault="007B572C" w:rsidP="00B97A62">
            <w:pPr>
              <w:kinsoku w:val="0"/>
              <w:overflowPunct w:val="0"/>
              <w:snapToGrid w:val="0"/>
              <w:jc w:val="left"/>
              <w:rPr>
                <w:rFonts w:hAnsi="ＭＳ 明朝"/>
                <w:sz w:val="18"/>
                <w:szCs w:val="18"/>
              </w:rPr>
            </w:pPr>
          </w:p>
        </w:tc>
        <w:tc>
          <w:tcPr>
            <w:tcW w:w="326" w:type="dxa"/>
            <w:vMerge/>
          </w:tcPr>
          <w:p w:rsidR="007B572C" w:rsidRPr="00914DCE" w:rsidRDefault="007B572C" w:rsidP="003429BE">
            <w:pPr>
              <w:kinsoku w:val="0"/>
              <w:overflowPunct w:val="0"/>
              <w:snapToGrid w:val="0"/>
              <w:jc w:val="center"/>
              <w:rPr>
                <w:rFonts w:hAnsi="ＭＳ 明朝"/>
                <w:sz w:val="18"/>
                <w:szCs w:val="18"/>
              </w:rPr>
            </w:pPr>
          </w:p>
        </w:tc>
        <w:tc>
          <w:tcPr>
            <w:tcW w:w="666" w:type="dxa"/>
            <w:vMerge/>
            <w:vAlign w:val="center"/>
          </w:tcPr>
          <w:p w:rsidR="007B572C" w:rsidRPr="00914DCE" w:rsidRDefault="007B572C" w:rsidP="00B97A62">
            <w:pPr>
              <w:kinsoku w:val="0"/>
              <w:overflowPunct w:val="0"/>
              <w:snapToGrid w:val="0"/>
              <w:jc w:val="right"/>
              <w:rPr>
                <w:rFonts w:hAnsi="ＭＳ 明朝"/>
                <w:sz w:val="18"/>
                <w:szCs w:val="18"/>
              </w:rPr>
            </w:pPr>
          </w:p>
        </w:tc>
        <w:tc>
          <w:tcPr>
            <w:tcW w:w="709" w:type="dxa"/>
            <w:vMerge/>
            <w:vAlign w:val="center"/>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tcBorders>
              <w:right w:val="single" w:sz="2" w:space="0" w:color="auto"/>
            </w:tcBorders>
            <w:vAlign w:val="center"/>
          </w:tcPr>
          <w:p w:rsidR="007B572C" w:rsidRPr="00914DCE" w:rsidRDefault="007B572C" w:rsidP="00B97A62">
            <w:pPr>
              <w:kinsoku w:val="0"/>
              <w:overflowPunct w:val="0"/>
              <w:snapToGrid w:val="0"/>
              <w:jc w:val="right"/>
              <w:rPr>
                <w:rFonts w:hAnsi="ＭＳ 明朝"/>
                <w:sz w:val="18"/>
                <w:szCs w:val="18"/>
              </w:rPr>
            </w:pPr>
          </w:p>
        </w:tc>
        <w:tc>
          <w:tcPr>
            <w:tcW w:w="387" w:type="dxa"/>
            <w:gridSpan w:val="3"/>
            <w:vMerge/>
            <w:tcBorders>
              <w:left w:val="single" w:sz="2" w:space="0" w:color="auto"/>
              <w:right w:val="nil"/>
            </w:tcBorders>
          </w:tcPr>
          <w:p w:rsidR="007B572C" w:rsidRPr="00914DCE" w:rsidRDefault="007B572C" w:rsidP="00B97A62">
            <w:pPr>
              <w:kinsoku w:val="0"/>
              <w:overflowPunct w:val="0"/>
              <w:snapToGrid w:val="0"/>
              <w:jc w:val="left"/>
              <w:rPr>
                <w:rFonts w:hAnsi="ＭＳ 明朝"/>
                <w:sz w:val="18"/>
                <w:szCs w:val="18"/>
              </w:rPr>
            </w:pPr>
          </w:p>
        </w:tc>
        <w:tc>
          <w:tcPr>
            <w:tcW w:w="572" w:type="dxa"/>
            <w:gridSpan w:val="2"/>
            <w:vMerge/>
            <w:tcBorders>
              <w:left w:val="nil"/>
              <w:bottom w:val="single" w:sz="2" w:space="0" w:color="auto"/>
              <w:right w:val="nil"/>
            </w:tcBorders>
          </w:tcPr>
          <w:p w:rsidR="007B572C" w:rsidRPr="00914DCE" w:rsidRDefault="007B572C" w:rsidP="00B97A62">
            <w:pPr>
              <w:kinsoku w:val="0"/>
              <w:overflowPunct w:val="0"/>
              <w:snapToGrid w:val="0"/>
              <w:rPr>
                <w:rFonts w:hAnsi="ＭＳ 明朝"/>
                <w:sz w:val="18"/>
                <w:szCs w:val="18"/>
              </w:rPr>
            </w:pPr>
          </w:p>
        </w:tc>
        <w:tc>
          <w:tcPr>
            <w:tcW w:w="2811" w:type="dxa"/>
            <w:gridSpan w:val="4"/>
            <w:tcBorders>
              <w:top w:val="single" w:sz="8" w:space="0" w:color="auto"/>
              <w:left w:val="nil"/>
              <w:bottom w:val="single" w:sz="2" w:space="0" w:color="auto"/>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２</w:t>
            </w:r>
          </w:p>
        </w:tc>
        <w:tc>
          <w:tcPr>
            <w:tcW w:w="639" w:type="dxa"/>
            <w:gridSpan w:val="4"/>
            <w:vMerge/>
            <w:tcBorders>
              <w:left w:val="nil"/>
              <w:bottom w:val="single" w:sz="2" w:space="0" w:color="auto"/>
              <w:right w:val="nil"/>
            </w:tcBorders>
          </w:tcPr>
          <w:p w:rsidR="007B572C" w:rsidRPr="00914DCE" w:rsidRDefault="007B572C" w:rsidP="00B97A62">
            <w:pPr>
              <w:kinsoku w:val="0"/>
              <w:overflowPunct w:val="0"/>
              <w:snapToGrid w:val="0"/>
              <w:jc w:val="center"/>
              <w:rPr>
                <w:rFonts w:hAnsi="ＭＳ 明朝"/>
                <w:sz w:val="18"/>
                <w:szCs w:val="18"/>
              </w:rPr>
            </w:pPr>
          </w:p>
        </w:tc>
        <w:tc>
          <w:tcPr>
            <w:tcW w:w="283" w:type="dxa"/>
            <w:vMerge/>
            <w:tcBorders>
              <w:left w:val="nil"/>
              <w:right w:val="single" w:sz="2" w:space="0" w:color="auto"/>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340"/>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tcPr>
          <w:p w:rsidR="007B572C" w:rsidRPr="00914DCE" w:rsidRDefault="007B572C" w:rsidP="00B97A62">
            <w:pPr>
              <w:kinsoku w:val="0"/>
              <w:overflowPunct w:val="0"/>
              <w:snapToGrid w:val="0"/>
              <w:jc w:val="left"/>
              <w:rPr>
                <w:rFonts w:hAnsi="ＭＳ 明朝"/>
                <w:sz w:val="18"/>
                <w:szCs w:val="18"/>
              </w:rPr>
            </w:pPr>
          </w:p>
        </w:tc>
        <w:tc>
          <w:tcPr>
            <w:tcW w:w="326" w:type="dxa"/>
            <w:vMerge/>
          </w:tcPr>
          <w:p w:rsidR="007B572C" w:rsidRPr="00914DCE" w:rsidRDefault="007B572C" w:rsidP="003429BE">
            <w:pPr>
              <w:kinsoku w:val="0"/>
              <w:overflowPunct w:val="0"/>
              <w:snapToGrid w:val="0"/>
              <w:jc w:val="center"/>
              <w:rPr>
                <w:rFonts w:hAnsi="ＭＳ 明朝"/>
                <w:sz w:val="18"/>
                <w:szCs w:val="18"/>
              </w:rPr>
            </w:pPr>
          </w:p>
        </w:tc>
        <w:tc>
          <w:tcPr>
            <w:tcW w:w="7767" w:type="dxa"/>
            <w:gridSpan w:val="18"/>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流動資産の使用利用度を表すもので、数値が高いほど運用形態が良好なことを示す。</w:t>
            </w: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val="restart"/>
            <w:vAlign w:val="center"/>
          </w:tcPr>
          <w:p w:rsidR="007B572C" w:rsidRPr="00914DCE" w:rsidRDefault="007B572C" w:rsidP="00B97A62">
            <w:pPr>
              <w:kinsoku w:val="0"/>
              <w:overflowPunct w:val="0"/>
              <w:snapToGrid w:val="0"/>
              <w:jc w:val="left"/>
              <w:rPr>
                <w:rFonts w:hAnsi="ＭＳ 明朝"/>
                <w:sz w:val="18"/>
                <w:szCs w:val="18"/>
              </w:rPr>
            </w:pPr>
            <w:r w:rsidRPr="00914DCE">
              <w:rPr>
                <w:rFonts w:hAnsi="ＭＳ 明朝" w:hint="eastAsia"/>
                <w:sz w:val="18"/>
                <w:szCs w:val="18"/>
              </w:rPr>
              <w:t>未収金回転率</w:t>
            </w:r>
          </w:p>
        </w:tc>
        <w:tc>
          <w:tcPr>
            <w:tcW w:w="326" w:type="dxa"/>
            <w:vMerge w:val="restart"/>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r w:rsidRPr="00914DCE">
              <w:rPr>
                <w:rFonts w:hAnsi="ＭＳ 明朝" w:hint="eastAsia"/>
                <w:sz w:val="18"/>
                <w:szCs w:val="18"/>
              </w:rPr>
              <w:t>回転</w:t>
            </w:r>
          </w:p>
        </w:tc>
        <w:tc>
          <w:tcPr>
            <w:tcW w:w="666"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7.2</w:t>
            </w:r>
          </w:p>
        </w:tc>
        <w:tc>
          <w:tcPr>
            <w:tcW w:w="709"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7.5</w:t>
            </w:r>
          </w:p>
        </w:tc>
        <w:tc>
          <w:tcPr>
            <w:tcW w:w="708"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7.7</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5.8</w:t>
            </w:r>
          </w:p>
        </w:tc>
        <w:tc>
          <w:tcPr>
            <w:tcW w:w="387" w:type="dxa"/>
            <w:gridSpan w:val="3"/>
            <w:tcBorders>
              <w:bottom w:val="nil"/>
              <w:right w:val="nil"/>
            </w:tcBorders>
          </w:tcPr>
          <w:p w:rsidR="007B572C" w:rsidRPr="00914DCE" w:rsidRDefault="007B572C" w:rsidP="00B97A62">
            <w:pPr>
              <w:kinsoku w:val="0"/>
              <w:overflowPunct w:val="0"/>
              <w:snapToGrid w:val="0"/>
              <w:jc w:val="left"/>
              <w:rPr>
                <w:rFonts w:hAnsi="ＭＳ 明朝"/>
                <w:sz w:val="18"/>
                <w:szCs w:val="18"/>
              </w:rPr>
            </w:pPr>
          </w:p>
        </w:tc>
        <w:tc>
          <w:tcPr>
            <w:tcW w:w="3594" w:type="dxa"/>
            <w:gridSpan w:val="7"/>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営業収益－受託事業収益</w:t>
            </w:r>
          </w:p>
        </w:tc>
        <w:tc>
          <w:tcPr>
            <w:tcW w:w="711" w:type="dxa"/>
            <w:gridSpan w:val="4"/>
            <w:tcBorders>
              <w:left w:val="nil"/>
              <w:bottom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tcPr>
          <w:p w:rsidR="007B572C" w:rsidRPr="00914DCE" w:rsidRDefault="007B572C" w:rsidP="00B97A62">
            <w:pPr>
              <w:kinsoku w:val="0"/>
              <w:overflowPunct w:val="0"/>
              <w:snapToGrid w:val="0"/>
              <w:jc w:val="left"/>
              <w:rPr>
                <w:rFonts w:hAnsi="ＭＳ 明朝"/>
                <w:sz w:val="18"/>
                <w:szCs w:val="18"/>
              </w:rPr>
            </w:pPr>
          </w:p>
        </w:tc>
        <w:tc>
          <w:tcPr>
            <w:tcW w:w="326" w:type="dxa"/>
            <w:vMerge/>
          </w:tcPr>
          <w:p w:rsidR="007B572C" w:rsidRPr="00914DCE" w:rsidRDefault="007B572C" w:rsidP="003429BE">
            <w:pPr>
              <w:kinsoku w:val="0"/>
              <w:overflowPunct w:val="0"/>
              <w:snapToGrid w:val="0"/>
              <w:jc w:val="center"/>
              <w:rPr>
                <w:rFonts w:hAnsi="ＭＳ 明朝"/>
                <w:sz w:val="18"/>
                <w:szCs w:val="18"/>
              </w:rPr>
            </w:pPr>
          </w:p>
        </w:tc>
        <w:tc>
          <w:tcPr>
            <w:tcW w:w="666" w:type="dxa"/>
            <w:vMerge/>
          </w:tcPr>
          <w:p w:rsidR="007B572C" w:rsidRPr="00914DCE" w:rsidRDefault="007B572C" w:rsidP="00B97A62">
            <w:pPr>
              <w:kinsoku w:val="0"/>
              <w:overflowPunct w:val="0"/>
              <w:snapToGrid w:val="0"/>
              <w:jc w:val="right"/>
              <w:rPr>
                <w:rFonts w:hAnsi="ＭＳ 明朝"/>
                <w:sz w:val="18"/>
                <w:szCs w:val="18"/>
              </w:rPr>
            </w:pPr>
          </w:p>
        </w:tc>
        <w:tc>
          <w:tcPr>
            <w:tcW w:w="709" w:type="dxa"/>
            <w:vMerge/>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1007" w:type="dxa"/>
            <w:gridSpan w:val="6"/>
            <w:vMerge w:val="restart"/>
            <w:tcBorders>
              <w:top w:val="nil"/>
              <w:right w:val="nil"/>
            </w:tcBorders>
          </w:tcPr>
          <w:p w:rsidR="007B572C" w:rsidRPr="00914DCE" w:rsidRDefault="007B572C" w:rsidP="00B97A62">
            <w:pPr>
              <w:kinsoku w:val="0"/>
              <w:overflowPunct w:val="0"/>
              <w:snapToGrid w:val="0"/>
              <w:jc w:val="left"/>
              <w:rPr>
                <w:rFonts w:hAnsi="ＭＳ 明朝"/>
                <w:sz w:val="18"/>
                <w:szCs w:val="18"/>
              </w:rPr>
            </w:pPr>
            <w:r>
              <w:rPr>
                <w:rFonts w:hAnsi="ＭＳ 明朝"/>
                <w:noProof/>
                <w:sz w:val="18"/>
                <w:szCs w:val="18"/>
              </w:rPr>
              <mc:AlternateContent>
                <mc:Choice Requires="wps">
                  <w:drawing>
                    <wp:anchor distT="0" distB="0" distL="114300" distR="114300" simplePos="0" relativeHeight="251662336" behindDoc="0" locked="0" layoutInCell="1" allowOverlap="1">
                      <wp:simplePos x="0" y="0"/>
                      <wp:positionH relativeFrom="column">
                        <wp:posOffset>515620</wp:posOffset>
                      </wp:positionH>
                      <wp:positionV relativeFrom="paragraph">
                        <wp:posOffset>82550</wp:posOffset>
                      </wp:positionV>
                      <wp:extent cx="2061210" cy="252095"/>
                      <wp:effectExtent l="6985" t="10160" r="8255" b="13970"/>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1210" cy="25209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C2750" id="大かっこ 9" o:spid="_x0000_s1026" type="#_x0000_t185" style="position:absolute;left:0;text-align:left;margin-left:40.6pt;margin-top:6.5pt;width:162.3pt;height:1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">
                      <v:textbox inset="5.85pt,.7pt,5.85pt,.7pt"/>
                    </v:shape>
                  </w:pict>
                </mc:Fallback>
              </mc:AlternateContent>
            </w:r>
          </w:p>
        </w:tc>
        <w:tc>
          <w:tcPr>
            <w:tcW w:w="2974" w:type="dxa"/>
            <w:gridSpan w:val="4"/>
            <w:tcBorders>
              <w:top w:val="single" w:sz="8" w:space="0" w:color="auto"/>
              <w:left w:val="nil"/>
              <w:bottom w:val="single" w:sz="8" w:space="0" w:color="auto"/>
              <w:right w:val="nil"/>
            </w:tcBorders>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期首未収金＋期末未収金</w:t>
            </w:r>
          </w:p>
        </w:tc>
        <w:tc>
          <w:tcPr>
            <w:tcW w:w="428" w:type="dxa"/>
            <w:gridSpan w:val="3"/>
            <w:vMerge w:val="restart"/>
            <w:tcBorders>
              <w:top w:val="single" w:sz="8" w:space="0" w:color="auto"/>
              <w:left w:val="nil"/>
              <w:right w:val="nil"/>
            </w:tcBorders>
          </w:tcPr>
          <w:p w:rsidR="007B572C" w:rsidRPr="00914DCE" w:rsidRDefault="007B572C" w:rsidP="00B97A62">
            <w:pPr>
              <w:kinsoku w:val="0"/>
              <w:overflowPunct w:val="0"/>
              <w:snapToGrid w:val="0"/>
              <w:jc w:val="left"/>
              <w:rPr>
                <w:rFonts w:hAnsi="ＭＳ 明朝"/>
                <w:sz w:val="18"/>
                <w:szCs w:val="18"/>
              </w:rPr>
            </w:pPr>
          </w:p>
        </w:tc>
        <w:tc>
          <w:tcPr>
            <w:tcW w:w="283" w:type="dxa"/>
            <w:vMerge w:val="restart"/>
            <w:tcBorders>
              <w:top w:val="nil"/>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283"/>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tcPr>
          <w:p w:rsidR="007B572C" w:rsidRPr="00914DCE" w:rsidRDefault="007B572C" w:rsidP="00B97A62">
            <w:pPr>
              <w:kinsoku w:val="0"/>
              <w:overflowPunct w:val="0"/>
              <w:snapToGrid w:val="0"/>
              <w:jc w:val="left"/>
              <w:rPr>
                <w:rFonts w:hAnsi="ＭＳ 明朝"/>
                <w:sz w:val="18"/>
                <w:szCs w:val="18"/>
              </w:rPr>
            </w:pPr>
          </w:p>
        </w:tc>
        <w:tc>
          <w:tcPr>
            <w:tcW w:w="326" w:type="dxa"/>
            <w:vMerge/>
          </w:tcPr>
          <w:p w:rsidR="007B572C" w:rsidRPr="00914DCE" w:rsidRDefault="007B572C" w:rsidP="003429BE">
            <w:pPr>
              <w:kinsoku w:val="0"/>
              <w:overflowPunct w:val="0"/>
              <w:snapToGrid w:val="0"/>
              <w:jc w:val="center"/>
              <w:rPr>
                <w:rFonts w:hAnsi="ＭＳ 明朝"/>
                <w:sz w:val="18"/>
                <w:szCs w:val="18"/>
              </w:rPr>
            </w:pPr>
          </w:p>
        </w:tc>
        <w:tc>
          <w:tcPr>
            <w:tcW w:w="666" w:type="dxa"/>
            <w:vMerge/>
          </w:tcPr>
          <w:p w:rsidR="007B572C" w:rsidRPr="00914DCE" w:rsidRDefault="007B572C" w:rsidP="00B97A62">
            <w:pPr>
              <w:kinsoku w:val="0"/>
              <w:overflowPunct w:val="0"/>
              <w:snapToGrid w:val="0"/>
              <w:jc w:val="right"/>
              <w:rPr>
                <w:rFonts w:hAnsi="ＭＳ 明朝"/>
                <w:sz w:val="18"/>
                <w:szCs w:val="18"/>
              </w:rPr>
            </w:pPr>
          </w:p>
        </w:tc>
        <w:tc>
          <w:tcPr>
            <w:tcW w:w="709" w:type="dxa"/>
            <w:vMerge/>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1007" w:type="dxa"/>
            <w:gridSpan w:val="6"/>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2974" w:type="dxa"/>
            <w:gridSpan w:val="4"/>
            <w:tcBorders>
              <w:top w:val="single" w:sz="8" w:space="0" w:color="auto"/>
              <w:left w:val="nil"/>
              <w:bottom w:val="single" w:sz="2" w:space="0" w:color="auto"/>
              <w:right w:val="nil"/>
            </w:tcBorders>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２</w:t>
            </w:r>
          </w:p>
        </w:tc>
        <w:tc>
          <w:tcPr>
            <w:tcW w:w="428" w:type="dxa"/>
            <w:gridSpan w:val="3"/>
            <w:vMerge/>
            <w:tcBorders>
              <w:left w:val="nil"/>
              <w:right w:val="nil"/>
            </w:tcBorders>
          </w:tcPr>
          <w:p w:rsidR="007B572C" w:rsidRPr="00914DCE" w:rsidRDefault="007B572C" w:rsidP="00B97A62">
            <w:pPr>
              <w:kinsoku w:val="0"/>
              <w:overflowPunct w:val="0"/>
              <w:snapToGrid w:val="0"/>
              <w:jc w:val="left"/>
              <w:rPr>
                <w:rFonts w:hAnsi="ＭＳ 明朝"/>
                <w:sz w:val="18"/>
                <w:szCs w:val="18"/>
              </w:rPr>
            </w:pPr>
          </w:p>
        </w:tc>
        <w:tc>
          <w:tcPr>
            <w:tcW w:w="283" w:type="dxa"/>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340"/>
        </w:trPr>
        <w:tc>
          <w:tcPr>
            <w:tcW w:w="313" w:type="dxa"/>
            <w:vMerge/>
            <w:textDirection w:val="tbRlV"/>
          </w:tcPr>
          <w:p w:rsidR="007B572C" w:rsidRPr="003429BE" w:rsidRDefault="007B572C" w:rsidP="003429BE">
            <w:pPr>
              <w:kinsoku w:val="0"/>
              <w:overflowPunct w:val="0"/>
              <w:snapToGrid w:val="0"/>
              <w:ind w:left="113" w:right="113"/>
              <w:jc w:val="center"/>
              <w:rPr>
                <w:rFonts w:hAnsi="ＭＳ 明朝"/>
                <w:sz w:val="16"/>
                <w:szCs w:val="16"/>
              </w:rPr>
            </w:pPr>
          </w:p>
        </w:tc>
        <w:tc>
          <w:tcPr>
            <w:tcW w:w="1233" w:type="dxa"/>
            <w:vMerge/>
          </w:tcPr>
          <w:p w:rsidR="007B572C" w:rsidRPr="00914DCE" w:rsidRDefault="007B572C" w:rsidP="00B97A62">
            <w:pPr>
              <w:kinsoku w:val="0"/>
              <w:overflowPunct w:val="0"/>
              <w:snapToGrid w:val="0"/>
              <w:jc w:val="left"/>
              <w:rPr>
                <w:rFonts w:hAnsi="ＭＳ 明朝"/>
                <w:sz w:val="18"/>
                <w:szCs w:val="18"/>
              </w:rPr>
            </w:pPr>
          </w:p>
        </w:tc>
        <w:tc>
          <w:tcPr>
            <w:tcW w:w="326" w:type="dxa"/>
            <w:vMerge/>
          </w:tcPr>
          <w:p w:rsidR="007B572C" w:rsidRPr="00914DCE" w:rsidRDefault="007B572C" w:rsidP="003429BE">
            <w:pPr>
              <w:kinsoku w:val="0"/>
              <w:overflowPunct w:val="0"/>
              <w:snapToGrid w:val="0"/>
              <w:jc w:val="center"/>
              <w:rPr>
                <w:rFonts w:hAnsi="ＭＳ 明朝"/>
                <w:sz w:val="18"/>
                <w:szCs w:val="18"/>
              </w:rPr>
            </w:pPr>
          </w:p>
        </w:tc>
        <w:tc>
          <w:tcPr>
            <w:tcW w:w="7767" w:type="dxa"/>
            <w:gridSpan w:val="18"/>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未収金の回収度を測定するもので、数値が高ければ未収金の回収速度が良好なことを示す。</w:t>
            </w:r>
          </w:p>
        </w:tc>
      </w:tr>
      <w:tr w:rsidR="007B572C" w:rsidRPr="00914DCE" w:rsidTr="003429BE">
        <w:trPr>
          <w:cantSplit/>
          <w:trHeight w:val="283"/>
        </w:trPr>
        <w:tc>
          <w:tcPr>
            <w:tcW w:w="313" w:type="dxa"/>
            <w:vMerge w:val="restart"/>
            <w:textDirection w:val="tbRlV"/>
          </w:tcPr>
          <w:p w:rsidR="007B572C" w:rsidRPr="003429BE" w:rsidRDefault="007B572C" w:rsidP="003429BE">
            <w:pPr>
              <w:kinsoku w:val="0"/>
              <w:overflowPunct w:val="0"/>
              <w:snapToGrid w:val="0"/>
              <w:ind w:left="113" w:right="113"/>
              <w:jc w:val="center"/>
              <w:rPr>
                <w:rFonts w:hAnsi="ＭＳ 明朝"/>
                <w:sz w:val="16"/>
                <w:szCs w:val="16"/>
              </w:rPr>
            </w:pPr>
            <w:r w:rsidRPr="003429BE">
              <w:rPr>
                <w:rFonts w:hAnsi="ＭＳ 明朝" w:hint="eastAsia"/>
                <w:sz w:val="16"/>
                <w:szCs w:val="16"/>
              </w:rPr>
              <w:t>収　　益　　率</w:t>
            </w:r>
          </w:p>
        </w:tc>
        <w:tc>
          <w:tcPr>
            <w:tcW w:w="1233"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総収支比率</w:t>
            </w:r>
          </w:p>
        </w:tc>
        <w:tc>
          <w:tcPr>
            <w:tcW w:w="326" w:type="dxa"/>
            <w:vMerge w:val="restart"/>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r w:rsidRPr="00914DCE">
              <w:rPr>
                <w:rFonts w:hAnsi="ＭＳ 明朝" w:hint="eastAsia"/>
                <w:sz w:val="18"/>
                <w:szCs w:val="18"/>
              </w:rPr>
              <w:t>％</w:t>
            </w:r>
          </w:p>
        </w:tc>
        <w:tc>
          <w:tcPr>
            <w:tcW w:w="666"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110.4</w:t>
            </w:r>
          </w:p>
        </w:tc>
        <w:tc>
          <w:tcPr>
            <w:tcW w:w="709"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109.4</w:t>
            </w:r>
          </w:p>
        </w:tc>
        <w:tc>
          <w:tcPr>
            <w:tcW w:w="708"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106.6</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C7EBA">
              <w:rPr>
                <w:rFonts w:hAnsi="ＭＳ 明朝" w:hint="eastAsia"/>
                <w:sz w:val="18"/>
                <w:szCs w:val="18"/>
              </w:rPr>
              <w:t>108.7</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831" w:type="dxa"/>
            <w:gridSpan w:val="11"/>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総　　収　　益</w:t>
            </w:r>
          </w:p>
        </w:tc>
        <w:tc>
          <w:tcPr>
            <w:tcW w:w="625" w:type="dxa"/>
            <w:gridSpan w:val="2"/>
            <w:vMerge w:val="restart"/>
            <w:tcBorders>
              <w:left w:val="nil"/>
            </w:tcBorders>
            <w:vAlign w:val="center"/>
          </w:tcPr>
          <w:p w:rsidR="007B572C" w:rsidRPr="00914DCE" w:rsidRDefault="007B572C" w:rsidP="00B97A62">
            <w:pPr>
              <w:widowControl/>
              <w:rPr>
                <w:rFonts w:hAnsi="ＭＳ 明朝"/>
                <w:sz w:val="18"/>
                <w:szCs w:val="18"/>
              </w:rPr>
            </w:pPr>
            <w:r w:rsidRPr="00914DCE">
              <w:rPr>
                <w:rFonts w:hAnsi="ＭＳ 明朝" w:hint="eastAsia"/>
                <w:sz w:val="18"/>
                <w:szCs w:val="18"/>
              </w:rPr>
              <w:t>×100</w:t>
            </w:r>
          </w:p>
        </w:tc>
      </w:tr>
      <w:tr w:rsidR="007B572C" w:rsidRPr="00914DCE" w:rsidTr="003429BE">
        <w:trPr>
          <w:cantSplit/>
          <w:trHeight w:val="283"/>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666" w:type="dxa"/>
            <w:vMerge/>
            <w:vAlign w:val="center"/>
          </w:tcPr>
          <w:p w:rsidR="007B572C" w:rsidRPr="00914DCE" w:rsidRDefault="007B572C" w:rsidP="00B97A62">
            <w:pPr>
              <w:kinsoku w:val="0"/>
              <w:overflowPunct w:val="0"/>
              <w:snapToGrid w:val="0"/>
              <w:jc w:val="right"/>
              <w:rPr>
                <w:rFonts w:hAnsi="ＭＳ 明朝"/>
                <w:sz w:val="18"/>
                <w:szCs w:val="18"/>
              </w:rPr>
            </w:pPr>
          </w:p>
        </w:tc>
        <w:tc>
          <w:tcPr>
            <w:tcW w:w="709" w:type="dxa"/>
            <w:vMerge/>
            <w:vAlign w:val="center"/>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831" w:type="dxa"/>
            <w:gridSpan w:val="11"/>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総　　費　　用</w:t>
            </w:r>
          </w:p>
        </w:tc>
        <w:tc>
          <w:tcPr>
            <w:tcW w:w="625" w:type="dxa"/>
            <w:gridSpan w:val="2"/>
            <w:vMerge/>
            <w:tcBorders>
              <w:left w:val="nil"/>
            </w:tcBorders>
            <w:vAlign w:val="center"/>
          </w:tcPr>
          <w:p w:rsidR="007B572C" w:rsidRPr="00914DCE" w:rsidRDefault="007B572C" w:rsidP="00B97A62">
            <w:pPr>
              <w:widowControl/>
              <w:rPr>
                <w:rFonts w:hAnsi="ＭＳ 明朝"/>
                <w:sz w:val="18"/>
                <w:szCs w:val="18"/>
              </w:rPr>
            </w:pPr>
          </w:p>
        </w:tc>
      </w:tr>
      <w:tr w:rsidR="007B572C" w:rsidRPr="00914DCE" w:rsidTr="003429BE">
        <w:trPr>
          <w:cantSplit/>
          <w:trHeight w:val="340"/>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7767" w:type="dxa"/>
            <w:gridSpan w:val="18"/>
          </w:tcPr>
          <w:p w:rsidR="007B572C" w:rsidRPr="00914DCE" w:rsidRDefault="007B572C" w:rsidP="00B97A62">
            <w:pPr>
              <w:widowControl/>
              <w:rPr>
                <w:rFonts w:hAnsi="ＭＳ 明朝"/>
                <w:sz w:val="18"/>
                <w:szCs w:val="18"/>
              </w:rPr>
            </w:pPr>
            <w:r w:rsidRPr="00914DCE">
              <w:rPr>
                <w:rFonts w:hAnsi="ＭＳ 明朝" w:hint="eastAsia"/>
                <w:sz w:val="18"/>
                <w:szCs w:val="18"/>
              </w:rPr>
              <w:t>総収益と総費用との割合で、営業活動の能率を表すものであり、比率の高いほうが望ましい。</w:t>
            </w:r>
          </w:p>
        </w:tc>
      </w:tr>
      <w:tr w:rsidR="007B572C" w:rsidRPr="00914DCE" w:rsidTr="003429BE">
        <w:trPr>
          <w:trHeight w:val="283"/>
        </w:trPr>
        <w:tc>
          <w:tcPr>
            <w:tcW w:w="313" w:type="dxa"/>
            <w:vMerge/>
          </w:tcPr>
          <w:p w:rsidR="007B572C" w:rsidRPr="00914DCE" w:rsidRDefault="007B572C" w:rsidP="00B97A62">
            <w:pPr>
              <w:kinsoku w:val="0"/>
              <w:overflowPunct w:val="0"/>
              <w:snapToGrid w:val="0"/>
              <w:jc w:val="left"/>
              <w:rPr>
                <w:rFonts w:hAnsi="ＭＳ 明朝"/>
                <w:sz w:val="18"/>
                <w:szCs w:val="18"/>
              </w:rPr>
            </w:pPr>
          </w:p>
        </w:tc>
        <w:tc>
          <w:tcPr>
            <w:tcW w:w="1233"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営業収支比率</w:t>
            </w:r>
          </w:p>
        </w:tc>
        <w:tc>
          <w:tcPr>
            <w:tcW w:w="326" w:type="dxa"/>
            <w:vMerge w:val="restart"/>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r w:rsidRPr="00914DCE">
              <w:rPr>
                <w:rFonts w:hAnsi="ＭＳ 明朝" w:hint="eastAsia"/>
                <w:sz w:val="18"/>
                <w:szCs w:val="18"/>
              </w:rPr>
              <w:t>％</w:t>
            </w:r>
          </w:p>
        </w:tc>
        <w:tc>
          <w:tcPr>
            <w:tcW w:w="666"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75.5</w:t>
            </w:r>
          </w:p>
        </w:tc>
        <w:tc>
          <w:tcPr>
            <w:tcW w:w="709"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76.4</w:t>
            </w:r>
          </w:p>
        </w:tc>
        <w:tc>
          <w:tcPr>
            <w:tcW w:w="708"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77.8</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83.6</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831" w:type="dxa"/>
            <w:gridSpan w:val="11"/>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営業収益－受託事業収益</w:t>
            </w:r>
          </w:p>
        </w:tc>
        <w:tc>
          <w:tcPr>
            <w:tcW w:w="625" w:type="dxa"/>
            <w:gridSpan w:val="2"/>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trHeight w:val="283"/>
        </w:trPr>
        <w:tc>
          <w:tcPr>
            <w:tcW w:w="313" w:type="dxa"/>
            <w:vMerge/>
          </w:tcPr>
          <w:p w:rsidR="007B572C" w:rsidRPr="00914DCE" w:rsidRDefault="007B572C" w:rsidP="00B97A62">
            <w:pPr>
              <w:kinsoku w:val="0"/>
              <w:overflowPunct w:val="0"/>
              <w:snapToGrid w:val="0"/>
              <w:jc w:val="left"/>
              <w:rPr>
                <w:rFonts w:hAnsi="ＭＳ 明朝"/>
                <w:sz w:val="18"/>
                <w:szCs w:val="18"/>
              </w:rPr>
            </w:pPr>
          </w:p>
        </w:tc>
        <w:tc>
          <w:tcPr>
            <w:tcW w:w="1233" w:type="dxa"/>
            <w:vMerge/>
          </w:tcPr>
          <w:p w:rsidR="007B572C" w:rsidRPr="00914DCE" w:rsidRDefault="007B572C" w:rsidP="00B97A62">
            <w:pPr>
              <w:kinsoku w:val="0"/>
              <w:overflowPunct w:val="0"/>
              <w:snapToGrid w:val="0"/>
              <w:jc w:val="left"/>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666" w:type="dxa"/>
            <w:vMerge/>
            <w:vAlign w:val="center"/>
          </w:tcPr>
          <w:p w:rsidR="007B572C" w:rsidRPr="00914DCE" w:rsidRDefault="007B572C" w:rsidP="00B97A62">
            <w:pPr>
              <w:kinsoku w:val="0"/>
              <w:overflowPunct w:val="0"/>
              <w:snapToGrid w:val="0"/>
              <w:jc w:val="right"/>
              <w:rPr>
                <w:rFonts w:hAnsi="ＭＳ 明朝"/>
                <w:sz w:val="18"/>
                <w:szCs w:val="18"/>
              </w:rPr>
            </w:pPr>
          </w:p>
        </w:tc>
        <w:tc>
          <w:tcPr>
            <w:tcW w:w="709" w:type="dxa"/>
            <w:vMerge/>
            <w:vAlign w:val="center"/>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831" w:type="dxa"/>
            <w:gridSpan w:val="11"/>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営業費用－受託事業費用</w:t>
            </w:r>
          </w:p>
        </w:tc>
        <w:tc>
          <w:tcPr>
            <w:tcW w:w="625" w:type="dxa"/>
            <w:gridSpan w:val="2"/>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trHeight w:val="340"/>
        </w:trPr>
        <w:tc>
          <w:tcPr>
            <w:tcW w:w="313" w:type="dxa"/>
            <w:vMerge/>
          </w:tcPr>
          <w:p w:rsidR="007B572C" w:rsidRPr="00914DCE" w:rsidRDefault="007B572C" w:rsidP="00B97A62">
            <w:pPr>
              <w:kinsoku w:val="0"/>
              <w:overflowPunct w:val="0"/>
              <w:snapToGrid w:val="0"/>
              <w:jc w:val="left"/>
              <w:rPr>
                <w:rFonts w:hAnsi="ＭＳ 明朝"/>
                <w:sz w:val="18"/>
                <w:szCs w:val="18"/>
              </w:rPr>
            </w:pPr>
          </w:p>
        </w:tc>
        <w:tc>
          <w:tcPr>
            <w:tcW w:w="1233" w:type="dxa"/>
            <w:vMerge/>
          </w:tcPr>
          <w:p w:rsidR="007B572C" w:rsidRPr="00914DCE" w:rsidRDefault="007B572C" w:rsidP="00B97A62">
            <w:pPr>
              <w:kinsoku w:val="0"/>
              <w:overflowPunct w:val="0"/>
              <w:snapToGrid w:val="0"/>
              <w:jc w:val="left"/>
              <w:rPr>
                <w:rFonts w:hAnsi="ＭＳ 明朝"/>
                <w:sz w:val="18"/>
                <w:szCs w:val="18"/>
              </w:rPr>
            </w:pPr>
          </w:p>
        </w:tc>
        <w:tc>
          <w:tcPr>
            <w:tcW w:w="326" w:type="dxa"/>
            <w:vMerge/>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p>
        </w:tc>
        <w:tc>
          <w:tcPr>
            <w:tcW w:w="7767" w:type="dxa"/>
            <w:gridSpan w:val="18"/>
            <w:vAlign w:val="center"/>
          </w:tcPr>
          <w:p w:rsidR="007B572C" w:rsidRPr="00914DCE" w:rsidRDefault="007B572C" w:rsidP="00B97A62">
            <w:pPr>
              <w:kinsoku w:val="0"/>
              <w:overflowPunct w:val="0"/>
              <w:snapToGrid w:val="0"/>
              <w:rPr>
                <w:rFonts w:hAnsi="ＭＳ 明朝"/>
                <w:sz w:val="18"/>
                <w:szCs w:val="18"/>
              </w:rPr>
            </w:pPr>
            <w:r w:rsidRPr="007B572C">
              <w:rPr>
                <w:rFonts w:hAnsi="ＭＳ 明朝" w:hint="eastAsia"/>
                <w:kern w:val="0"/>
                <w:sz w:val="18"/>
                <w:szCs w:val="18"/>
                <w:fitText w:val="7740" w:id="-1859452927"/>
              </w:rPr>
              <w:t>営業収益と営業利益との割合で、営業活動の能率を表すものであり、比率が高い方が望ましい。</w:t>
            </w:r>
          </w:p>
        </w:tc>
      </w:tr>
      <w:tr w:rsidR="007B572C" w:rsidRPr="00914DCE" w:rsidTr="003429BE">
        <w:trPr>
          <w:trHeight w:val="283"/>
        </w:trPr>
        <w:tc>
          <w:tcPr>
            <w:tcW w:w="313" w:type="dxa"/>
            <w:vMerge/>
          </w:tcPr>
          <w:p w:rsidR="007B572C" w:rsidRPr="00914DCE" w:rsidRDefault="007B572C" w:rsidP="00B97A62">
            <w:pPr>
              <w:kinsoku w:val="0"/>
              <w:overflowPunct w:val="0"/>
              <w:snapToGrid w:val="0"/>
              <w:jc w:val="left"/>
              <w:rPr>
                <w:rFonts w:hAnsi="ＭＳ 明朝"/>
                <w:sz w:val="18"/>
                <w:szCs w:val="18"/>
              </w:rPr>
            </w:pPr>
          </w:p>
        </w:tc>
        <w:tc>
          <w:tcPr>
            <w:tcW w:w="1233"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総資本利益率</w:t>
            </w:r>
          </w:p>
        </w:tc>
        <w:tc>
          <w:tcPr>
            <w:tcW w:w="326" w:type="dxa"/>
            <w:vMerge w:val="restart"/>
            <w:textDirection w:val="tbRlV"/>
            <w:vAlign w:val="bottom"/>
          </w:tcPr>
          <w:p w:rsidR="007B572C" w:rsidRPr="00914DCE" w:rsidRDefault="007B572C" w:rsidP="003429BE">
            <w:pPr>
              <w:kinsoku w:val="0"/>
              <w:overflowPunct w:val="0"/>
              <w:snapToGrid w:val="0"/>
              <w:ind w:left="113" w:right="113"/>
              <w:jc w:val="center"/>
              <w:rPr>
                <w:rFonts w:hAnsi="ＭＳ 明朝"/>
                <w:sz w:val="18"/>
                <w:szCs w:val="18"/>
              </w:rPr>
            </w:pPr>
            <w:r w:rsidRPr="00914DCE">
              <w:rPr>
                <w:rFonts w:hAnsi="ＭＳ 明朝" w:hint="eastAsia"/>
                <w:sz w:val="18"/>
                <w:szCs w:val="18"/>
              </w:rPr>
              <w:t>％</w:t>
            </w:r>
          </w:p>
        </w:tc>
        <w:tc>
          <w:tcPr>
            <w:tcW w:w="666"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C7EBA">
              <w:rPr>
                <w:rFonts w:hAnsi="ＭＳ 明朝" w:hint="eastAsia"/>
                <w:sz w:val="18"/>
                <w:szCs w:val="18"/>
              </w:rPr>
              <w:t>0.6</w:t>
            </w:r>
          </w:p>
        </w:tc>
        <w:tc>
          <w:tcPr>
            <w:tcW w:w="709"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0.5</w:t>
            </w:r>
          </w:p>
        </w:tc>
        <w:tc>
          <w:tcPr>
            <w:tcW w:w="708"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0.5</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0.5</w:t>
            </w:r>
          </w:p>
        </w:tc>
        <w:tc>
          <w:tcPr>
            <w:tcW w:w="271" w:type="dxa"/>
            <w:gridSpan w:val="2"/>
            <w:tcBorders>
              <w:bottom w:val="nil"/>
              <w:right w:val="nil"/>
            </w:tcBorders>
          </w:tcPr>
          <w:p w:rsidR="007B572C" w:rsidRPr="00914DCE" w:rsidRDefault="007B572C" w:rsidP="00B97A62">
            <w:pPr>
              <w:kinsoku w:val="0"/>
              <w:overflowPunct w:val="0"/>
              <w:snapToGrid w:val="0"/>
              <w:jc w:val="left"/>
              <w:rPr>
                <w:rFonts w:hAnsi="ＭＳ 明朝"/>
                <w:sz w:val="18"/>
                <w:szCs w:val="18"/>
              </w:rPr>
            </w:pPr>
          </w:p>
        </w:tc>
        <w:tc>
          <w:tcPr>
            <w:tcW w:w="3735" w:type="dxa"/>
            <w:gridSpan w:val="9"/>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当年度経常利益（損失）</w:t>
            </w:r>
          </w:p>
        </w:tc>
        <w:tc>
          <w:tcPr>
            <w:tcW w:w="686" w:type="dxa"/>
            <w:gridSpan w:val="3"/>
            <w:vMerge w:val="restart"/>
            <w:tcBorders>
              <w:left w:val="nil"/>
            </w:tcBorders>
          </w:tcPr>
          <w:p w:rsidR="007B572C" w:rsidRPr="00914DCE" w:rsidRDefault="007B572C" w:rsidP="00B97A62">
            <w:pPr>
              <w:kinsoku w:val="0"/>
              <w:overflowPunct w:val="0"/>
              <w:snapToGrid w:val="0"/>
              <w:rPr>
                <w:rFonts w:hAnsi="ＭＳ 明朝"/>
                <w:sz w:val="18"/>
                <w:szCs w:val="18"/>
              </w:rPr>
            </w:pPr>
          </w:p>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trHeight w:val="283"/>
        </w:trPr>
        <w:tc>
          <w:tcPr>
            <w:tcW w:w="313" w:type="dxa"/>
            <w:vMerge/>
          </w:tcPr>
          <w:p w:rsidR="007B572C" w:rsidRPr="00914DCE" w:rsidRDefault="007B572C" w:rsidP="00B97A62">
            <w:pPr>
              <w:kinsoku w:val="0"/>
              <w:overflowPunct w:val="0"/>
              <w:snapToGrid w:val="0"/>
              <w:jc w:val="left"/>
              <w:rPr>
                <w:rFonts w:hAnsi="ＭＳ 明朝"/>
                <w:sz w:val="18"/>
                <w:szCs w:val="18"/>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vAlign w:val="center"/>
          </w:tcPr>
          <w:p w:rsidR="007B572C" w:rsidRPr="00914DCE" w:rsidRDefault="007B572C" w:rsidP="00B97A62">
            <w:pPr>
              <w:kinsoku w:val="0"/>
              <w:overflowPunct w:val="0"/>
              <w:snapToGrid w:val="0"/>
              <w:jc w:val="center"/>
              <w:rPr>
                <w:rFonts w:hAnsi="ＭＳ 明朝"/>
                <w:sz w:val="18"/>
                <w:szCs w:val="18"/>
              </w:rPr>
            </w:pPr>
          </w:p>
        </w:tc>
        <w:tc>
          <w:tcPr>
            <w:tcW w:w="666" w:type="dxa"/>
            <w:vMerge/>
          </w:tcPr>
          <w:p w:rsidR="007B572C" w:rsidRPr="00914DCE" w:rsidRDefault="007B572C" w:rsidP="00B97A62">
            <w:pPr>
              <w:kinsoku w:val="0"/>
              <w:overflowPunct w:val="0"/>
              <w:snapToGrid w:val="0"/>
              <w:jc w:val="right"/>
              <w:rPr>
                <w:rFonts w:hAnsi="ＭＳ 明朝"/>
                <w:sz w:val="18"/>
                <w:szCs w:val="18"/>
              </w:rPr>
            </w:pPr>
          </w:p>
        </w:tc>
        <w:tc>
          <w:tcPr>
            <w:tcW w:w="709" w:type="dxa"/>
            <w:vMerge/>
            <w:vAlign w:val="center"/>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723" w:type="dxa"/>
            <w:gridSpan w:val="4"/>
            <w:vMerge w:val="restart"/>
            <w:tcBorders>
              <w:top w:val="nil"/>
              <w:right w:val="nil"/>
            </w:tcBorders>
          </w:tcPr>
          <w:p w:rsidR="007B572C" w:rsidRPr="00914DCE" w:rsidRDefault="007B572C" w:rsidP="00B97A62">
            <w:pPr>
              <w:kinsoku w:val="0"/>
              <w:overflowPunct w:val="0"/>
              <w:snapToGrid w:val="0"/>
              <w:jc w:val="left"/>
              <w:rPr>
                <w:rFonts w:hAnsi="ＭＳ 明朝"/>
                <w:sz w:val="18"/>
                <w:szCs w:val="18"/>
              </w:rPr>
            </w:pPr>
            <w:r>
              <w:rPr>
                <w:rFonts w:hAnsi="ＭＳ 明朝"/>
                <w:noProof/>
                <w:sz w:val="18"/>
                <w:szCs w:val="18"/>
              </w:rPr>
              <mc:AlternateContent>
                <mc:Choice Requires="wps">
                  <w:drawing>
                    <wp:anchor distT="0" distB="0" distL="114300" distR="114300" simplePos="0" relativeHeight="251659264" behindDoc="0" locked="0" layoutInCell="1" allowOverlap="1">
                      <wp:simplePos x="0" y="0"/>
                      <wp:positionH relativeFrom="column">
                        <wp:posOffset>249555</wp:posOffset>
                      </wp:positionH>
                      <wp:positionV relativeFrom="paragraph">
                        <wp:posOffset>49530</wp:posOffset>
                      </wp:positionV>
                      <wp:extent cx="2228215" cy="252095"/>
                      <wp:effectExtent l="7620" t="9525" r="12065" b="5080"/>
                      <wp:wrapNone/>
                      <wp:docPr id="8" name="大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215" cy="25209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6C29D" id="大かっこ 8" o:spid="_x0000_s1026" type="#_x0000_t185" style="position:absolute;left:0;text-align:left;margin-left:19.65pt;margin-top:3.9pt;width:175.45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">
                      <v:textbox inset="5.85pt,.7pt,5.85pt,.7pt"/>
                    </v:shape>
                  </w:pict>
                </mc:Fallback>
              </mc:AlternateContent>
            </w:r>
          </w:p>
        </w:tc>
        <w:tc>
          <w:tcPr>
            <w:tcW w:w="3047" w:type="dxa"/>
            <w:gridSpan w:val="5"/>
            <w:tcBorders>
              <w:top w:val="single" w:sz="4" w:space="0" w:color="auto"/>
              <w:left w:val="nil"/>
              <w:bottom w:val="single" w:sz="8" w:space="0" w:color="auto"/>
              <w:right w:val="nil"/>
            </w:tcBorders>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期首総資本＋期末総資本</w:t>
            </w:r>
          </w:p>
        </w:tc>
        <w:tc>
          <w:tcPr>
            <w:tcW w:w="236" w:type="dxa"/>
            <w:gridSpan w:val="2"/>
            <w:vMerge w:val="restart"/>
            <w:tcBorders>
              <w:top w:val="single" w:sz="4" w:space="0" w:color="auto"/>
              <w:left w:val="nil"/>
              <w:right w:val="nil"/>
            </w:tcBorders>
          </w:tcPr>
          <w:p w:rsidR="007B572C" w:rsidRPr="00914DCE" w:rsidRDefault="007B572C" w:rsidP="00B97A62">
            <w:pPr>
              <w:kinsoku w:val="0"/>
              <w:overflowPunct w:val="0"/>
              <w:snapToGrid w:val="0"/>
              <w:jc w:val="left"/>
              <w:rPr>
                <w:rFonts w:hAnsi="ＭＳ 明朝"/>
                <w:sz w:val="18"/>
                <w:szCs w:val="18"/>
              </w:rPr>
            </w:pPr>
          </w:p>
        </w:tc>
        <w:tc>
          <w:tcPr>
            <w:tcW w:w="686" w:type="dxa"/>
            <w:gridSpan w:val="3"/>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trHeight w:val="340"/>
        </w:trPr>
        <w:tc>
          <w:tcPr>
            <w:tcW w:w="313" w:type="dxa"/>
            <w:vMerge/>
          </w:tcPr>
          <w:p w:rsidR="007B572C" w:rsidRPr="00914DCE" w:rsidRDefault="007B572C" w:rsidP="00B97A62">
            <w:pPr>
              <w:kinsoku w:val="0"/>
              <w:overflowPunct w:val="0"/>
              <w:snapToGrid w:val="0"/>
              <w:jc w:val="left"/>
              <w:rPr>
                <w:rFonts w:hAnsi="ＭＳ 明朝"/>
                <w:sz w:val="18"/>
                <w:szCs w:val="18"/>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vAlign w:val="center"/>
          </w:tcPr>
          <w:p w:rsidR="007B572C" w:rsidRPr="00914DCE" w:rsidRDefault="007B572C" w:rsidP="00B97A62">
            <w:pPr>
              <w:kinsoku w:val="0"/>
              <w:overflowPunct w:val="0"/>
              <w:snapToGrid w:val="0"/>
              <w:jc w:val="center"/>
              <w:rPr>
                <w:rFonts w:hAnsi="ＭＳ 明朝"/>
                <w:sz w:val="18"/>
                <w:szCs w:val="18"/>
              </w:rPr>
            </w:pPr>
          </w:p>
        </w:tc>
        <w:tc>
          <w:tcPr>
            <w:tcW w:w="666" w:type="dxa"/>
            <w:vMerge/>
          </w:tcPr>
          <w:p w:rsidR="007B572C" w:rsidRPr="00914DCE" w:rsidRDefault="007B572C" w:rsidP="00B97A62">
            <w:pPr>
              <w:kinsoku w:val="0"/>
              <w:overflowPunct w:val="0"/>
              <w:snapToGrid w:val="0"/>
              <w:jc w:val="right"/>
              <w:rPr>
                <w:rFonts w:hAnsi="ＭＳ 明朝"/>
                <w:sz w:val="18"/>
                <w:szCs w:val="18"/>
              </w:rPr>
            </w:pPr>
          </w:p>
        </w:tc>
        <w:tc>
          <w:tcPr>
            <w:tcW w:w="709" w:type="dxa"/>
            <w:vMerge/>
            <w:vAlign w:val="center"/>
          </w:tcPr>
          <w:p w:rsidR="007B572C" w:rsidRPr="00914DCE" w:rsidRDefault="007B572C" w:rsidP="00B97A62">
            <w:pPr>
              <w:kinsoku w:val="0"/>
              <w:overflowPunct w:val="0"/>
              <w:snapToGrid w:val="0"/>
              <w:jc w:val="right"/>
              <w:rPr>
                <w:rFonts w:hAnsi="ＭＳ 明朝"/>
                <w:sz w:val="18"/>
                <w:szCs w:val="18"/>
              </w:rPr>
            </w:pPr>
          </w:p>
        </w:tc>
        <w:tc>
          <w:tcPr>
            <w:tcW w:w="708"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723" w:type="dxa"/>
            <w:gridSpan w:val="4"/>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047" w:type="dxa"/>
            <w:gridSpan w:val="5"/>
            <w:tcBorders>
              <w:top w:val="single" w:sz="8" w:space="0" w:color="auto"/>
              <w:left w:val="nil"/>
              <w:bottom w:val="single" w:sz="2" w:space="0" w:color="auto"/>
              <w:right w:val="nil"/>
            </w:tcBorders>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２</w:t>
            </w:r>
          </w:p>
        </w:tc>
        <w:tc>
          <w:tcPr>
            <w:tcW w:w="236" w:type="dxa"/>
            <w:gridSpan w:val="2"/>
            <w:vMerge/>
            <w:tcBorders>
              <w:left w:val="nil"/>
              <w:right w:val="nil"/>
            </w:tcBorders>
          </w:tcPr>
          <w:p w:rsidR="007B572C" w:rsidRPr="00914DCE" w:rsidRDefault="007B572C" w:rsidP="00B97A62">
            <w:pPr>
              <w:kinsoku w:val="0"/>
              <w:overflowPunct w:val="0"/>
              <w:snapToGrid w:val="0"/>
              <w:jc w:val="left"/>
              <w:rPr>
                <w:rFonts w:hAnsi="ＭＳ 明朝"/>
                <w:sz w:val="18"/>
                <w:szCs w:val="18"/>
              </w:rPr>
            </w:pPr>
          </w:p>
        </w:tc>
        <w:tc>
          <w:tcPr>
            <w:tcW w:w="686" w:type="dxa"/>
            <w:gridSpan w:val="3"/>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trHeight w:val="340"/>
        </w:trPr>
        <w:tc>
          <w:tcPr>
            <w:tcW w:w="313" w:type="dxa"/>
            <w:vMerge/>
          </w:tcPr>
          <w:p w:rsidR="007B572C" w:rsidRPr="00914DCE" w:rsidRDefault="007B572C" w:rsidP="00B97A62">
            <w:pPr>
              <w:kinsoku w:val="0"/>
              <w:overflowPunct w:val="0"/>
              <w:snapToGrid w:val="0"/>
              <w:jc w:val="left"/>
              <w:rPr>
                <w:rFonts w:hAnsi="ＭＳ 明朝"/>
                <w:sz w:val="18"/>
                <w:szCs w:val="18"/>
              </w:rPr>
            </w:pPr>
          </w:p>
        </w:tc>
        <w:tc>
          <w:tcPr>
            <w:tcW w:w="1233" w:type="dxa"/>
            <w:vMerge/>
            <w:vAlign w:val="center"/>
          </w:tcPr>
          <w:p w:rsidR="007B572C" w:rsidRPr="00914DCE" w:rsidRDefault="007B572C" w:rsidP="00B97A62">
            <w:pPr>
              <w:kinsoku w:val="0"/>
              <w:overflowPunct w:val="0"/>
              <w:snapToGrid w:val="0"/>
              <w:rPr>
                <w:rFonts w:hAnsi="ＭＳ 明朝"/>
                <w:sz w:val="18"/>
                <w:szCs w:val="18"/>
              </w:rPr>
            </w:pPr>
          </w:p>
        </w:tc>
        <w:tc>
          <w:tcPr>
            <w:tcW w:w="326" w:type="dxa"/>
            <w:vMerge/>
            <w:vAlign w:val="center"/>
          </w:tcPr>
          <w:p w:rsidR="007B572C" w:rsidRPr="00914DCE" w:rsidRDefault="007B572C" w:rsidP="00B97A62">
            <w:pPr>
              <w:kinsoku w:val="0"/>
              <w:overflowPunct w:val="0"/>
              <w:snapToGrid w:val="0"/>
              <w:jc w:val="center"/>
              <w:rPr>
                <w:rFonts w:hAnsi="ＭＳ 明朝"/>
                <w:sz w:val="18"/>
                <w:szCs w:val="18"/>
              </w:rPr>
            </w:pPr>
          </w:p>
        </w:tc>
        <w:tc>
          <w:tcPr>
            <w:tcW w:w="7767" w:type="dxa"/>
            <w:gridSpan w:val="18"/>
            <w:vAlign w:val="center"/>
          </w:tcPr>
          <w:p w:rsidR="007B572C" w:rsidRPr="00914DCE" w:rsidRDefault="007B572C" w:rsidP="00B97A62">
            <w:pPr>
              <w:kinsoku w:val="0"/>
              <w:overflowPunct w:val="0"/>
              <w:snapToGrid w:val="0"/>
              <w:rPr>
                <w:rFonts w:hAnsi="ＭＳ 明朝"/>
                <w:sz w:val="18"/>
                <w:szCs w:val="18"/>
              </w:rPr>
            </w:pPr>
            <w:r w:rsidRPr="007B572C">
              <w:rPr>
                <w:rFonts w:hAnsi="ＭＳ 明朝" w:hint="eastAsia"/>
                <w:kern w:val="0"/>
                <w:sz w:val="18"/>
                <w:szCs w:val="18"/>
                <w:fitText w:val="7740" w:id="-1859452924"/>
              </w:rPr>
              <w:t>経常利益と総資本との割合で、企業全体の収益性を表すものであり、比率の高い方が望ましい。</w:t>
            </w:r>
          </w:p>
        </w:tc>
      </w:tr>
    </w:tbl>
    <w:p w:rsidR="007B572C" w:rsidRPr="00914DCE" w:rsidRDefault="007B572C" w:rsidP="003429BE">
      <w:pPr>
        <w:kinsoku w:val="0"/>
        <w:overflowPunct w:val="0"/>
        <w:snapToGrid w:val="0"/>
        <w:spacing w:line="362" w:lineRule="exact"/>
        <w:rPr>
          <w:rFonts w:hAnsi="ＭＳ 明朝"/>
          <w:sz w:val="18"/>
          <w:szCs w:val="1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
        <w:gridCol w:w="1559"/>
        <w:gridCol w:w="394"/>
        <w:gridCol w:w="851"/>
        <w:gridCol w:w="852"/>
        <w:gridCol w:w="851"/>
        <w:gridCol w:w="992"/>
        <w:gridCol w:w="236"/>
        <w:gridCol w:w="2883"/>
        <w:gridCol w:w="131"/>
        <w:gridCol w:w="51"/>
        <w:gridCol w:w="526"/>
      </w:tblGrid>
      <w:tr w:rsidR="007B572C" w:rsidRPr="00914DCE" w:rsidTr="00B97A62">
        <w:trPr>
          <w:trHeight w:val="850"/>
        </w:trPr>
        <w:tc>
          <w:tcPr>
            <w:tcW w:w="2266" w:type="dxa"/>
            <w:gridSpan w:val="3"/>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分　析　項　目</w:t>
            </w:r>
          </w:p>
        </w:tc>
        <w:tc>
          <w:tcPr>
            <w:tcW w:w="851" w:type="dxa"/>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令和</w:t>
            </w:r>
          </w:p>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元年度</w:t>
            </w:r>
          </w:p>
        </w:tc>
        <w:tc>
          <w:tcPr>
            <w:tcW w:w="852" w:type="dxa"/>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平成</w:t>
            </w:r>
          </w:p>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30年度</w:t>
            </w:r>
          </w:p>
        </w:tc>
        <w:tc>
          <w:tcPr>
            <w:tcW w:w="851" w:type="dxa"/>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平成</w:t>
            </w:r>
          </w:p>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29年度</w:t>
            </w:r>
          </w:p>
        </w:tc>
        <w:tc>
          <w:tcPr>
            <w:tcW w:w="992" w:type="dxa"/>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全国平均</w:t>
            </w:r>
          </w:p>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w:t>
            </w:r>
            <w:r w:rsidRPr="00914DCE">
              <w:rPr>
                <w:rFonts w:hAnsi="ＭＳ 明朝" w:hint="eastAsia"/>
                <w:sz w:val="14"/>
                <w:szCs w:val="18"/>
              </w:rPr>
              <w:t>平成30年度</w:t>
            </w:r>
            <w:r w:rsidRPr="00914DCE">
              <w:rPr>
                <w:rFonts w:hAnsi="ＭＳ 明朝" w:hint="eastAsia"/>
                <w:sz w:val="18"/>
                <w:szCs w:val="18"/>
              </w:rPr>
              <w:t>)</w:t>
            </w:r>
          </w:p>
        </w:tc>
        <w:tc>
          <w:tcPr>
            <w:tcW w:w="3827" w:type="dxa"/>
            <w:gridSpan w:val="5"/>
            <w:vAlign w:val="center"/>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算　　　　　式</w:t>
            </w:r>
          </w:p>
        </w:tc>
      </w:tr>
      <w:tr w:rsidR="007B572C" w:rsidRPr="00914DCE" w:rsidTr="003429BE">
        <w:trPr>
          <w:cantSplit/>
          <w:trHeight w:val="283"/>
        </w:trPr>
        <w:tc>
          <w:tcPr>
            <w:tcW w:w="313" w:type="dxa"/>
            <w:vMerge w:val="restart"/>
            <w:textDirection w:val="tbRlV"/>
          </w:tcPr>
          <w:p w:rsidR="007B572C" w:rsidRPr="003429BE" w:rsidRDefault="007B572C" w:rsidP="00F018AA">
            <w:pPr>
              <w:kinsoku w:val="0"/>
              <w:overflowPunct w:val="0"/>
              <w:snapToGrid w:val="0"/>
              <w:ind w:left="113" w:right="113"/>
              <w:jc w:val="center"/>
              <w:rPr>
                <w:rFonts w:hAnsi="ＭＳ 明朝"/>
                <w:sz w:val="16"/>
                <w:szCs w:val="16"/>
              </w:rPr>
            </w:pPr>
            <w:r w:rsidRPr="003429BE">
              <w:rPr>
                <w:rFonts w:hAnsi="ＭＳ 明朝" w:hint="eastAsia"/>
                <w:sz w:val="16"/>
                <w:szCs w:val="16"/>
              </w:rPr>
              <w:t>そ　　　　　の　　　　　他</w:t>
            </w:r>
          </w:p>
        </w:tc>
        <w:tc>
          <w:tcPr>
            <w:tcW w:w="1559"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料金収入に対する職員給与費</w:t>
            </w:r>
          </w:p>
        </w:tc>
        <w:tc>
          <w:tcPr>
            <w:tcW w:w="394" w:type="dxa"/>
            <w:vMerge w:val="restart"/>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r w:rsidRPr="003429BE">
              <w:rPr>
                <w:rFonts w:hAnsi="ＭＳ 明朝" w:hint="eastAsia"/>
                <w:sz w:val="16"/>
                <w:szCs w:val="16"/>
              </w:rPr>
              <w:t>％</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3.2</w:t>
            </w:r>
          </w:p>
        </w:tc>
        <w:tc>
          <w:tcPr>
            <w:tcW w:w="85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2.7</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3.0</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8.6</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職　員　給　与　費</w:t>
            </w:r>
          </w:p>
        </w:tc>
        <w:tc>
          <w:tcPr>
            <w:tcW w:w="708" w:type="dxa"/>
            <w:gridSpan w:val="3"/>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cantSplit/>
          <w:trHeight w:val="283"/>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851" w:type="dxa"/>
            <w:vMerge/>
          </w:tcPr>
          <w:p w:rsidR="007B572C" w:rsidRPr="00914DCE" w:rsidRDefault="007B572C" w:rsidP="00B97A62">
            <w:pPr>
              <w:kinsoku w:val="0"/>
              <w:overflowPunct w:val="0"/>
              <w:snapToGrid w:val="0"/>
              <w:jc w:val="right"/>
              <w:rPr>
                <w:rFonts w:hAnsi="ＭＳ 明朝"/>
                <w:sz w:val="18"/>
                <w:szCs w:val="18"/>
              </w:rPr>
            </w:pPr>
          </w:p>
        </w:tc>
        <w:tc>
          <w:tcPr>
            <w:tcW w:w="852" w:type="dxa"/>
            <w:vMerge/>
          </w:tcPr>
          <w:p w:rsidR="007B572C" w:rsidRPr="00914DCE" w:rsidRDefault="007B572C" w:rsidP="00B97A62">
            <w:pPr>
              <w:kinsoku w:val="0"/>
              <w:overflowPunct w:val="0"/>
              <w:snapToGrid w:val="0"/>
              <w:jc w:val="right"/>
              <w:rPr>
                <w:rFonts w:hAnsi="ＭＳ 明朝"/>
                <w:sz w:val="18"/>
                <w:szCs w:val="18"/>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下　水　道　使　用　料</w:t>
            </w:r>
          </w:p>
        </w:tc>
        <w:tc>
          <w:tcPr>
            <w:tcW w:w="708" w:type="dxa"/>
            <w:gridSpan w:val="3"/>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340"/>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7373" w:type="dxa"/>
            <w:gridSpan w:val="9"/>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下水道使用料に占める職員給与費の割合であり、比率の低い方が望ましい。</w:t>
            </w:r>
          </w:p>
        </w:tc>
      </w:tr>
      <w:tr w:rsidR="007B572C" w:rsidRPr="00914DCE" w:rsidTr="003429BE">
        <w:trPr>
          <w:cantSplit/>
          <w:trHeight w:val="283"/>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料金収入に対する企業債利息</w:t>
            </w:r>
          </w:p>
        </w:tc>
        <w:tc>
          <w:tcPr>
            <w:tcW w:w="394" w:type="dxa"/>
            <w:vMerge w:val="restart"/>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r w:rsidRPr="003429BE">
              <w:rPr>
                <w:rFonts w:hAnsi="ＭＳ 明朝" w:hint="eastAsia"/>
                <w:sz w:val="16"/>
                <w:szCs w:val="16"/>
              </w:rPr>
              <w:t>％</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25.7</w:t>
            </w:r>
          </w:p>
        </w:tc>
        <w:tc>
          <w:tcPr>
            <w:tcW w:w="85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28.5</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31.1</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22.3</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企　業　債　利　息</w:t>
            </w:r>
          </w:p>
        </w:tc>
        <w:tc>
          <w:tcPr>
            <w:tcW w:w="708" w:type="dxa"/>
            <w:gridSpan w:val="3"/>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cantSplit/>
          <w:trHeight w:val="283"/>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85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下　水　道　使　用　料</w:t>
            </w:r>
          </w:p>
        </w:tc>
        <w:tc>
          <w:tcPr>
            <w:tcW w:w="708" w:type="dxa"/>
            <w:gridSpan w:val="3"/>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340"/>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7373" w:type="dxa"/>
            <w:gridSpan w:val="9"/>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下水道使用料に占める企業債利息の割合であり、比率の低い方が望ましい。</w:t>
            </w:r>
          </w:p>
        </w:tc>
      </w:tr>
      <w:tr w:rsidR="007B572C" w:rsidRPr="00914DCE" w:rsidTr="003429BE">
        <w:trPr>
          <w:cantSplit/>
          <w:trHeight w:val="283"/>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料金収入に対する企業債償還金</w:t>
            </w:r>
          </w:p>
        </w:tc>
        <w:tc>
          <w:tcPr>
            <w:tcW w:w="394" w:type="dxa"/>
            <w:vMerge w:val="restart"/>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r w:rsidRPr="003429BE">
              <w:rPr>
                <w:rFonts w:hAnsi="ＭＳ 明朝" w:hint="eastAsia"/>
                <w:sz w:val="16"/>
                <w:szCs w:val="16"/>
              </w:rPr>
              <w:t>％</w:t>
            </w:r>
          </w:p>
        </w:tc>
        <w:tc>
          <w:tcPr>
            <w:tcW w:w="851" w:type="dxa"/>
            <w:vMerge w:val="restart"/>
            <w:vAlign w:val="center"/>
          </w:tcPr>
          <w:p w:rsidR="007B572C" w:rsidRPr="009C7EBA" w:rsidRDefault="007B572C" w:rsidP="00B97A62">
            <w:pPr>
              <w:kinsoku w:val="0"/>
              <w:overflowPunct w:val="0"/>
              <w:snapToGrid w:val="0"/>
              <w:jc w:val="right"/>
              <w:rPr>
                <w:rFonts w:hAnsi="ＭＳ 明朝"/>
                <w:sz w:val="18"/>
                <w:szCs w:val="18"/>
              </w:rPr>
            </w:pPr>
            <w:r w:rsidRPr="009C7EBA">
              <w:rPr>
                <w:rFonts w:hAnsi="ＭＳ 明朝" w:hint="eastAsia"/>
                <w:sz w:val="18"/>
                <w:szCs w:val="18"/>
              </w:rPr>
              <w:t>137.7</w:t>
            </w:r>
          </w:p>
        </w:tc>
        <w:tc>
          <w:tcPr>
            <w:tcW w:w="852" w:type="dxa"/>
            <w:vMerge w:val="restart"/>
            <w:vAlign w:val="center"/>
          </w:tcPr>
          <w:p w:rsidR="007B572C" w:rsidRPr="009C7EBA" w:rsidRDefault="007B572C" w:rsidP="00B97A62">
            <w:pPr>
              <w:kinsoku w:val="0"/>
              <w:overflowPunct w:val="0"/>
              <w:snapToGrid w:val="0"/>
              <w:jc w:val="right"/>
              <w:rPr>
                <w:rFonts w:hAnsi="ＭＳ 明朝"/>
                <w:sz w:val="18"/>
                <w:szCs w:val="18"/>
              </w:rPr>
            </w:pPr>
            <w:r w:rsidRPr="009C7EBA">
              <w:rPr>
                <w:rFonts w:hAnsi="ＭＳ 明朝" w:hint="eastAsia"/>
                <w:sz w:val="18"/>
                <w:szCs w:val="18"/>
              </w:rPr>
              <w:t>134.7</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131.4</w:t>
            </w:r>
          </w:p>
        </w:tc>
        <w:tc>
          <w:tcPr>
            <w:tcW w:w="992" w:type="dxa"/>
            <w:vMerge w:val="restart"/>
            <w:vAlign w:val="center"/>
          </w:tcPr>
          <w:p w:rsidR="007B572C" w:rsidRPr="00914DCE" w:rsidRDefault="007B572C" w:rsidP="00B97A62">
            <w:pPr>
              <w:kinsoku w:val="0"/>
              <w:wordWrap w:val="0"/>
              <w:overflowPunct w:val="0"/>
              <w:snapToGrid w:val="0"/>
              <w:jc w:val="right"/>
              <w:rPr>
                <w:rFonts w:hAnsi="ＭＳ 明朝"/>
                <w:sz w:val="18"/>
                <w:szCs w:val="18"/>
                <w:highlight w:val="yellow"/>
              </w:rPr>
            </w:pPr>
            <w:r w:rsidRPr="00914DCE">
              <w:rPr>
                <w:rFonts w:hAnsi="ＭＳ 明朝" w:hint="eastAsia"/>
                <w:sz w:val="18"/>
                <w:szCs w:val="18"/>
              </w:rPr>
              <w:t>93.6</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企　業　債　償　還　金</w:t>
            </w:r>
          </w:p>
        </w:tc>
        <w:tc>
          <w:tcPr>
            <w:tcW w:w="708" w:type="dxa"/>
            <w:gridSpan w:val="3"/>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cantSplit/>
          <w:trHeight w:val="283"/>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85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下　水　道　使　用　料</w:t>
            </w:r>
          </w:p>
        </w:tc>
        <w:tc>
          <w:tcPr>
            <w:tcW w:w="708" w:type="dxa"/>
            <w:gridSpan w:val="3"/>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340"/>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7373" w:type="dxa"/>
            <w:gridSpan w:val="9"/>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下水道使用料に占める企業債償還金の割合であり、比率の低い方が望ましい。</w:t>
            </w:r>
          </w:p>
        </w:tc>
      </w:tr>
      <w:tr w:rsidR="007B572C" w:rsidRPr="00914DCE" w:rsidTr="003429BE">
        <w:trPr>
          <w:cantSplit/>
          <w:trHeight w:val="283"/>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職員１人当たりの営業収益</w:t>
            </w:r>
          </w:p>
        </w:tc>
        <w:tc>
          <w:tcPr>
            <w:tcW w:w="394" w:type="dxa"/>
            <w:vMerge w:val="restart"/>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r w:rsidRPr="003429BE">
              <w:rPr>
                <w:rFonts w:hAnsi="ＭＳ 明朝" w:hint="eastAsia"/>
                <w:sz w:val="16"/>
                <w:szCs w:val="16"/>
              </w:rPr>
              <w:t>千円</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252,446</w:t>
            </w:r>
          </w:p>
        </w:tc>
        <w:tc>
          <w:tcPr>
            <w:tcW w:w="85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235,899</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207,992</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140,153</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065" w:type="dxa"/>
            <w:gridSpan w:val="3"/>
            <w:tcBorders>
              <w:left w:val="nil"/>
              <w:bottom w:val="single" w:sz="8" w:space="0" w:color="auto"/>
              <w:right w:val="dashSmallGap" w:sz="4" w:space="0" w:color="FFFFFF" w:themeColor="background1"/>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営業収益－受託事業収益</w:t>
            </w:r>
          </w:p>
        </w:tc>
        <w:tc>
          <w:tcPr>
            <w:tcW w:w="526" w:type="dxa"/>
            <w:vMerge w:val="restart"/>
            <w:tcBorders>
              <w:left w:val="dashSmallGap" w:sz="4" w:space="0" w:color="FFFFFF" w:themeColor="background1"/>
            </w:tcBorders>
            <w:vAlign w:val="bottom"/>
          </w:tcPr>
          <w:p w:rsidR="007B572C" w:rsidRPr="00914DCE" w:rsidRDefault="007B572C" w:rsidP="00B97A62">
            <w:pPr>
              <w:kinsoku w:val="0"/>
              <w:overflowPunct w:val="0"/>
              <w:snapToGrid w:val="0"/>
              <w:rPr>
                <w:rFonts w:hAnsi="ＭＳ 明朝"/>
                <w:sz w:val="18"/>
                <w:szCs w:val="18"/>
              </w:rPr>
            </w:pPr>
          </w:p>
        </w:tc>
      </w:tr>
      <w:tr w:rsidR="007B572C" w:rsidRPr="00914DCE" w:rsidTr="003429BE">
        <w:trPr>
          <w:cantSplit/>
          <w:trHeight w:val="283"/>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85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065" w:type="dxa"/>
            <w:gridSpan w:val="3"/>
            <w:tcBorders>
              <w:top w:val="single" w:sz="8" w:space="0" w:color="auto"/>
              <w:left w:val="nil"/>
              <w:right w:val="dashSmallGap" w:sz="4" w:space="0" w:color="FFFFFF" w:themeColor="background1"/>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損益勘定所属職員数</w:t>
            </w:r>
          </w:p>
        </w:tc>
        <w:tc>
          <w:tcPr>
            <w:tcW w:w="526" w:type="dxa"/>
            <w:vMerge/>
            <w:tcBorders>
              <w:left w:val="dashSmallGap" w:sz="4" w:space="0" w:color="FFFFFF" w:themeColor="background1"/>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340"/>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7373" w:type="dxa"/>
            <w:gridSpan w:val="9"/>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職員１人当たりの労働生産性を示すものであり、数値が高いほど効率的な経営であることを示す。</w:t>
            </w:r>
          </w:p>
        </w:tc>
      </w:tr>
      <w:tr w:rsidR="007B572C" w:rsidRPr="00914DCE" w:rsidTr="003429BE">
        <w:trPr>
          <w:cantSplit/>
          <w:trHeight w:val="283"/>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有収水量１㎥当たりに対する職員給与費</w:t>
            </w:r>
          </w:p>
        </w:tc>
        <w:tc>
          <w:tcPr>
            <w:tcW w:w="394" w:type="dxa"/>
            <w:vMerge w:val="restart"/>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r w:rsidRPr="003429BE">
              <w:rPr>
                <w:rFonts w:hAnsi="ＭＳ 明朝" w:hint="eastAsia"/>
                <w:sz w:val="16"/>
                <w:szCs w:val="16"/>
              </w:rPr>
              <w:t>円</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6.2</w:t>
            </w:r>
          </w:p>
        </w:tc>
        <w:tc>
          <w:tcPr>
            <w:tcW w:w="85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5.3</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5.8</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11.9</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014" w:type="dxa"/>
            <w:gridSpan w:val="2"/>
            <w:tcBorders>
              <w:left w:val="nil"/>
              <w:bottom w:val="single" w:sz="8" w:space="0" w:color="auto"/>
              <w:right w:val="dashSmallGap" w:sz="4" w:space="0" w:color="FFFFFF" w:themeColor="background1"/>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職　員　給　与　費</w:t>
            </w:r>
          </w:p>
        </w:tc>
        <w:tc>
          <w:tcPr>
            <w:tcW w:w="577" w:type="dxa"/>
            <w:gridSpan w:val="2"/>
            <w:vMerge w:val="restart"/>
            <w:tcBorders>
              <w:left w:val="dashSmallGap" w:sz="4" w:space="0" w:color="FFFFFF" w:themeColor="background1"/>
            </w:tcBorders>
            <w:vAlign w:val="bottom"/>
          </w:tcPr>
          <w:p w:rsidR="007B572C" w:rsidRPr="00914DCE" w:rsidRDefault="007B572C" w:rsidP="00B97A62">
            <w:pPr>
              <w:kinsoku w:val="0"/>
              <w:overflowPunct w:val="0"/>
              <w:snapToGrid w:val="0"/>
              <w:rPr>
                <w:rFonts w:hAnsi="ＭＳ 明朝"/>
                <w:sz w:val="18"/>
                <w:szCs w:val="18"/>
              </w:rPr>
            </w:pPr>
          </w:p>
        </w:tc>
      </w:tr>
      <w:tr w:rsidR="007B572C" w:rsidRPr="00914DCE" w:rsidTr="003429BE">
        <w:trPr>
          <w:cantSplit/>
          <w:trHeight w:val="283"/>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85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3014" w:type="dxa"/>
            <w:gridSpan w:val="2"/>
            <w:tcBorders>
              <w:top w:val="single" w:sz="8" w:space="0" w:color="auto"/>
              <w:left w:val="nil"/>
              <w:right w:val="dashSmallGap" w:sz="4" w:space="0" w:color="FFFFFF" w:themeColor="background1"/>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有　収　水　量</w:t>
            </w:r>
          </w:p>
        </w:tc>
        <w:tc>
          <w:tcPr>
            <w:tcW w:w="577" w:type="dxa"/>
            <w:gridSpan w:val="2"/>
            <w:vMerge/>
            <w:tcBorders>
              <w:left w:val="dashSmallGap" w:sz="4" w:space="0" w:color="FFFFFF" w:themeColor="background1"/>
            </w:tcBorders>
          </w:tcPr>
          <w:p w:rsidR="007B572C" w:rsidRPr="00914DCE" w:rsidRDefault="007B572C" w:rsidP="00B97A62">
            <w:pPr>
              <w:kinsoku w:val="0"/>
              <w:overflowPunct w:val="0"/>
              <w:snapToGrid w:val="0"/>
              <w:rPr>
                <w:rFonts w:hAnsi="ＭＳ 明朝"/>
                <w:sz w:val="18"/>
                <w:szCs w:val="18"/>
              </w:rPr>
            </w:pPr>
          </w:p>
        </w:tc>
      </w:tr>
      <w:tr w:rsidR="007B572C" w:rsidRPr="00914DCE" w:rsidTr="003429BE">
        <w:trPr>
          <w:cantSplit/>
          <w:trHeight w:val="340"/>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7373" w:type="dxa"/>
            <w:gridSpan w:val="9"/>
          </w:tcPr>
          <w:p w:rsidR="007B572C" w:rsidRPr="00914DCE" w:rsidRDefault="007B572C" w:rsidP="00B97A62">
            <w:pPr>
              <w:kinsoku w:val="0"/>
              <w:overflowPunct w:val="0"/>
              <w:snapToGrid w:val="0"/>
              <w:jc w:val="left"/>
              <w:rPr>
                <w:rFonts w:hAnsi="ＭＳ 明朝"/>
                <w:sz w:val="18"/>
                <w:szCs w:val="18"/>
              </w:rPr>
            </w:pPr>
            <w:r w:rsidRPr="00914DCE">
              <w:rPr>
                <w:rFonts w:hAnsi="ＭＳ 明朝" w:hint="eastAsia"/>
                <w:sz w:val="18"/>
                <w:szCs w:val="18"/>
              </w:rPr>
              <w:t>有収水量１㎥当たりに占める職員給与費を示すものであり、費用構成比と併せて見ることで、効率化を図るべき項目かどうかを判断できるものである。数値が低い方が望ましい。</w:t>
            </w:r>
          </w:p>
        </w:tc>
      </w:tr>
      <w:tr w:rsidR="007B572C" w:rsidRPr="00914DCE" w:rsidTr="003429BE">
        <w:trPr>
          <w:cantSplit/>
          <w:trHeight w:val="283"/>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負荷率</w:t>
            </w:r>
          </w:p>
        </w:tc>
        <w:tc>
          <w:tcPr>
            <w:tcW w:w="394" w:type="dxa"/>
            <w:vMerge w:val="restart"/>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r w:rsidRPr="003429BE">
              <w:rPr>
                <w:rFonts w:hAnsi="ＭＳ 明朝" w:hint="eastAsia"/>
                <w:sz w:val="16"/>
                <w:szCs w:val="16"/>
              </w:rPr>
              <w:t>％</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79.2</w:t>
            </w:r>
          </w:p>
        </w:tc>
        <w:tc>
          <w:tcPr>
            <w:tcW w:w="85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76.</w:t>
            </w:r>
            <w:r w:rsidRPr="00914DCE">
              <w:rPr>
                <w:rFonts w:hAnsi="ＭＳ 明朝"/>
                <w:sz w:val="18"/>
                <w:szCs w:val="18"/>
              </w:rPr>
              <w:t>3</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78.5</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72.7</w:t>
            </w:r>
          </w:p>
        </w:tc>
        <w:tc>
          <w:tcPr>
            <w:tcW w:w="236" w:type="dxa"/>
            <w:vMerge w:val="restart"/>
            <w:tcBorders>
              <w:right w:val="nil"/>
            </w:tcBorders>
          </w:tcPr>
          <w:p w:rsidR="007B572C" w:rsidRPr="00914DCE" w:rsidRDefault="007B572C" w:rsidP="00B97A6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一日平均処理量</w:t>
            </w:r>
          </w:p>
        </w:tc>
        <w:tc>
          <w:tcPr>
            <w:tcW w:w="708" w:type="dxa"/>
            <w:gridSpan w:val="3"/>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cantSplit/>
          <w:trHeight w:val="283"/>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85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一日最大処理量</w:t>
            </w:r>
          </w:p>
        </w:tc>
        <w:tc>
          <w:tcPr>
            <w:tcW w:w="708" w:type="dxa"/>
            <w:gridSpan w:val="3"/>
            <w:vMerge/>
            <w:tcBorders>
              <w:left w:val="nil"/>
            </w:tcBorders>
          </w:tcPr>
          <w:p w:rsidR="007B572C" w:rsidRPr="00914DCE" w:rsidRDefault="007B572C" w:rsidP="00B97A62">
            <w:pPr>
              <w:kinsoku w:val="0"/>
              <w:overflowPunct w:val="0"/>
              <w:snapToGrid w:val="0"/>
              <w:jc w:val="left"/>
              <w:rPr>
                <w:rFonts w:hAnsi="ＭＳ 明朝"/>
                <w:sz w:val="18"/>
                <w:szCs w:val="18"/>
              </w:rPr>
            </w:pPr>
          </w:p>
        </w:tc>
      </w:tr>
      <w:tr w:rsidR="007B572C" w:rsidRPr="00914DCE" w:rsidTr="003429BE">
        <w:trPr>
          <w:cantSplit/>
          <w:trHeight w:val="340"/>
        </w:trPr>
        <w:tc>
          <w:tcPr>
            <w:tcW w:w="313" w:type="dxa"/>
            <w:vMerge/>
            <w:textDirection w:val="tbRlV"/>
            <w:vAlign w:val="center"/>
          </w:tcPr>
          <w:p w:rsidR="007B572C" w:rsidRPr="00914DCE" w:rsidRDefault="007B572C" w:rsidP="00B97A62">
            <w:pPr>
              <w:kinsoku w:val="0"/>
              <w:overflowPunct w:val="0"/>
              <w:snapToGrid w:val="0"/>
              <w:ind w:left="113" w:right="113"/>
              <w:jc w:val="center"/>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7373" w:type="dxa"/>
            <w:gridSpan w:val="9"/>
          </w:tcPr>
          <w:p w:rsidR="007B572C" w:rsidRPr="00914DCE" w:rsidRDefault="007B572C" w:rsidP="00B97A62">
            <w:pPr>
              <w:kinsoku w:val="0"/>
              <w:overflowPunct w:val="0"/>
              <w:snapToGrid w:val="0"/>
              <w:jc w:val="left"/>
              <w:rPr>
                <w:rFonts w:hAnsi="ＭＳ 明朝"/>
                <w:sz w:val="18"/>
                <w:szCs w:val="18"/>
              </w:rPr>
            </w:pPr>
            <w:r w:rsidRPr="00914DCE">
              <w:rPr>
                <w:rFonts w:hAnsi="ＭＳ 明朝" w:hint="eastAsia"/>
                <w:sz w:val="18"/>
                <w:szCs w:val="18"/>
              </w:rPr>
              <w:t>一日平均処理量が一日最大処理量に対してどのような割合かを示すものであり、この比率が高いほど効率が良いことを示す。</w:t>
            </w:r>
          </w:p>
        </w:tc>
      </w:tr>
      <w:tr w:rsidR="007B572C" w:rsidRPr="00914DCE" w:rsidTr="003429BE">
        <w:trPr>
          <w:trHeight w:val="283"/>
        </w:trPr>
        <w:tc>
          <w:tcPr>
            <w:tcW w:w="313" w:type="dxa"/>
            <w:vMerge/>
          </w:tcPr>
          <w:p w:rsidR="007B572C" w:rsidRPr="00914DCE" w:rsidRDefault="007B572C" w:rsidP="00B97A62">
            <w:pPr>
              <w:kinsoku w:val="0"/>
              <w:overflowPunct w:val="0"/>
              <w:snapToGrid w:val="0"/>
              <w:spacing w:line="362" w:lineRule="exact"/>
              <w:jc w:val="left"/>
              <w:rPr>
                <w:rFonts w:hAnsi="ＭＳ 明朝"/>
                <w:sz w:val="18"/>
                <w:szCs w:val="18"/>
              </w:rPr>
            </w:pPr>
          </w:p>
        </w:tc>
        <w:tc>
          <w:tcPr>
            <w:tcW w:w="1559"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施設利用率</w:t>
            </w:r>
          </w:p>
        </w:tc>
        <w:tc>
          <w:tcPr>
            <w:tcW w:w="394" w:type="dxa"/>
            <w:vMerge w:val="restart"/>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r w:rsidRPr="003429BE">
              <w:rPr>
                <w:rFonts w:hAnsi="ＭＳ 明朝" w:hint="eastAsia"/>
                <w:sz w:val="16"/>
                <w:szCs w:val="16"/>
              </w:rPr>
              <w:t>％</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47.6</w:t>
            </w:r>
          </w:p>
        </w:tc>
        <w:tc>
          <w:tcPr>
            <w:tcW w:w="85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51.3</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49.6</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62.7</w:t>
            </w:r>
          </w:p>
        </w:tc>
        <w:tc>
          <w:tcPr>
            <w:tcW w:w="236" w:type="dxa"/>
            <w:vMerge w:val="restart"/>
            <w:tcBorders>
              <w:right w:val="nil"/>
            </w:tcBorders>
          </w:tcPr>
          <w:p w:rsidR="007B572C" w:rsidRPr="00914DCE" w:rsidRDefault="007B572C" w:rsidP="00B97A62">
            <w:pPr>
              <w:kinsoku w:val="0"/>
              <w:overflowPunct w:val="0"/>
              <w:snapToGrid w:val="0"/>
              <w:spacing w:line="362" w:lineRule="exact"/>
              <w:jc w:val="left"/>
              <w:rPr>
                <w:rFonts w:hAnsi="ＭＳ 明朝"/>
                <w:sz w:val="18"/>
                <w:szCs w:val="18"/>
              </w:rPr>
            </w:pPr>
          </w:p>
        </w:tc>
        <w:tc>
          <w:tcPr>
            <w:tcW w:w="2883" w:type="dxa"/>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一日平均処理量</w:t>
            </w:r>
          </w:p>
        </w:tc>
        <w:tc>
          <w:tcPr>
            <w:tcW w:w="708" w:type="dxa"/>
            <w:gridSpan w:val="3"/>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914DCE" w:rsidTr="003429BE">
        <w:trPr>
          <w:trHeight w:val="283"/>
        </w:trPr>
        <w:tc>
          <w:tcPr>
            <w:tcW w:w="313" w:type="dxa"/>
            <w:vMerge/>
          </w:tcPr>
          <w:p w:rsidR="007B572C" w:rsidRPr="00914DCE" w:rsidRDefault="007B572C" w:rsidP="00B97A62">
            <w:pPr>
              <w:kinsoku w:val="0"/>
              <w:overflowPunct w:val="0"/>
              <w:snapToGrid w:val="0"/>
              <w:spacing w:line="362" w:lineRule="exact"/>
              <w:jc w:val="left"/>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85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851" w:type="dxa"/>
            <w:vMerge/>
            <w:vAlign w:val="center"/>
          </w:tcPr>
          <w:p w:rsidR="007B572C" w:rsidRPr="00914DCE" w:rsidRDefault="007B572C" w:rsidP="00B97A62">
            <w:pPr>
              <w:kinsoku w:val="0"/>
              <w:overflowPunct w:val="0"/>
              <w:snapToGrid w:val="0"/>
              <w:jc w:val="right"/>
              <w:rPr>
                <w:rFonts w:hAnsi="ＭＳ 明朝"/>
                <w:sz w:val="18"/>
                <w:szCs w:val="18"/>
              </w:rPr>
            </w:pPr>
          </w:p>
        </w:tc>
        <w:tc>
          <w:tcPr>
            <w:tcW w:w="992" w:type="dxa"/>
            <w:vMerge/>
            <w:vAlign w:val="center"/>
          </w:tcPr>
          <w:p w:rsidR="007B572C" w:rsidRPr="00914DCE" w:rsidRDefault="007B572C" w:rsidP="00B97A62">
            <w:pPr>
              <w:kinsoku w:val="0"/>
              <w:overflowPunct w:val="0"/>
              <w:snapToGrid w:val="0"/>
              <w:jc w:val="right"/>
              <w:rPr>
                <w:rFonts w:hAnsi="ＭＳ 明朝"/>
                <w:sz w:val="18"/>
                <w:szCs w:val="18"/>
              </w:rPr>
            </w:pPr>
          </w:p>
        </w:tc>
        <w:tc>
          <w:tcPr>
            <w:tcW w:w="236" w:type="dxa"/>
            <w:vMerge/>
            <w:tcBorders>
              <w:right w:val="nil"/>
            </w:tcBorders>
          </w:tcPr>
          <w:p w:rsidR="007B572C" w:rsidRPr="00914DCE" w:rsidRDefault="007B572C" w:rsidP="00B97A62">
            <w:pPr>
              <w:kinsoku w:val="0"/>
              <w:overflowPunct w:val="0"/>
              <w:snapToGrid w:val="0"/>
              <w:spacing w:line="362" w:lineRule="exact"/>
              <w:jc w:val="left"/>
              <w:rPr>
                <w:rFonts w:hAnsi="ＭＳ 明朝"/>
                <w:sz w:val="18"/>
                <w:szCs w:val="18"/>
              </w:rPr>
            </w:pPr>
          </w:p>
        </w:tc>
        <w:tc>
          <w:tcPr>
            <w:tcW w:w="2883" w:type="dxa"/>
            <w:tcBorders>
              <w:top w:val="single" w:sz="8" w:space="0" w:color="auto"/>
              <w:left w:val="nil"/>
              <w:right w:val="nil"/>
            </w:tcBorders>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一日処理能力</w:t>
            </w:r>
          </w:p>
        </w:tc>
        <w:tc>
          <w:tcPr>
            <w:tcW w:w="708" w:type="dxa"/>
            <w:gridSpan w:val="3"/>
            <w:vMerge/>
            <w:tcBorders>
              <w:left w:val="nil"/>
            </w:tcBorders>
            <w:vAlign w:val="center"/>
          </w:tcPr>
          <w:p w:rsidR="007B572C" w:rsidRPr="00914DCE" w:rsidRDefault="007B572C" w:rsidP="00B97A62">
            <w:pPr>
              <w:kinsoku w:val="0"/>
              <w:overflowPunct w:val="0"/>
              <w:snapToGrid w:val="0"/>
              <w:spacing w:line="362" w:lineRule="exact"/>
              <w:rPr>
                <w:rFonts w:hAnsi="ＭＳ 明朝"/>
                <w:sz w:val="18"/>
                <w:szCs w:val="18"/>
              </w:rPr>
            </w:pPr>
          </w:p>
        </w:tc>
      </w:tr>
      <w:tr w:rsidR="007B572C" w:rsidRPr="00914DCE" w:rsidTr="003429BE">
        <w:trPr>
          <w:trHeight w:val="340"/>
        </w:trPr>
        <w:tc>
          <w:tcPr>
            <w:tcW w:w="313" w:type="dxa"/>
            <w:vMerge/>
          </w:tcPr>
          <w:p w:rsidR="007B572C" w:rsidRPr="00914DCE" w:rsidRDefault="007B572C" w:rsidP="00B97A62">
            <w:pPr>
              <w:kinsoku w:val="0"/>
              <w:overflowPunct w:val="0"/>
              <w:snapToGrid w:val="0"/>
              <w:spacing w:line="362" w:lineRule="exact"/>
              <w:jc w:val="left"/>
              <w:rPr>
                <w:rFonts w:hAnsi="ＭＳ 明朝"/>
                <w:sz w:val="18"/>
                <w:szCs w:val="18"/>
              </w:rPr>
            </w:pPr>
          </w:p>
        </w:tc>
        <w:tc>
          <w:tcPr>
            <w:tcW w:w="1559" w:type="dxa"/>
            <w:vMerge/>
            <w:vAlign w:val="center"/>
          </w:tcPr>
          <w:p w:rsidR="007B572C" w:rsidRPr="00914DCE" w:rsidRDefault="007B572C" w:rsidP="00B97A62">
            <w:pPr>
              <w:kinsoku w:val="0"/>
              <w:overflowPunct w:val="0"/>
              <w:snapToGrid w:val="0"/>
              <w:rPr>
                <w:rFonts w:hAnsi="ＭＳ 明朝"/>
                <w:sz w:val="18"/>
                <w:szCs w:val="18"/>
              </w:rPr>
            </w:pPr>
          </w:p>
        </w:tc>
        <w:tc>
          <w:tcPr>
            <w:tcW w:w="394" w:type="dxa"/>
            <w:vMerge/>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p>
        </w:tc>
        <w:tc>
          <w:tcPr>
            <w:tcW w:w="7373" w:type="dxa"/>
            <w:gridSpan w:val="9"/>
          </w:tcPr>
          <w:p w:rsidR="007B572C" w:rsidRPr="00914DCE" w:rsidRDefault="007B572C" w:rsidP="00B97A62">
            <w:pPr>
              <w:kinsoku w:val="0"/>
              <w:overflowPunct w:val="0"/>
              <w:snapToGrid w:val="0"/>
              <w:jc w:val="left"/>
              <w:rPr>
                <w:rFonts w:hAnsi="ＭＳ 明朝"/>
                <w:sz w:val="18"/>
                <w:szCs w:val="18"/>
              </w:rPr>
            </w:pPr>
            <w:r w:rsidRPr="00914DCE">
              <w:rPr>
                <w:rFonts w:hAnsi="ＭＳ 明朝" w:hint="eastAsia"/>
                <w:sz w:val="18"/>
                <w:szCs w:val="18"/>
              </w:rPr>
              <w:t>処理能力に対して一日平均どれだけの処理量が利用されたかを示すものであり、この比率が高いほど効率が良いことを示す。</w:t>
            </w:r>
          </w:p>
        </w:tc>
      </w:tr>
      <w:tr w:rsidR="007B572C" w:rsidRPr="00914DCE" w:rsidTr="003429BE">
        <w:trPr>
          <w:trHeight w:val="283"/>
        </w:trPr>
        <w:tc>
          <w:tcPr>
            <w:tcW w:w="313" w:type="dxa"/>
            <w:vMerge/>
          </w:tcPr>
          <w:p w:rsidR="007B572C" w:rsidRPr="00914DCE" w:rsidRDefault="007B572C" w:rsidP="00B97A62">
            <w:pPr>
              <w:kinsoku w:val="0"/>
              <w:overflowPunct w:val="0"/>
              <w:snapToGrid w:val="0"/>
              <w:spacing w:line="362" w:lineRule="exact"/>
              <w:jc w:val="left"/>
              <w:rPr>
                <w:rFonts w:hAnsi="ＭＳ 明朝"/>
                <w:sz w:val="18"/>
                <w:szCs w:val="18"/>
              </w:rPr>
            </w:pPr>
          </w:p>
        </w:tc>
        <w:tc>
          <w:tcPr>
            <w:tcW w:w="1559" w:type="dxa"/>
            <w:vMerge w:val="restart"/>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最大稼働率</w:t>
            </w:r>
          </w:p>
        </w:tc>
        <w:tc>
          <w:tcPr>
            <w:tcW w:w="394" w:type="dxa"/>
            <w:vMerge w:val="restart"/>
            <w:textDirection w:val="tbRlV"/>
            <w:vAlign w:val="bottom"/>
          </w:tcPr>
          <w:p w:rsidR="007B572C" w:rsidRPr="003429BE" w:rsidRDefault="007B572C" w:rsidP="00F018AA">
            <w:pPr>
              <w:kinsoku w:val="0"/>
              <w:overflowPunct w:val="0"/>
              <w:snapToGrid w:val="0"/>
              <w:ind w:left="113" w:right="113"/>
              <w:jc w:val="center"/>
              <w:rPr>
                <w:rFonts w:hAnsi="ＭＳ 明朝"/>
                <w:sz w:val="16"/>
                <w:szCs w:val="16"/>
              </w:rPr>
            </w:pPr>
            <w:r w:rsidRPr="003429BE">
              <w:rPr>
                <w:rFonts w:hAnsi="ＭＳ 明朝" w:hint="eastAsia"/>
                <w:sz w:val="16"/>
                <w:szCs w:val="16"/>
              </w:rPr>
              <w:t>％</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60.1</w:t>
            </w:r>
          </w:p>
        </w:tc>
        <w:tc>
          <w:tcPr>
            <w:tcW w:w="85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67.3</w:t>
            </w:r>
          </w:p>
        </w:tc>
        <w:tc>
          <w:tcPr>
            <w:tcW w:w="851"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63.2</w:t>
            </w:r>
          </w:p>
        </w:tc>
        <w:tc>
          <w:tcPr>
            <w:tcW w:w="992" w:type="dxa"/>
            <w:vMerge w:val="restart"/>
            <w:vAlign w:val="center"/>
          </w:tcPr>
          <w:p w:rsidR="007B572C" w:rsidRPr="00914DCE" w:rsidRDefault="007B572C" w:rsidP="00B97A62">
            <w:pPr>
              <w:kinsoku w:val="0"/>
              <w:overflowPunct w:val="0"/>
              <w:snapToGrid w:val="0"/>
              <w:jc w:val="right"/>
              <w:rPr>
                <w:rFonts w:hAnsi="ＭＳ 明朝"/>
                <w:sz w:val="18"/>
                <w:szCs w:val="18"/>
              </w:rPr>
            </w:pPr>
            <w:r w:rsidRPr="00914DCE">
              <w:rPr>
                <w:rFonts w:hAnsi="ＭＳ 明朝" w:hint="eastAsia"/>
                <w:sz w:val="18"/>
                <w:szCs w:val="18"/>
              </w:rPr>
              <w:t>86.2</w:t>
            </w:r>
          </w:p>
        </w:tc>
        <w:tc>
          <w:tcPr>
            <w:tcW w:w="236" w:type="dxa"/>
            <w:vMerge w:val="restart"/>
            <w:tcBorders>
              <w:right w:val="nil"/>
            </w:tcBorders>
          </w:tcPr>
          <w:p w:rsidR="007B572C" w:rsidRPr="00914DCE" w:rsidRDefault="007B572C" w:rsidP="00B97A62">
            <w:pPr>
              <w:kinsoku w:val="0"/>
              <w:overflowPunct w:val="0"/>
              <w:snapToGrid w:val="0"/>
              <w:spacing w:line="362" w:lineRule="exact"/>
              <w:jc w:val="left"/>
              <w:rPr>
                <w:rFonts w:hAnsi="ＭＳ 明朝"/>
                <w:sz w:val="18"/>
                <w:szCs w:val="18"/>
              </w:rPr>
            </w:pPr>
          </w:p>
        </w:tc>
        <w:tc>
          <w:tcPr>
            <w:tcW w:w="2883" w:type="dxa"/>
            <w:tcBorders>
              <w:left w:val="nil"/>
              <w:bottom w:val="single" w:sz="8" w:space="0" w:color="auto"/>
              <w:right w:val="nil"/>
            </w:tcBorders>
            <w:vAlign w:val="bottom"/>
          </w:tcPr>
          <w:p w:rsidR="007B572C" w:rsidRPr="00914DCE" w:rsidRDefault="007B572C" w:rsidP="00B97A62">
            <w:pPr>
              <w:kinsoku w:val="0"/>
              <w:overflowPunct w:val="0"/>
              <w:snapToGrid w:val="0"/>
              <w:jc w:val="center"/>
              <w:rPr>
                <w:rFonts w:hAnsi="ＭＳ 明朝"/>
                <w:sz w:val="18"/>
                <w:szCs w:val="18"/>
              </w:rPr>
            </w:pPr>
            <w:r w:rsidRPr="00914DCE">
              <w:rPr>
                <w:rFonts w:hAnsi="ＭＳ 明朝" w:hint="eastAsia"/>
                <w:sz w:val="18"/>
                <w:szCs w:val="18"/>
              </w:rPr>
              <w:t>一日最大処理量</w:t>
            </w:r>
          </w:p>
        </w:tc>
        <w:tc>
          <w:tcPr>
            <w:tcW w:w="708" w:type="dxa"/>
            <w:gridSpan w:val="3"/>
            <w:vMerge w:val="restart"/>
            <w:tcBorders>
              <w:left w:val="nil"/>
            </w:tcBorders>
            <w:vAlign w:val="center"/>
          </w:tcPr>
          <w:p w:rsidR="007B572C" w:rsidRPr="00914DCE" w:rsidRDefault="007B572C" w:rsidP="00B97A62">
            <w:pPr>
              <w:kinsoku w:val="0"/>
              <w:overflowPunct w:val="0"/>
              <w:snapToGrid w:val="0"/>
              <w:rPr>
                <w:rFonts w:hAnsi="ＭＳ 明朝"/>
                <w:sz w:val="18"/>
                <w:szCs w:val="18"/>
              </w:rPr>
            </w:pPr>
            <w:r w:rsidRPr="00914DCE">
              <w:rPr>
                <w:rFonts w:hAnsi="ＭＳ 明朝" w:hint="eastAsia"/>
                <w:sz w:val="18"/>
                <w:szCs w:val="18"/>
              </w:rPr>
              <w:t>×100</w:t>
            </w:r>
          </w:p>
        </w:tc>
      </w:tr>
      <w:tr w:rsidR="007B572C" w:rsidRPr="007F5BE9" w:rsidTr="003429BE">
        <w:trPr>
          <w:trHeight w:val="283"/>
        </w:trPr>
        <w:tc>
          <w:tcPr>
            <w:tcW w:w="313" w:type="dxa"/>
            <w:vMerge/>
          </w:tcPr>
          <w:p w:rsidR="007B572C" w:rsidRPr="007F5BE9" w:rsidRDefault="007B572C" w:rsidP="00B97A62">
            <w:pPr>
              <w:kinsoku w:val="0"/>
              <w:overflowPunct w:val="0"/>
              <w:snapToGrid w:val="0"/>
              <w:spacing w:line="362" w:lineRule="exact"/>
              <w:jc w:val="left"/>
              <w:rPr>
                <w:rFonts w:hAnsi="ＭＳ 明朝"/>
                <w:color w:val="FF0000"/>
                <w:sz w:val="18"/>
                <w:szCs w:val="18"/>
              </w:rPr>
            </w:pPr>
          </w:p>
        </w:tc>
        <w:tc>
          <w:tcPr>
            <w:tcW w:w="1559" w:type="dxa"/>
            <w:vMerge/>
            <w:vAlign w:val="center"/>
          </w:tcPr>
          <w:p w:rsidR="007B572C" w:rsidRPr="007F5BE9" w:rsidRDefault="007B572C" w:rsidP="00B97A62">
            <w:pPr>
              <w:kinsoku w:val="0"/>
              <w:overflowPunct w:val="0"/>
              <w:snapToGrid w:val="0"/>
              <w:rPr>
                <w:rFonts w:hAnsi="ＭＳ 明朝"/>
                <w:color w:val="FF0000"/>
                <w:sz w:val="18"/>
                <w:szCs w:val="18"/>
              </w:rPr>
            </w:pPr>
          </w:p>
        </w:tc>
        <w:tc>
          <w:tcPr>
            <w:tcW w:w="394" w:type="dxa"/>
            <w:vMerge/>
            <w:vAlign w:val="center"/>
          </w:tcPr>
          <w:p w:rsidR="007B572C" w:rsidRPr="007F5BE9" w:rsidRDefault="007B572C" w:rsidP="00B97A62">
            <w:pPr>
              <w:kinsoku w:val="0"/>
              <w:overflowPunct w:val="0"/>
              <w:snapToGrid w:val="0"/>
              <w:jc w:val="center"/>
              <w:rPr>
                <w:rFonts w:hAnsi="ＭＳ 明朝"/>
                <w:color w:val="FF0000"/>
                <w:sz w:val="18"/>
                <w:szCs w:val="18"/>
              </w:rPr>
            </w:pPr>
          </w:p>
        </w:tc>
        <w:tc>
          <w:tcPr>
            <w:tcW w:w="851" w:type="dxa"/>
            <w:vMerge/>
          </w:tcPr>
          <w:p w:rsidR="007B572C" w:rsidRPr="007F5BE9" w:rsidRDefault="007B572C" w:rsidP="00B97A62">
            <w:pPr>
              <w:kinsoku w:val="0"/>
              <w:overflowPunct w:val="0"/>
              <w:snapToGrid w:val="0"/>
              <w:jc w:val="right"/>
              <w:rPr>
                <w:rFonts w:hAnsi="ＭＳ 明朝"/>
                <w:color w:val="FF0000"/>
                <w:sz w:val="18"/>
                <w:szCs w:val="18"/>
              </w:rPr>
            </w:pPr>
          </w:p>
        </w:tc>
        <w:tc>
          <w:tcPr>
            <w:tcW w:w="852" w:type="dxa"/>
            <w:vMerge/>
            <w:tcBorders>
              <w:bottom w:val="single" w:sz="4" w:space="0" w:color="auto"/>
            </w:tcBorders>
            <w:vAlign w:val="center"/>
          </w:tcPr>
          <w:p w:rsidR="007B572C" w:rsidRPr="007F5BE9" w:rsidRDefault="007B572C" w:rsidP="00B97A62">
            <w:pPr>
              <w:kinsoku w:val="0"/>
              <w:overflowPunct w:val="0"/>
              <w:snapToGrid w:val="0"/>
              <w:jc w:val="right"/>
              <w:rPr>
                <w:rFonts w:hAnsi="ＭＳ 明朝"/>
                <w:color w:val="FF0000"/>
                <w:sz w:val="18"/>
                <w:szCs w:val="18"/>
              </w:rPr>
            </w:pPr>
          </w:p>
        </w:tc>
        <w:tc>
          <w:tcPr>
            <w:tcW w:w="851" w:type="dxa"/>
            <w:vMerge/>
            <w:tcBorders>
              <w:bottom w:val="single" w:sz="4" w:space="0" w:color="auto"/>
            </w:tcBorders>
            <w:vAlign w:val="center"/>
          </w:tcPr>
          <w:p w:rsidR="007B572C" w:rsidRPr="007F5BE9" w:rsidRDefault="007B572C" w:rsidP="00B97A62">
            <w:pPr>
              <w:kinsoku w:val="0"/>
              <w:overflowPunct w:val="0"/>
              <w:snapToGrid w:val="0"/>
              <w:jc w:val="right"/>
              <w:rPr>
                <w:rFonts w:hAnsi="ＭＳ 明朝"/>
                <w:color w:val="FF0000"/>
                <w:sz w:val="18"/>
                <w:szCs w:val="18"/>
              </w:rPr>
            </w:pPr>
          </w:p>
        </w:tc>
        <w:tc>
          <w:tcPr>
            <w:tcW w:w="992" w:type="dxa"/>
            <w:vMerge/>
            <w:tcBorders>
              <w:bottom w:val="single" w:sz="4" w:space="0" w:color="auto"/>
            </w:tcBorders>
            <w:vAlign w:val="center"/>
          </w:tcPr>
          <w:p w:rsidR="007B572C" w:rsidRPr="007F5BE9" w:rsidRDefault="007B572C" w:rsidP="00B97A62">
            <w:pPr>
              <w:kinsoku w:val="0"/>
              <w:overflowPunct w:val="0"/>
              <w:snapToGrid w:val="0"/>
              <w:jc w:val="right"/>
              <w:rPr>
                <w:rFonts w:hAnsi="ＭＳ 明朝"/>
                <w:color w:val="FF0000"/>
                <w:sz w:val="18"/>
                <w:szCs w:val="18"/>
              </w:rPr>
            </w:pPr>
          </w:p>
        </w:tc>
        <w:tc>
          <w:tcPr>
            <w:tcW w:w="236" w:type="dxa"/>
            <w:vMerge/>
            <w:tcBorders>
              <w:bottom w:val="single" w:sz="4" w:space="0" w:color="auto"/>
              <w:right w:val="nil"/>
            </w:tcBorders>
          </w:tcPr>
          <w:p w:rsidR="007B572C" w:rsidRPr="007F5BE9" w:rsidRDefault="007B572C" w:rsidP="00B97A62">
            <w:pPr>
              <w:kinsoku w:val="0"/>
              <w:overflowPunct w:val="0"/>
              <w:snapToGrid w:val="0"/>
              <w:spacing w:line="362" w:lineRule="exact"/>
              <w:jc w:val="left"/>
              <w:rPr>
                <w:rFonts w:hAnsi="ＭＳ 明朝"/>
                <w:color w:val="FF0000"/>
                <w:sz w:val="18"/>
                <w:szCs w:val="18"/>
              </w:rPr>
            </w:pPr>
          </w:p>
        </w:tc>
        <w:tc>
          <w:tcPr>
            <w:tcW w:w="2883" w:type="dxa"/>
            <w:tcBorders>
              <w:top w:val="single" w:sz="8" w:space="0" w:color="auto"/>
              <w:left w:val="nil"/>
              <w:bottom w:val="single" w:sz="4" w:space="0" w:color="auto"/>
              <w:right w:val="nil"/>
            </w:tcBorders>
          </w:tcPr>
          <w:p w:rsidR="007B572C" w:rsidRPr="00F64501" w:rsidRDefault="007B572C" w:rsidP="00B97A62">
            <w:pPr>
              <w:kinsoku w:val="0"/>
              <w:overflowPunct w:val="0"/>
              <w:snapToGrid w:val="0"/>
              <w:jc w:val="center"/>
              <w:rPr>
                <w:rFonts w:hAnsi="ＭＳ 明朝"/>
                <w:sz w:val="18"/>
                <w:szCs w:val="18"/>
              </w:rPr>
            </w:pPr>
            <w:r w:rsidRPr="00F64501">
              <w:rPr>
                <w:rFonts w:hAnsi="ＭＳ 明朝" w:hint="eastAsia"/>
                <w:sz w:val="18"/>
                <w:szCs w:val="18"/>
              </w:rPr>
              <w:t>一日処理能力</w:t>
            </w:r>
          </w:p>
        </w:tc>
        <w:tc>
          <w:tcPr>
            <w:tcW w:w="708" w:type="dxa"/>
            <w:gridSpan w:val="3"/>
            <w:vMerge/>
            <w:tcBorders>
              <w:left w:val="nil"/>
              <w:bottom w:val="single" w:sz="4" w:space="0" w:color="auto"/>
            </w:tcBorders>
          </w:tcPr>
          <w:p w:rsidR="007B572C" w:rsidRPr="00F64501" w:rsidRDefault="007B572C" w:rsidP="00B97A62">
            <w:pPr>
              <w:kinsoku w:val="0"/>
              <w:overflowPunct w:val="0"/>
              <w:snapToGrid w:val="0"/>
              <w:spacing w:line="362" w:lineRule="exact"/>
              <w:jc w:val="left"/>
              <w:rPr>
                <w:rFonts w:hAnsi="ＭＳ 明朝"/>
                <w:sz w:val="18"/>
                <w:szCs w:val="18"/>
              </w:rPr>
            </w:pPr>
          </w:p>
        </w:tc>
      </w:tr>
      <w:tr w:rsidR="007B572C" w:rsidRPr="007F5BE9" w:rsidTr="003429BE">
        <w:trPr>
          <w:trHeight w:val="340"/>
        </w:trPr>
        <w:tc>
          <w:tcPr>
            <w:tcW w:w="313" w:type="dxa"/>
            <w:vMerge/>
          </w:tcPr>
          <w:p w:rsidR="007B572C" w:rsidRPr="007F5BE9" w:rsidRDefault="007B572C" w:rsidP="00B97A62">
            <w:pPr>
              <w:kinsoku w:val="0"/>
              <w:overflowPunct w:val="0"/>
              <w:snapToGrid w:val="0"/>
              <w:spacing w:line="362" w:lineRule="exact"/>
              <w:jc w:val="left"/>
              <w:rPr>
                <w:rFonts w:hAnsi="ＭＳ 明朝"/>
                <w:color w:val="FF0000"/>
                <w:sz w:val="18"/>
                <w:szCs w:val="18"/>
              </w:rPr>
            </w:pPr>
          </w:p>
        </w:tc>
        <w:tc>
          <w:tcPr>
            <w:tcW w:w="1559" w:type="dxa"/>
            <w:vMerge/>
            <w:vAlign w:val="center"/>
          </w:tcPr>
          <w:p w:rsidR="007B572C" w:rsidRPr="007F5BE9" w:rsidRDefault="007B572C" w:rsidP="00B97A62">
            <w:pPr>
              <w:kinsoku w:val="0"/>
              <w:overflowPunct w:val="0"/>
              <w:snapToGrid w:val="0"/>
              <w:rPr>
                <w:rFonts w:hAnsi="ＭＳ 明朝"/>
                <w:color w:val="FF0000"/>
                <w:sz w:val="18"/>
                <w:szCs w:val="18"/>
              </w:rPr>
            </w:pPr>
          </w:p>
        </w:tc>
        <w:tc>
          <w:tcPr>
            <w:tcW w:w="394" w:type="dxa"/>
            <w:vMerge/>
            <w:tcBorders>
              <w:right w:val="single" w:sz="4" w:space="0" w:color="auto"/>
            </w:tcBorders>
            <w:vAlign w:val="center"/>
          </w:tcPr>
          <w:p w:rsidR="007B572C" w:rsidRPr="007F5BE9" w:rsidRDefault="007B572C" w:rsidP="00B97A62">
            <w:pPr>
              <w:kinsoku w:val="0"/>
              <w:overflowPunct w:val="0"/>
              <w:snapToGrid w:val="0"/>
              <w:jc w:val="center"/>
              <w:rPr>
                <w:rFonts w:hAnsi="ＭＳ 明朝"/>
                <w:color w:val="FF0000"/>
                <w:sz w:val="18"/>
                <w:szCs w:val="18"/>
              </w:rPr>
            </w:pPr>
          </w:p>
        </w:tc>
        <w:tc>
          <w:tcPr>
            <w:tcW w:w="7373" w:type="dxa"/>
            <w:gridSpan w:val="9"/>
            <w:tcBorders>
              <w:right w:val="single" w:sz="4" w:space="0" w:color="auto"/>
            </w:tcBorders>
          </w:tcPr>
          <w:p w:rsidR="007B572C" w:rsidRPr="00F64501" w:rsidRDefault="007B572C" w:rsidP="00B97A62">
            <w:pPr>
              <w:kinsoku w:val="0"/>
              <w:overflowPunct w:val="0"/>
              <w:snapToGrid w:val="0"/>
              <w:jc w:val="left"/>
              <w:rPr>
                <w:rFonts w:hAnsi="ＭＳ 明朝"/>
                <w:sz w:val="18"/>
                <w:szCs w:val="18"/>
              </w:rPr>
            </w:pPr>
            <w:r w:rsidRPr="00F64501">
              <w:rPr>
                <w:rFonts w:hAnsi="ＭＳ 明朝" w:hint="eastAsia"/>
                <w:sz w:val="18"/>
                <w:szCs w:val="18"/>
              </w:rPr>
              <w:t>この比率が高くなれば、処理能力を向上させる必要が生まれ、低くなれば、まだ能力に余裕があることを示す。</w:t>
            </w:r>
          </w:p>
        </w:tc>
      </w:tr>
    </w:tbl>
    <w:p w:rsidR="007B572C" w:rsidRPr="00270D3D" w:rsidRDefault="007B572C" w:rsidP="007B572C">
      <w:pPr>
        <w:kinsoku w:val="0"/>
        <w:overflowPunct w:val="0"/>
        <w:snapToGrid w:val="0"/>
        <w:jc w:val="left"/>
        <w:rPr>
          <w:rFonts w:hAnsi="ＭＳ 明朝"/>
          <w:sz w:val="18"/>
          <w:szCs w:val="18"/>
        </w:rPr>
      </w:pPr>
      <w:r w:rsidRPr="00270D3D">
        <w:rPr>
          <w:rFonts w:hAnsi="ＭＳ 明朝" w:hint="eastAsia"/>
          <w:sz w:val="18"/>
          <w:szCs w:val="18"/>
        </w:rPr>
        <w:t xml:space="preserve"> (注)   １　各比率の算出方法及び計算の際に用いた基礎数値は、総務省自治財政局編地方公営企業年鑑の例による。</w:t>
      </w:r>
    </w:p>
    <w:p w:rsidR="007B572C" w:rsidRPr="00270D3D" w:rsidRDefault="007B572C" w:rsidP="007B572C">
      <w:pPr>
        <w:kinsoku w:val="0"/>
        <w:overflowPunct w:val="0"/>
        <w:snapToGrid w:val="0"/>
        <w:rPr>
          <w:rFonts w:hAnsi="ＭＳ 明朝"/>
          <w:sz w:val="18"/>
          <w:szCs w:val="18"/>
        </w:rPr>
      </w:pPr>
      <w:r w:rsidRPr="00270D3D">
        <w:rPr>
          <w:rFonts w:hAnsi="ＭＳ 明朝" w:hint="eastAsia"/>
          <w:sz w:val="18"/>
          <w:szCs w:val="18"/>
        </w:rPr>
        <w:t xml:space="preserve">　　　  </w:t>
      </w:r>
      <w:r w:rsidRPr="003429BE">
        <w:rPr>
          <w:rFonts w:hAnsi="ＭＳ 明朝" w:hint="eastAsia"/>
          <w:kern w:val="0"/>
          <w:sz w:val="18"/>
          <w:szCs w:val="18"/>
        </w:rPr>
        <w:t xml:space="preserve">２　</w:t>
      </w:r>
      <w:r w:rsidRPr="003429BE">
        <w:rPr>
          <w:rFonts w:hAnsi="ＭＳ 明朝" w:hint="eastAsia"/>
          <w:w w:val="90"/>
          <w:kern w:val="0"/>
          <w:sz w:val="18"/>
          <w:szCs w:val="18"/>
          <w:fitText w:val="8460" w:id="-1859419392"/>
        </w:rPr>
        <w:t>全国平均は、総務省自治財政局編「平成30年度及び平成29年度地方公営企業年鑑・公共下水道」（法適用）の値</w:t>
      </w:r>
      <w:r w:rsidRPr="003429BE">
        <w:rPr>
          <w:rFonts w:hAnsi="ＭＳ 明朝" w:hint="eastAsia"/>
          <w:spacing w:val="25"/>
          <w:w w:val="90"/>
          <w:kern w:val="0"/>
          <w:sz w:val="18"/>
          <w:szCs w:val="18"/>
          <w:fitText w:val="8460" w:id="-1859419392"/>
        </w:rPr>
        <w:t>。</w:t>
      </w:r>
    </w:p>
    <w:p w:rsidR="007B572C" w:rsidRPr="00F64501" w:rsidRDefault="007B572C" w:rsidP="007B572C">
      <w:pPr>
        <w:kinsoku w:val="0"/>
        <w:overflowPunct w:val="0"/>
        <w:snapToGrid w:val="0"/>
        <w:rPr>
          <w:rFonts w:hAnsi="ＭＳ 明朝"/>
          <w:sz w:val="18"/>
          <w:szCs w:val="18"/>
        </w:rPr>
      </w:pPr>
      <w:r w:rsidRPr="007F5BE9">
        <w:rPr>
          <w:rFonts w:hAnsi="ＭＳ 明朝" w:hint="eastAsia"/>
          <w:color w:val="FF0000"/>
          <w:sz w:val="18"/>
          <w:szCs w:val="18"/>
        </w:rPr>
        <w:t xml:space="preserve">　　　  </w:t>
      </w:r>
      <w:r w:rsidRPr="00F64501">
        <w:rPr>
          <w:rFonts w:hAnsi="ＭＳ 明朝" w:hint="eastAsia"/>
          <w:sz w:val="18"/>
          <w:szCs w:val="18"/>
        </w:rPr>
        <w:t>３　自己資本＝資本金＋剰余金＋評価差額等＋繰延収益</w:t>
      </w:r>
    </w:p>
    <w:p w:rsidR="007B572C" w:rsidRPr="00F64501" w:rsidRDefault="007B572C" w:rsidP="007B572C">
      <w:pPr>
        <w:kinsoku w:val="0"/>
        <w:overflowPunct w:val="0"/>
        <w:snapToGrid w:val="0"/>
        <w:rPr>
          <w:rFonts w:hAnsi="ＭＳ 明朝"/>
          <w:sz w:val="18"/>
          <w:szCs w:val="18"/>
        </w:rPr>
      </w:pPr>
      <w:r w:rsidRPr="007F5BE9">
        <w:rPr>
          <w:rFonts w:hAnsi="ＭＳ 明朝" w:hint="eastAsia"/>
          <w:color w:val="FF0000"/>
          <w:sz w:val="18"/>
          <w:szCs w:val="18"/>
        </w:rPr>
        <w:t xml:space="preserve">　　　</w:t>
      </w:r>
      <w:r w:rsidRPr="00F64501">
        <w:rPr>
          <w:rFonts w:hAnsi="ＭＳ 明朝" w:hint="eastAsia"/>
          <w:sz w:val="18"/>
          <w:szCs w:val="18"/>
        </w:rPr>
        <w:t xml:space="preserve">  ４　</w:t>
      </w:r>
      <w:r w:rsidRPr="007B572C">
        <w:rPr>
          <w:rFonts w:hAnsi="ＭＳ 明朝" w:hint="eastAsia"/>
          <w:spacing w:val="22"/>
          <w:kern w:val="0"/>
          <w:sz w:val="18"/>
          <w:szCs w:val="18"/>
          <w:fitText w:val="628" w:id="-1859454195"/>
        </w:rPr>
        <w:t>総資</w:t>
      </w:r>
      <w:r w:rsidRPr="007B572C">
        <w:rPr>
          <w:rFonts w:hAnsi="ＭＳ 明朝" w:hint="eastAsia"/>
          <w:kern w:val="0"/>
          <w:sz w:val="18"/>
          <w:szCs w:val="18"/>
          <w:fitText w:val="628" w:id="-1859454195"/>
        </w:rPr>
        <w:t>本</w:t>
      </w:r>
      <w:r w:rsidRPr="00F64501">
        <w:rPr>
          <w:rFonts w:hAnsi="ＭＳ 明朝" w:hint="eastAsia"/>
          <w:sz w:val="18"/>
          <w:szCs w:val="18"/>
        </w:rPr>
        <w:t>＝負債・資本合計</w:t>
      </w:r>
    </w:p>
    <w:p w:rsidR="007B572C" w:rsidRPr="00F64501" w:rsidRDefault="007B572C" w:rsidP="007B572C">
      <w:pPr>
        <w:kinsoku w:val="0"/>
        <w:overflowPunct w:val="0"/>
        <w:snapToGrid w:val="0"/>
        <w:ind w:left="1060" w:hangingChars="589" w:hanging="1060"/>
        <w:rPr>
          <w:rFonts w:hAnsi="ＭＳ 明朝"/>
          <w:sz w:val="18"/>
          <w:szCs w:val="18"/>
        </w:rPr>
      </w:pPr>
      <w:r w:rsidRPr="00F64501">
        <w:rPr>
          <w:rFonts w:hint="eastAsia"/>
          <w:sz w:val="18"/>
          <w:szCs w:val="18"/>
        </w:rPr>
        <w:t xml:space="preserve">　　　  </w:t>
      </w:r>
      <w:r w:rsidRPr="00F64501">
        <w:rPr>
          <w:rFonts w:hAnsi="ＭＳ 明朝" w:hint="eastAsia"/>
          <w:sz w:val="18"/>
          <w:szCs w:val="18"/>
        </w:rPr>
        <w:t xml:space="preserve">５　</w:t>
      </w:r>
      <w:r w:rsidR="0014310C">
        <w:rPr>
          <w:rFonts w:hAnsi="ＭＳ 明朝" w:hint="eastAsia"/>
          <w:sz w:val="18"/>
          <w:szCs w:val="18"/>
        </w:rPr>
        <w:t>職員給与費は、給料、手当等(</w:t>
      </w:r>
      <w:r w:rsidRPr="0014310C">
        <w:rPr>
          <w:rFonts w:hAnsi="ＭＳ 明朝" w:hint="eastAsia"/>
          <w:spacing w:val="1"/>
          <w:w w:val="93"/>
          <w:kern w:val="0"/>
          <w:sz w:val="18"/>
          <w:szCs w:val="18"/>
          <w:fitText w:val="1350" w:id="-1859419390"/>
        </w:rPr>
        <w:t>児</w:t>
      </w:r>
      <w:r w:rsidRPr="0014310C">
        <w:rPr>
          <w:rFonts w:hAnsi="ＭＳ 明朝" w:hint="eastAsia"/>
          <w:w w:val="93"/>
          <w:kern w:val="0"/>
          <w:sz w:val="18"/>
          <w:szCs w:val="18"/>
          <w:fitText w:val="1350" w:id="-1859419390"/>
        </w:rPr>
        <w:t>童手当は除く。</w:t>
      </w:r>
      <w:r w:rsidR="0014310C">
        <w:rPr>
          <w:rFonts w:hAnsi="ＭＳ 明朝"/>
          <w:sz w:val="18"/>
          <w:szCs w:val="18"/>
        </w:rPr>
        <w:t>）</w:t>
      </w:r>
      <w:r w:rsidRPr="00F64501">
        <w:rPr>
          <w:rFonts w:hAnsi="ＭＳ 明朝" w:hint="eastAsia"/>
          <w:sz w:val="18"/>
          <w:szCs w:val="18"/>
        </w:rPr>
        <w:t>、法定福利費及び退職給付費</w:t>
      </w:r>
      <w:r w:rsidRPr="0014310C">
        <w:rPr>
          <w:rFonts w:hAnsi="ＭＳ 明朝" w:hint="eastAsia"/>
          <w:w w:val="96"/>
          <w:kern w:val="0"/>
          <w:sz w:val="18"/>
          <w:szCs w:val="18"/>
          <w:fitText w:val="2430" w:id="-1859419136"/>
        </w:rPr>
        <w:t>（退職手当組合負担金は除く</w:t>
      </w:r>
      <w:r w:rsidRPr="0014310C">
        <w:rPr>
          <w:rFonts w:hAnsi="ＭＳ 明朝" w:hint="eastAsia"/>
          <w:spacing w:val="14"/>
          <w:w w:val="96"/>
          <w:kern w:val="0"/>
          <w:sz w:val="18"/>
          <w:szCs w:val="18"/>
          <w:fitText w:val="2430" w:id="-1859419136"/>
        </w:rPr>
        <w:t>）</w:t>
      </w:r>
      <w:r w:rsidRPr="00F64501">
        <w:rPr>
          <w:rFonts w:hAnsi="ＭＳ 明朝" w:hint="eastAsia"/>
          <w:sz w:val="18"/>
          <w:szCs w:val="18"/>
        </w:rPr>
        <w:t>の合計額である。</w:t>
      </w:r>
    </w:p>
    <w:p w:rsidR="007B572C" w:rsidRPr="007F5BE9" w:rsidRDefault="007B572C" w:rsidP="007B572C">
      <w:pPr>
        <w:kinsoku w:val="0"/>
        <w:overflowPunct w:val="0"/>
        <w:snapToGrid w:val="0"/>
        <w:spacing w:line="362" w:lineRule="exact"/>
        <w:jc w:val="left"/>
        <w:rPr>
          <w:rFonts w:hAnsi="ＭＳ 明朝"/>
          <w:color w:val="FF0000"/>
          <w:sz w:val="22"/>
        </w:rPr>
      </w:pPr>
    </w:p>
    <w:p w:rsidR="007B572C" w:rsidRDefault="007B572C"/>
    <w:p w:rsidR="00E841D7" w:rsidRDefault="00E841D7"/>
    <w:p w:rsidR="00E841D7" w:rsidRDefault="00E841D7"/>
    <w:p w:rsidR="00E841D7" w:rsidRDefault="00E841D7"/>
    <w:p w:rsidR="00E841D7" w:rsidRDefault="00E841D7"/>
    <w:p w:rsidR="00E841D7" w:rsidRDefault="00E841D7"/>
    <w:p w:rsidR="00E841D7" w:rsidRDefault="00E841D7"/>
    <w:p w:rsidR="00E841D7" w:rsidRDefault="00E841D7"/>
    <w:p w:rsidR="00E841D7" w:rsidRDefault="00E841D7"/>
    <w:p w:rsidR="00E841D7" w:rsidRDefault="00E841D7"/>
    <w:p w:rsidR="00E841D7" w:rsidRDefault="00E841D7"/>
    <w:p w:rsidR="00E841D7" w:rsidRDefault="00E841D7"/>
    <w:p w:rsidR="00E841D7" w:rsidRDefault="00E841D7"/>
    <w:p w:rsidR="00E841D7" w:rsidRPr="007B572C" w:rsidRDefault="00E841D7"/>
    <w:sectPr w:rsidR="00E841D7" w:rsidRPr="007B572C" w:rsidSect="0064732C">
      <w:pgSz w:w="11906" w:h="16838"/>
      <w:pgMar w:top="1134" w:right="1134" w:bottom="1134" w:left="1134" w:header="851" w:footer="340" w:gutter="0"/>
      <w:pgNumType w:fmt="numberInDash" w:start="4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A62" w:rsidRDefault="00B97A62" w:rsidP="009C21B3">
      <w:r>
        <w:separator/>
      </w:r>
    </w:p>
  </w:endnote>
  <w:endnote w:type="continuationSeparator" w:id="0">
    <w:p w:rsidR="00B97A62" w:rsidRDefault="00B97A62" w:rsidP="009C2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2371194"/>
      <w:docPartObj>
        <w:docPartGallery w:val="Page Numbers (Bottom of Page)"/>
        <w:docPartUnique/>
      </w:docPartObj>
    </w:sdtPr>
    <w:sdtEndPr/>
    <w:sdtContent>
      <w:p w:rsidR="00E841D7" w:rsidRDefault="00E841D7">
        <w:pPr>
          <w:pStyle w:val="a5"/>
          <w:jc w:val="center"/>
        </w:pPr>
        <w:r>
          <w:fldChar w:fldCharType="begin"/>
        </w:r>
        <w:r>
          <w:instrText>PAGE   \* MERGEFORMAT</w:instrText>
        </w:r>
        <w:r>
          <w:fldChar w:fldCharType="separate"/>
        </w:r>
        <w:r w:rsidR="00C947B1" w:rsidRPr="00C947B1">
          <w:rPr>
            <w:noProof/>
            <w:lang w:val="ja-JP"/>
          </w:rPr>
          <w:t>-</w:t>
        </w:r>
        <w:r w:rsidR="00C947B1">
          <w:rPr>
            <w:noProof/>
          </w:rPr>
          <w:t xml:space="preserve"> 37 -</w:t>
        </w:r>
        <w:r>
          <w:fldChar w:fldCharType="end"/>
        </w:r>
      </w:p>
    </w:sdtContent>
  </w:sdt>
  <w:p w:rsidR="00E841D7" w:rsidRDefault="00E841D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3362454"/>
      <w:docPartObj>
        <w:docPartGallery w:val="Page Numbers (Bottom of Page)"/>
        <w:docPartUnique/>
      </w:docPartObj>
    </w:sdtPr>
    <w:sdtEndPr/>
    <w:sdtContent>
      <w:p w:rsidR="00E841D7" w:rsidRDefault="00E841D7">
        <w:pPr>
          <w:pStyle w:val="a5"/>
          <w:jc w:val="center"/>
        </w:pPr>
        <w:r>
          <w:t>39</w:t>
        </w:r>
      </w:p>
    </w:sdtContent>
  </w:sdt>
  <w:p w:rsidR="00E841D7" w:rsidRDefault="00E841D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8342459"/>
      <w:docPartObj>
        <w:docPartGallery w:val="Page Numbers (Bottom of Page)"/>
        <w:docPartUnique/>
      </w:docPartObj>
    </w:sdtPr>
    <w:sdtEndPr/>
    <w:sdtContent>
      <w:p w:rsidR="00E841D7" w:rsidRDefault="00E841D7">
        <w:pPr>
          <w:pStyle w:val="a5"/>
          <w:jc w:val="center"/>
        </w:pPr>
        <w:r>
          <w:fldChar w:fldCharType="begin"/>
        </w:r>
        <w:r>
          <w:instrText>PAGE   \* MERGEFORMAT</w:instrText>
        </w:r>
        <w:r>
          <w:fldChar w:fldCharType="separate"/>
        </w:r>
        <w:r w:rsidR="00C947B1" w:rsidRPr="00C947B1">
          <w:rPr>
            <w:noProof/>
            <w:lang w:val="ja-JP"/>
          </w:rPr>
          <w:t>-</w:t>
        </w:r>
        <w:r w:rsidR="00C947B1">
          <w:rPr>
            <w:noProof/>
          </w:rPr>
          <w:t xml:space="preserve"> 40 -</w:t>
        </w:r>
        <w:r>
          <w:fldChar w:fldCharType="end"/>
        </w:r>
      </w:p>
    </w:sdtContent>
  </w:sdt>
  <w:p w:rsidR="00E841D7" w:rsidRDefault="00E841D7">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637030"/>
      <w:docPartObj>
        <w:docPartGallery w:val="Page Numbers (Bottom of Page)"/>
        <w:docPartUnique/>
      </w:docPartObj>
    </w:sdtPr>
    <w:sdtEndPr/>
    <w:sdtContent>
      <w:p w:rsidR="0087647F" w:rsidRDefault="0087647F">
        <w:pPr>
          <w:pStyle w:val="a5"/>
          <w:jc w:val="center"/>
        </w:pPr>
        <w:r>
          <w:fldChar w:fldCharType="begin"/>
        </w:r>
        <w:r>
          <w:instrText>PAGE   \* MERGEFORMAT</w:instrText>
        </w:r>
        <w:r>
          <w:fldChar w:fldCharType="separate"/>
        </w:r>
        <w:r w:rsidR="00C947B1" w:rsidRPr="00C947B1">
          <w:rPr>
            <w:noProof/>
            <w:lang w:val="ja-JP"/>
          </w:rPr>
          <w:t>-</w:t>
        </w:r>
        <w:r w:rsidR="00C947B1">
          <w:rPr>
            <w:noProof/>
          </w:rPr>
          <w:t xml:space="preserve"> 52 -</w:t>
        </w:r>
        <w:r>
          <w:fldChar w:fldCharType="end"/>
        </w:r>
      </w:p>
    </w:sdtContent>
  </w:sdt>
  <w:p w:rsidR="0087647F" w:rsidRDefault="0087647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A62" w:rsidRDefault="00B97A62" w:rsidP="009C21B3">
      <w:r>
        <w:separator/>
      </w:r>
    </w:p>
  </w:footnote>
  <w:footnote w:type="continuationSeparator" w:id="0">
    <w:p w:rsidR="00B97A62" w:rsidRDefault="00B97A62" w:rsidP="009C21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1B3"/>
    <w:rsid w:val="000B2ED8"/>
    <w:rsid w:val="00104305"/>
    <w:rsid w:val="0014310C"/>
    <w:rsid w:val="00334ED4"/>
    <w:rsid w:val="003429BE"/>
    <w:rsid w:val="004B63B9"/>
    <w:rsid w:val="0064732C"/>
    <w:rsid w:val="00685CC9"/>
    <w:rsid w:val="006E60A6"/>
    <w:rsid w:val="007B572C"/>
    <w:rsid w:val="0087647F"/>
    <w:rsid w:val="00896EB6"/>
    <w:rsid w:val="009C21B3"/>
    <w:rsid w:val="00B3262E"/>
    <w:rsid w:val="00B97A62"/>
    <w:rsid w:val="00C947B1"/>
    <w:rsid w:val="00DA0470"/>
    <w:rsid w:val="00E841D7"/>
    <w:rsid w:val="00F01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1">
      <v:textbox inset="5.85pt,.7pt,5.85pt,.7pt"/>
    </o:shapedefaults>
    <o:shapelayout v:ext="edit">
      <o:idmap v:ext="edit" data="1"/>
    </o:shapelayout>
  </w:shapeDefaults>
  <w:decimalSymbol w:val="."/>
  <w:listSeparator w:val=","/>
  <w15:chartTrackingRefBased/>
  <w15:docId w15:val="{38D7DDBE-A126-41DF-ADFF-DEA72683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0A6"/>
    <w:pPr>
      <w:widowControl w:val="0"/>
      <w:jc w:val="both"/>
    </w:pPr>
    <w:rPr>
      <w:rFonts w:ascii="ＭＳ 明朝"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1B3"/>
    <w:pPr>
      <w:tabs>
        <w:tab w:val="center" w:pos="4252"/>
        <w:tab w:val="right" w:pos="8504"/>
      </w:tabs>
      <w:snapToGrid w:val="0"/>
    </w:pPr>
  </w:style>
  <w:style w:type="character" w:customStyle="1" w:styleId="a4">
    <w:name w:val="ヘッダー (文字)"/>
    <w:basedOn w:val="a0"/>
    <w:link w:val="a3"/>
    <w:uiPriority w:val="99"/>
    <w:rsid w:val="009C21B3"/>
  </w:style>
  <w:style w:type="paragraph" w:styleId="a5">
    <w:name w:val="footer"/>
    <w:basedOn w:val="a"/>
    <w:link w:val="a6"/>
    <w:uiPriority w:val="99"/>
    <w:unhideWhenUsed/>
    <w:rsid w:val="009C21B3"/>
    <w:pPr>
      <w:tabs>
        <w:tab w:val="center" w:pos="4252"/>
        <w:tab w:val="right" w:pos="8504"/>
      </w:tabs>
      <w:snapToGrid w:val="0"/>
    </w:pPr>
  </w:style>
  <w:style w:type="character" w:customStyle="1" w:styleId="a6">
    <w:name w:val="フッター (文字)"/>
    <w:basedOn w:val="a0"/>
    <w:link w:val="a5"/>
    <w:uiPriority w:val="99"/>
    <w:rsid w:val="009C2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package" Target="embeddings/Microsoft_Excel_______4.xlsx"/><Relationship Id="rId26" Type="http://schemas.openxmlformats.org/officeDocument/2006/relationships/package" Target="embeddings/Microsoft_Excel_______8.xlsx"/><Relationship Id="rId39" Type="http://schemas.openxmlformats.org/officeDocument/2006/relationships/package" Target="embeddings/Microsoft_Excel_______14.xlsx"/><Relationship Id="rId3" Type="http://schemas.openxmlformats.org/officeDocument/2006/relationships/webSettings" Target="webSettings.xml"/><Relationship Id="rId21" Type="http://schemas.openxmlformats.org/officeDocument/2006/relationships/image" Target="media/image6.emf"/><Relationship Id="rId34" Type="http://schemas.openxmlformats.org/officeDocument/2006/relationships/image" Target="media/image12.emf"/><Relationship Id="rId42" Type="http://schemas.openxmlformats.org/officeDocument/2006/relationships/image" Target="media/image16.emf"/><Relationship Id="rId7" Type="http://schemas.openxmlformats.org/officeDocument/2006/relationships/package" Target="embeddings/Microsoft_Excel_______.xlsx"/><Relationship Id="rId12" Type="http://schemas.openxmlformats.org/officeDocument/2006/relationships/chart" Target="charts/chart1.xml"/><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package" Target="embeddings/Microsoft_Excel_______11.xlsx"/><Relationship Id="rId38" Type="http://schemas.openxmlformats.org/officeDocument/2006/relationships/image" Target="media/image14.emf"/><Relationship Id="rId2" Type="http://schemas.openxmlformats.org/officeDocument/2006/relationships/settings" Target="settings.xml"/><Relationship Id="rId16" Type="http://schemas.openxmlformats.org/officeDocument/2006/relationships/footer" Target="footer3.xml"/><Relationship Id="rId20" Type="http://schemas.openxmlformats.org/officeDocument/2006/relationships/package" Target="embeddings/Microsoft_Excel_______5.xlsx"/><Relationship Id="rId29" Type="http://schemas.openxmlformats.org/officeDocument/2006/relationships/footer" Target="footer4.xml"/><Relationship Id="rId41" Type="http://schemas.openxmlformats.org/officeDocument/2006/relationships/package" Target="embeddings/Microsoft_Excel_______15.xlsx"/><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package" Target="embeddings/Microsoft_Excel_______1.xlsx"/><Relationship Id="rId24" Type="http://schemas.openxmlformats.org/officeDocument/2006/relationships/package" Target="embeddings/Microsoft_Excel_______7.xlsx"/><Relationship Id="rId32" Type="http://schemas.openxmlformats.org/officeDocument/2006/relationships/image" Target="media/image11.emf"/><Relationship Id="rId37" Type="http://schemas.openxmlformats.org/officeDocument/2006/relationships/package" Target="embeddings/Microsoft_Excel_______13.xlsx"/><Relationship Id="rId40" Type="http://schemas.openxmlformats.org/officeDocument/2006/relationships/image" Target="media/image15.emf"/><Relationship Id="rId5" Type="http://schemas.openxmlformats.org/officeDocument/2006/relationships/endnotes" Target="endnotes.xml"/><Relationship Id="rId15" Type="http://schemas.openxmlformats.org/officeDocument/2006/relationships/chart" Target="charts/chart2.xml"/><Relationship Id="rId23" Type="http://schemas.openxmlformats.org/officeDocument/2006/relationships/image" Target="media/image7.emf"/><Relationship Id="rId28" Type="http://schemas.openxmlformats.org/officeDocument/2006/relationships/package" Target="embeddings/Microsoft_Excel_______9.xlsx"/><Relationship Id="rId36" Type="http://schemas.openxmlformats.org/officeDocument/2006/relationships/image" Target="media/image13.emf"/><Relationship Id="rId10" Type="http://schemas.openxmlformats.org/officeDocument/2006/relationships/image" Target="media/image2.emf"/><Relationship Id="rId19" Type="http://schemas.openxmlformats.org/officeDocument/2006/relationships/image" Target="media/image5.emf"/><Relationship Id="rId31" Type="http://schemas.openxmlformats.org/officeDocument/2006/relationships/package" Target="embeddings/Microsoft_Excel_______10.xlsx"/><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oleObject" Target="embeddings/oleObject1.bin"/><Relationship Id="rId22" Type="http://schemas.openxmlformats.org/officeDocument/2006/relationships/package" Target="embeddings/Microsoft_Excel_______6.xlsx"/><Relationship Id="rId27" Type="http://schemas.openxmlformats.org/officeDocument/2006/relationships/image" Target="media/image9.emf"/><Relationship Id="rId30" Type="http://schemas.openxmlformats.org/officeDocument/2006/relationships/image" Target="media/image10.emf"/><Relationship Id="rId35" Type="http://schemas.openxmlformats.org/officeDocument/2006/relationships/package" Target="embeddings/Microsoft_Excel_______12.xlsx"/><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2.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___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176527698928068"/>
          <c:y val="0.10414415686828463"/>
          <c:w val="0.86583463338534838"/>
          <c:h val="0.65517241379311986"/>
        </c:manualLayout>
      </c:layout>
      <c:barChart>
        <c:barDir val="col"/>
        <c:grouping val="clustered"/>
        <c:varyColors val="0"/>
        <c:ser>
          <c:idx val="0"/>
          <c:order val="0"/>
          <c:tx>
            <c:strRef>
              <c:f>Sheet1!$A$2</c:f>
              <c:strCache>
                <c:ptCount val="1"/>
                <c:pt idx="0">
                  <c:v>事業収益</c:v>
                </c:pt>
              </c:strCache>
            </c:strRef>
          </c:tx>
          <c:spPr>
            <a:solidFill>
              <a:srgbClr val="CC99FF"/>
            </a:solidFill>
            <a:ln w="12700">
              <a:solidFill>
                <a:srgbClr val="000000"/>
              </a:solidFill>
              <a:prstDash val="solid"/>
            </a:ln>
          </c:spPr>
          <c:invertIfNegative val="0"/>
          <c:dLbls>
            <c:dLbl>
              <c:idx val="0"/>
              <c:layout>
                <c:manualLayout>
                  <c:x val="-2.8979737532808412E-3"/>
                  <c:y val="-1.661899885832656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DDA-4AF9-8B6D-24C6231CEA45}"/>
                </c:ext>
              </c:extLst>
            </c:dLbl>
            <c:dLbl>
              <c:idx val="1"/>
              <c:layout>
                <c:manualLayout>
                  <c:x val="-1.9110971128608945E-3"/>
                  <c:y val="-1.521273966314751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DDA-4AF9-8B6D-24C6231CEA45}"/>
                </c:ext>
              </c:extLst>
            </c:dLbl>
            <c:dLbl>
              <c:idx val="2"/>
              <c:layout>
                <c:manualLayout>
                  <c:x val="-2.8978057742782152E-3"/>
                  <c:y val="-9.4488188976378008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DDA-4AF9-8B6D-24C6231CEA45}"/>
                </c:ext>
              </c:extLst>
            </c:dLbl>
            <c:dLbl>
              <c:idx val="3"/>
              <c:layout>
                <c:manualLayout>
                  <c:x val="-7.6154960629921256E-3"/>
                  <c:y val="-6.423972788154843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DDA-4AF9-8B6D-24C6231CEA45}"/>
                </c:ext>
              </c:extLst>
            </c:dLbl>
            <c:dLbl>
              <c:idx val="4"/>
              <c:layout>
                <c:manualLayout>
                  <c:x val="-1.8462572178477689E-3"/>
                  <c:y val="-1.858503113119830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1DDA-4AF9-8B6D-24C6231CEA45}"/>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Sheet1!$B$2:$F$2</c:f>
              <c:numCache>
                <c:formatCode>#,##0;[Red]#,##0</c:formatCode>
                <c:ptCount val="5"/>
                <c:pt idx="0">
                  <c:v>6056909</c:v>
                </c:pt>
                <c:pt idx="1">
                  <c:v>5979785</c:v>
                </c:pt>
                <c:pt idx="2">
                  <c:v>5919729</c:v>
                </c:pt>
                <c:pt idx="3">
                  <c:v>5942303</c:v>
                </c:pt>
                <c:pt idx="4">
                  <c:v>5941012</c:v>
                </c:pt>
              </c:numCache>
            </c:numRef>
          </c:val>
          <c:extLst>
            <c:ext xmlns:c16="http://schemas.microsoft.com/office/drawing/2014/chart" uri="{C3380CC4-5D6E-409C-BE32-E72D297353CC}">
              <c16:uniqueId val="{00000005-1DDA-4AF9-8B6D-24C6231CEA45}"/>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2.7762225721784776E-2"/>
                  <c:y val="1.973423725621741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1DDA-4AF9-8B6D-24C6231CEA45}"/>
                </c:ext>
              </c:extLst>
            </c:dLbl>
            <c:dLbl>
              <c:idx val="1"/>
              <c:layout>
                <c:manualLayout>
                  <c:x val="2.4642183727034122E-2"/>
                  <c:y val="6.837799983522238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1DDA-4AF9-8B6D-24C6231CEA45}"/>
                </c:ext>
              </c:extLst>
            </c:dLbl>
            <c:dLbl>
              <c:idx val="2"/>
              <c:layout>
                <c:manualLayout>
                  <c:x val="2.5629014429661281E-2"/>
                  <c:y val="1.017496067480064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1DDA-4AF9-8B6D-24C6231CEA45}"/>
                </c:ext>
              </c:extLst>
            </c:dLbl>
            <c:dLbl>
              <c:idx val="3"/>
              <c:layout>
                <c:manualLayout>
                  <c:x val="2.8466057742782151E-2"/>
                  <c:y val="-3.948542306651157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1DDA-4AF9-8B6D-24C6231CEA45}"/>
                </c:ext>
              </c:extLst>
            </c:dLbl>
            <c:dLbl>
              <c:idx val="4"/>
              <c:layout>
                <c:manualLayout>
                  <c:x val="2.8749026270060391E-2"/>
                  <c:y val="-4.442446083524433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1DDA-4AF9-8B6D-24C6231CEA45}"/>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Sheet1!$B$3:$F$3</c:f>
              <c:numCache>
                <c:formatCode>#,##0;[Red]#,##0</c:formatCode>
                <c:ptCount val="5"/>
                <c:pt idx="0">
                  <c:v>5741510</c:v>
                </c:pt>
                <c:pt idx="1">
                  <c:v>5567817</c:v>
                </c:pt>
                <c:pt idx="2">
                  <c:v>5506872</c:v>
                </c:pt>
                <c:pt idx="3">
                  <c:v>5398009</c:v>
                </c:pt>
                <c:pt idx="4">
                  <c:v>5317095</c:v>
                </c:pt>
              </c:numCache>
            </c:numRef>
          </c:val>
          <c:extLst>
            <c:ext xmlns:c16="http://schemas.microsoft.com/office/drawing/2014/chart" uri="{C3380CC4-5D6E-409C-BE32-E72D297353CC}">
              <c16:uniqueId val="{0000000B-1DDA-4AF9-8B6D-24C6231CEA45}"/>
            </c:ext>
          </c:extLst>
        </c:ser>
        <c:dLbls>
          <c:showLegendKey val="0"/>
          <c:showVal val="1"/>
          <c:showCatName val="0"/>
          <c:showSerName val="0"/>
          <c:showPercent val="0"/>
          <c:showBubbleSize val="0"/>
        </c:dLbls>
        <c:gapWidth val="150"/>
        <c:axId val="65827200"/>
        <c:axId val="65828736"/>
      </c:barChart>
      <c:catAx>
        <c:axId val="65827200"/>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5828736"/>
        <c:crosses val="autoZero"/>
        <c:auto val="1"/>
        <c:lblAlgn val="ctr"/>
        <c:lblOffset val="100"/>
        <c:tickLblSkip val="1"/>
        <c:tickMarkSkip val="1"/>
        <c:noMultiLvlLbl val="0"/>
      </c:catAx>
      <c:valAx>
        <c:axId val="65828736"/>
        <c:scaling>
          <c:orientation val="minMax"/>
          <c:min val="290000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5827200"/>
        <c:crosses val="autoZero"/>
        <c:crossBetween val="between"/>
      </c:valAx>
      <c:spPr>
        <a:solidFill>
          <a:srgbClr val="FFFFFF"/>
        </a:solidFill>
        <a:ln w="25400">
          <a:noFill/>
        </a:ln>
      </c:spPr>
    </c:plotArea>
    <c:legend>
      <c:legendPos val="b"/>
      <c:layout>
        <c:manualLayout>
          <c:xMode val="edge"/>
          <c:yMode val="edge"/>
          <c:x val="0.29641185647425938"/>
          <c:y val="0.86206896551723211"/>
          <c:w val="0.44305772230889701"/>
          <c:h val="7.0390230146852611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71578552681062"/>
          <c:y val="8.1784413626497507E-2"/>
          <c:w val="0.74371069182390004"/>
          <c:h val="0.63568773234201736"/>
        </c:manualLayout>
      </c:layout>
      <c:barChart>
        <c:barDir val="col"/>
        <c:grouping val="clustered"/>
        <c:varyColors val="0"/>
        <c:ser>
          <c:idx val="1"/>
          <c:order val="0"/>
          <c:tx>
            <c:strRef>
              <c:f>Sheet1!$A$2</c:f>
              <c:strCache>
                <c:ptCount val="1"/>
                <c:pt idx="0">
                  <c:v>市債（発行額）</c:v>
                </c:pt>
              </c:strCache>
            </c:strRef>
          </c:tx>
          <c:spPr>
            <a:solidFill>
              <a:srgbClr val="993366"/>
            </a:solidFill>
            <a:ln w="12700">
              <a:solidFill>
                <a:srgbClr val="000000"/>
              </a:solidFill>
              <a:prstDash val="solid"/>
            </a:ln>
          </c:spPr>
          <c:invertIfNegative val="0"/>
          <c:dLbls>
            <c:dLbl>
              <c:idx val="0"/>
              <c:layout>
                <c:manualLayout>
                  <c:x val="-1.6113431830410883E-2"/>
                  <c:y val="-1.421209892016091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8AD-42FC-BAB0-1E60190F73F1}"/>
                </c:ext>
              </c:extLst>
            </c:dLbl>
            <c:dLbl>
              <c:idx val="1"/>
              <c:layout>
                <c:manualLayout>
                  <c:x val="-2.3375599176863455E-2"/>
                  <c:y val="-7.006511729286438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8AD-42FC-BAB0-1E60190F73F1}"/>
                </c:ext>
              </c:extLst>
            </c:dLbl>
            <c:dLbl>
              <c:idx val="2"/>
              <c:layout>
                <c:manualLayout>
                  <c:x val="-1.8603050205578783E-2"/>
                  <c:y val="2.550200256109857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D8AD-42FC-BAB0-1E60190F73F1}"/>
                </c:ext>
              </c:extLst>
            </c:dLbl>
            <c:dLbl>
              <c:idx val="3"/>
              <c:layout>
                <c:manualLayout>
                  <c:x val="-2.211768508199281E-2"/>
                  <c:y val="5.387186057313062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D8AD-42FC-BAB0-1E60190F73F1}"/>
                </c:ext>
              </c:extLst>
            </c:dLbl>
            <c:dLbl>
              <c:idx val="4"/>
              <c:layout>
                <c:manualLayout>
                  <c:x val="-2.3061131903753411E-2"/>
                  <c:y val="1.65193565138613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D8AD-42FC-BAB0-1E60190F73F1}"/>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Sheet1!$B$2:$F$2</c:f>
              <c:numCache>
                <c:formatCode>#,##0;[Red]#,##0</c:formatCode>
                <c:ptCount val="5"/>
                <c:pt idx="0">
                  <c:v>2916700</c:v>
                </c:pt>
                <c:pt idx="1">
                  <c:v>2696400</c:v>
                </c:pt>
                <c:pt idx="2">
                  <c:v>2594600</c:v>
                </c:pt>
                <c:pt idx="3">
                  <c:v>2228200</c:v>
                </c:pt>
                <c:pt idx="4">
                  <c:v>2406200</c:v>
                </c:pt>
              </c:numCache>
            </c:numRef>
          </c:val>
          <c:extLst>
            <c:ext xmlns:c16="http://schemas.microsoft.com/office/drawing/2014/chart" uri="{C3380CC4-5D6E-409C-BE32-E72D297353CC}">
              <c16:uniqueId val="{00000005-D8AD-42FC-BAB0-1E60190F73F1}"/>
            </c:ext>
          </c:extLst>
        </c:ser>
        <c:ser>
          <c:idx val="2"/>
          <c:order val="2"/>
          <c:tx>
            <c:strRef>
              <c:f>Sheet1!$A$4</c:f>
              <c:strCache>
                <c:ptCount val="1"/>
                <c:pt idx="0">
                  <c:v>償還金(元金償還額）</c:v>
                </c:pt>
              </c:strCache>
            </c:strRef>
          </c:tx>
          <c:spPr>
            <a:solidFill>
              <a:srgbClr val="FFFFCC"/>
            </a:solidFill>
            <a:ln w="12700">
              <a:solidFill>
                <a:srgbClr val="000000"/>
              </a:solidFill>
              <a:prstDash val="solid"/>
            </a:ln>
          </c:spPr>
          <c:invertIfNegative val="0"/>
          <c:dLbls>
            <c:dLbl>
              <c:idx val="0"/>
              <c:layout>
                <c:manualLayout>
                  <c:x val="2.8279094221203599E-3"/>
                  <c:y val="-4.405816055000049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D8AD-42FC-BAB0-1E60190F73F1}"/>
                </c:ext>
              </c:extLst>
            </c:dLbl>
            <c:dLbl>
              <c:idx val="1"/>
              <c:layout>
                <c:manualLayout>
                  <c:x val="1.9004431957742388E-3"/>
                  <c:y val="-5.7517550790580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8AD-42FC-BAB0-1E60190F73F1}"/>
                </c:ext>
              </c:extLst>
            </c:dLbl>
            <c:dLbl>
              <c:idx val="2"/>
              <c:layout>
                <c:manualLayout>
                  <c:x val="3.5416230248214303E-3"/>
                  <c:y val="-5.3401629294608149E-5"/>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D8AD-42FC-BAB0-1E60190F73F1}"/>
                </c:ext>
              </c:extLst>
            </c:dLbl>
            <c:dLbl>
              <c:idx val="3"/>
              <c:layout>
                <c:manualLayout>
                  <c:x val="-1.119531420074838E-3"/>
                  <c:y val="1.663079312317794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D8AD-42FC-BAB0-1E60190F73F1}"/>
                </c:ext>
              </c:extLst>
            </c:dLbl>
            <c:dLbl>
              <c:idx val="4"/>
              <c:layout>
                <c:manualLayout>
                  <c:x val="-7.6206671349179998E-3"/>
                  <c:y val="-3.0769510212607537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D8AD-42FC-BAB0-1E60190F73F1}"/>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Sheet1!$B$4:$F$4</c:f>
              <c:numCache>
                <c:formatCode>#,##0;[Red]#,##0</c:formatCode>
                <c:ptCount val="5"/>
                <c:pt idx="0">
                  <c:v>3788919</c:v>
                </c:pt>
                <c:pt idx="1">
                  <c:v>3891768</c:v>
                </c:pt>
                <c:pt idx="2">
                  <c:v>4019419</c:v>
                </c:pt>
                <c:pt idx="3">
                  <c:v>4081391</c:v>
                </c:pt>
                <c:pt idx="4">
                  <c:v>4142528</c:v>
                </c:pt>
              </c:numCache>
            </c:numRef>
          </c:val>
          <c:extLst>
            <c:ext xmlns:c16="http://schemas.microsoft.com/office/drawing/2014/chart" uri="{C3380CC4-5D6E-409C-BE32-E72D297353CC}">
              <c16:uniqueId val="{0000000B-D8AD-42FC-BAB0-1E60190F73F1}"/>
            </c:ext>
          </c:extLst>
        </c:ser>
        <c:dLbls>
          <c:showLegendKey val="0"/>
          <c:showVal val="0"/>
          <c:showCatName val="0"/>
          <c:showSerName val="0"/>
          <c:showPercent val="0"/>
          <c:showBubbleSize val="0"/>
        </c:dLbls>
        <c:gapWidth val="150"/>
        <c:axId val="60093952"/>
        <c:axId val="60095488"/>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5.3244368316335375E-2"/>
                  <c:y val="-5.14114640015044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D8AD-42FC-BAB0-1E60190F73F1}"/>
                </c:ext>
              </c:extLst>
            </c:dLbl>
            <c:dLbl>
              <c:idx val="1"/>
              <c:layout>
                <c:manualLayout>
                  <c:x val="-4.9470834006022132E-2"/>
                  <c:y val="-4.957547712699752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D8AD-42FC-BAB0-1E60190F73F1}"/>
                </c:ext>
              </c:extLst>
            </c:dLbl>
            <c:dLbl>
              <c:idx val="2"/>
              <c:layout>
                <c:manualLayout>
                  <c:x val="-4.7269626739732534E-2"/>
                  <c:y val="-4.91844373472593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D8AD-42FC-BAB0-1E60190F73F1}"/>
                </c:ext>
              </c:extLst>
            </c:dLbl>
            <c:dLbl>
              <c:idx val="3"/>
              <c:layout>
                <c:manualLayout>
                  <c:x val="-5.1357565131158793E-2"/>
                  <c:y val="-5.1051932454959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D8AD-42FC-BAB0-1E60190F73F1}"/>
                </c:ext>
              </c:extLst>
            </c:dLbl>
            <c:dLbl>
              <c:idx val="4"/>
              <c:layout>
                <c:manualLayout>
                  <c:x val="-5.3873338996946428E-2"/>
                  <c:y val="-4.08334182274870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D8AD-42FC-BAB0-1E60190F73F1}"/>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Sheet1!$B$3:$F$3</c:f>
              <c:numCache>
                <c:formatCode>#,##0;[Red]#,##0</c:formatCode>
                <c:ptCount val="5"/>
                <c:pt idx="0">
                  <c:v>54627398</c:v>
                </c:pt>
                <c:pt idx="1">
                  <c:v>53432030</c:v>
                </c:pt>
                <c:pt idx="2">
                  <c:v>52007211</c:v>
                </c:pt>
                <c:pt idx="3">
                  <c:v>50154019</c:v>
                </c:pt>
                <c:pt idx="4">
                  <c:v>48417691</c:v>
                </c:pt>
              </c:numCache>
            </c:numRef>
          </c:val>
          <c:smooth val="0"/>
          <c:extLst>
            <c:ext xmlns:c16="http://schemas.microsoft.com/office/drawing/2014/chart" uri="{C3380CC4-5D6E-409C-BE32-E72D297353CC}">
              <c16:uniqueId val="{00000011-D8AD-42FC-BAB0-1E60190F73F1}"/>
            </c:ext>
          </c:extLst>
        </c:ser>
        <c:dLbls>
          <c:showLegendKey val="0"/>
          <c:showVal val="0"/>
          <c:showCatName val="0"/>
          <c:showSerName val="0"/>
          <c:showPercent val="0"/>
          <c:showBubbleSize val="0"/>
        </c:dLbls>
        <c:marker val="1"/>
        <c:smooth val="0"/>
        <c:axId val="59847808"/>
        <c:axId val="59849344"/>
      </c:lineChart>
      <c:catAx>
        <c:axId val="60093952"/>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0095488"/>
        <c:crosses val="autoZero"/>
        <c:auto val="0"/>
        <c:lblAlgn val="ctr"/>
        <c:lblOffset val="100"/>
        <c:tickLblSkip val="1"/>
        <c:tickMarkSkip val="1"/>
        <c:noMultiLvlLbl val="0"/>
      </c:catAx>
      <c:valAx>
        <c:axId val="60095488"/>
        <c:scaling>
          <c:orientation val="minMax"/>
          <c:max val="7000000"/>
          <c:min val="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市債・償還金</a:t>
                </a:r>
              </a:p>
            </c:rich>
          </c:tx>
          <c:layout>
            <c:manualLayout>
              <c:xMode val="edge"/>
              <c:yMode val="edge"/>
              <c:x val="1.5723270440251781E-3"/>
              <c:y val="0.20817843866171004"/>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60093952"/>
        <c:crosses val="autoZero"/>
        <c:crossBetween val="between"/>
        <c:majorUnit val="1000000"/>
        <c:minorUnit val="1000000"/>
      </c:valAx>
      <c:catAx>
        <c:axId val="59847808"/>
        <c:scaling>
          <c:orientation val="minMax"/>
        </c:scaling>
        <c:delete val="1"/>
        <c:axPos val="b"/>
        <c:numFmt formatCode="General" sourceLinked="1"/>
        <c:majorTickMark val="out"/>
        <c:minorTickMark val="none"/>
        <c:tickLblPos val="none"/>
        <c:crossAx val="59849344"/>
        <c:crosses val="autoZero"/>
        <c:auto val="0"/>
        <c:lblAlgn val="ctr"/>
        <c:lblOffset val="100"/>
        <c:noMultiLvlLbl val="0"/>
      </c:catAx>
      <c:valAx>
        <c:axId val="59849344"/>
        <c:scaling>
          <c:orientation val="minMax"/>
          <c:max val="70000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540880503144655"/>
              <c:y val="0.21561338289963214"/>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59847808"/>
        <c:crosses val="max"/>
        <c:crossBetween val="between"/>
        <c:majorUnit val="10000000"/>
        <c:minorUnit val="10000000"/>
      </c:valAx>
      <c:spPr>
        <a:noFill/>
        <a:ln w="25400">
          <a:noFill/>
        </a:ln>
      </c:spPr>
    </c:plotArea>
    <c:legend>
      <c:legendPos val="b"/>
      <c:layout>
        <c:manualLayout>
          <c:xMode val="edge"/>
          <c:yMode val="edge"/>
          <c:x val="0.15566037735849261"/>
          <c:y val="0.82899628252789104"/>
          <c:w val="0.69811320754717665"/>
          <c:h val="9.2936802973978744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mj-ea"/>
              <a:ea typeface="+mj-ea"/>
              <a:cs typeface="ＭＳ 明朝"/>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明朝"/>
          <a:ea typeface="ＭＳ 明朝"/>
          <a:cs typeface="ＭＳ 明朝"/>
        </a:defRPr>
      </a:pPr>
      <a:endParaRPr lang="ja-JP"/>
    </a:p>
  </c:tx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121</TotalTime>
  <Pages>16</Pages>
  <Words>1095</Words>
  <Characters>6248</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高岡市</dc:creator>
  <cp:keywords/>
  <dc:description/>
  <cp:lastModifiedBy>高岡市</cp:lastModifiedBy>
  <cp:revision>13</cp:revision>
  <dcterms:created xsi:type="dcterms:W3CDTF">2021-01-05T03:01:00Z</dcterms:created>
  <dcterms:modified xsi:type="dcterms:W3CDTF">2021-07-09T05:06:00Z</dcterms:modified>
</cp:coreProperties>
</file>