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D7" w:rsidRPr="00E502D7" w:rsidRDefault="00E502D7" w:rsidP="009922A5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502D7">
        <w:rPr>
          <w:rFonts w:ascii="ＭＳ ゴシック" w:eastAsia="ＭＳ ゴシック" w:hAnsi="ＭＳ ゴシック" w:hint="eastAsia"/>
          <w:szCs w:val="24"/>
        </w:rPr>
        <w:t>特別会計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E502D7">
        <w:rPr>
          <w:rFonts w:hAnsi="ＭＳ 明朝" w:hint="eastAsia"/>
          <w:szCs w:val="24"/>
        </w:rPr>
        <w:t xml:space="preserve">　　</w:t>
      </w:r>
    </w:p>
    <w:p w:rsidR="00E502D7" w:rsidRPr="007026E7" w:rsidRDefault="00E502D7" w:rsidP="007026E7">
      <w:pPr>
        <w:kinsoku w:val="0"/>
        <w:overflowPunct w:val="0"/>
        <w:spacing w:line="240" w:lineRule="auto"/>
        <w:contextualSpacing/>
        <w:rPr>
          <w:rFonts w:ascii="ＭＳ ゴシック" w:eastAsia="ＭＳ ゴシック" w:hAnsi="ＭＳ ゴシック"/>
          <w:szCs w:val="24"/>
        </w:rPr>
      </w:pPr>
      <w:r w:rsidRPr="007026E7">
        <w:rPr>
          <w:rFonts w:ascii="ＭＳ ゴシック" w:eastAsia="ＭＳ ゴシック" w:hAnsi="ＭＳ ゴシック" w:hint="eastAsia"/>
          <w:szCs w:val="24"/>
        </w:rPr>
        <w:t>１　国民健康保険事業会計</w:t>
      </w:r>
    </w:p>
    <w:p w:rsidR="0023297C" w:rsidRPr="0017794E" w:rsidRDefault="00E502D7" w:rsidP="002F4767">
      <w:pPr>
        <w:tabs>
          <w:tab w:val="left" w:pos="9309"/>
        </w:tabs>
        <w:kinsoku w:val="0"/>
        <w:spacing w:line="240" w:lineRule="auto"/>
        <w:ind w:firstLineChars="200" w:firstLine="470"/>
        <w:contextualSpacing/>
        <w:jc w:val="left"/>
        <w:rPr>
          <w:rFonts w:hAnsi="ＭＳ 明朝"/>
          <w:szCs w:val="24"/>
        </w:rPr>
      </w:pPr>
      <w:r w:rsidRPr="0017794E">
        <w:rPr>
          <w:rFonts w:hAnsi="ＭＳ 明朝" w:hint="eastAsia"/>
          <w:szCs w:val="24"/>
        </w:rPr>
        <w:t>当年度は</w:t>
      </w:r>
      <w:r w:rsidR="00C03DFE" w:rsidRPr="0017794E">
        <w:rPr>
          <w:rFonts w:hAnsi="ＭＳ 明朝" w:hint="eastAsia"/>
          <w:szCs w:val="24"/>
        </w:rPr>
        <w:t>、</w:t>
      </w:r>
      <w:r w:rsidRPr="0017794E">
        <w:rPr>
          <w:rFonts w:hAnsi="ＭＳ 明朝" w:hint="eastAsia"/>
          <w:szCs w:val="24"/>
        </w:rPr>
        <w:t>歳入決算額</w:t>
      </w:r>
      <w:r w:rsidR="007B195F">
        <w:rPr>
          <w:rFonts w:hAnsi="ＭＳ 明朝" w:hint="eastAsia"/>
          <w:szCs w:val="24"/>
        </w:rPr>
        <w:t>19,862,867</w:t>
      </w:r>
      <w:r w:rsidR="00C03DFE" w:rsidRPr="0017794E">
        <w:rPr>
          <w:rFonts w:hAnsi="ＭＳ 明朝" w:hint="eastAsia"/>
          <w:szCs w:val="24"/>
        </w:rPr>
        <w:t>千円に対し、</w:t>
      </w:r>
      <w:r w:rsidRPr="0017794E">
        <w:rPr>
          <w:rFonts w:hAnsi="ＭＳ 明朝" w:hint="eastAsia"/>
          <w:szCs w:val="24"/>
        </w:rPr>
        <w:t>歳出決算額</w:t>
      </w:r>
      <w:r w:rsidR="007B195F">
        <w:rPr>
          <w:rFonts w:hAnsi="ＭＳ 明朝" w:hint="eastAsia"/>
          <w:szCs w:val="24"/>
        </w:rPr>
        <w:t>19,369,362</w:t>
      </w:r>
      <w:r w:rsidR="00C03DFE" w:rsidRPr="0017794E">
        <w:rPr>
          <w:rFonts w:hAnsi="ＭＳ 明朝" w:hint="eastAsia"/>
          <w:szCs w:val="24"/>
        </w:rPr>
        <w:t>千円となっている。</w:t>
      </w:r>
    </w:p>
    <w:p w:rsidR="00E502D7" w:rsidRPr="0017794E" w:rsidRDefault="00E502D7" w:rsidP="007026E7">
      <w:pPr>
        <w:tabs>
          <w:tab w:val="left" w:pos="9309"/>
        </w:tabs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17794E">
        <w:rPr>
          <w:rFonts w:hAnsi="ＭＳ 明朝" w:hint="eastAsia"/>
          <w:szCs w:val="24"/>
        </w:rPr>
        <w:t>歳入歳出差引額は、</w:t>
      </w:r>
      <w:r w:rsidR="007B195F">
        <w:rPr>
          <w:rFonts w:hAnsi="ＭＳ 明朝" w:hint="eastAsia"/>
          <w:szCs w:val="24"/>
        </w:rPr>
        <w:t>493,505</w:t>
      </w:r>
      <w:r w:rsidR="0023297C" w:rsidRPr="0017794E">
        <w:rPr>
          <w:rFonts w:hAnsi="ＭＳ 明朝" w:hint="eastAsia"/>
          <w:szCs w:val="24"/>
        </w:rPr>
        <w:t>千円の黒字となっており、全額翌年度へ繰り越されている</w:t>
      </w:r>
      <w:r w:rsidRPr="0017794E">
        <w:rPr>
          <w:rFonts w:hAnsi="ＭＳ 明朝" w:hint="eastAsia"/>
          <w:szCs w:val="24"/>
        </w:rPr>
        <w:t>。</w:t>
      </w:r>
    </w:p>
    <w:p w:rsidR="005E690F" w:rsidRPr="0017794E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color w:val="FF0000"/>
          <w:szCs w:val="24"/>
        </w:rPr>
      </w:pPr>
      <w:r w:rsidRPr="0017794E">
        <w:rPr>
          <w:rFonts w:hAnsi="ＭＳ 明朝" w:hint="eastAsia"/>
          <w:szCs w:val="24"/>
        </w:rPr>
        <w:t>歳入歳出の内訳は、それぞれ次頁のとおりである。</w:t>
      </w:r>
    </w:p>
    <w:p w:rsidR="00162CF9" w:rsidRPr="00162CF9" w:rsidRDefault="00E502D7" w:rsidP="00162CF9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162CF9">
        <w:rPr>
          <w:rFonts w:hAnsi="ＭＳ 明朝" w:hint="eastAsia"/>
          <w:szCs w:val="24"/>
        </w:rPr>
        <w:t>前年度と比較すると、歳入で</w:t>
      </w:r>
      <w:r w:rsidR="007B195F">
        <w:rPr>
          <w:rFonts w:hAnsi="ＭＳ 明朝" w:hint="eastAsia"/>
          <w:szCs w:val="24"/>
        </w:rPr>
        <w:t>174,796</w:t>
      </w:r>
      <w:r w:rsidRPr="00162CF9">
        <w:rPr>
          <w:rFonts w:hAnsi="ＭＳ 明朝" w:hint="eastAsia"/>
          <w:szCs w:val="24"/>
        </w:rPr>
        <w:t>千円</w:t>
      </w:r>
      <w:r w:rsidR="009922A5" w:rsidRPr="00162CF9">
        <w:rPr>
          <w:rFonts w:hAnsi="ＭＳ 明朝" w:hint="eastAsia"/>
          <w:szCs w:val="24"/>
        </w:rPr>
        <w:t>(</w:t>
      </w:r>
      <w:r w:rsidR="007B195F">
        <w:rPr>
          <w:rFonts w:hAnsi="ＭＳ 明朝" w:hint="eastAsia"/>
          <w:szCs w:val="24"/>
        </w:rPr>
        <w:t>△0.9</w:t>
      </w:r>
      <w:r w:rsidRPr="00162CF9">
        <w:rPr>
          <w:rFonts w:hAnsi="ＭＳ 明朝" w:hint="eastAsia"/>
          <w:szCs w:val="24"/>
        </w:rPr>
        <w:t>％</w:t>
      </w:r>
      <w:r w:rsidR="009922A5" w:rsidRPr="00162CF9">
        <w:rPr>
          <w:rFonts w:hAnsi="ＭＳ 明朝" w:hint="eastAsia"/>
          <w:szCs w:val="24"/>
        </w:rPr>
        <w:t>)</w:t>
      </w:r>
      <w:r w:rsidRPr="00162CF9">
        <w:rPr>
          <w:rFonts w:hAnsi="ＭＳ 明朝" w:hint="eastAsia"/>
          <w:szCs w:val="24"/>
        </w:rPr>
        <w:t>、歳出で</w:t>
      </w:r>
      <w:r w:rsidR="007B195F">
        <w:rPr>
          <w:rFonts w:hAnsi="ＭＳ 明朝" w:hint="eastAsia"/>
          <w:szCs w:val="24"/>
        </w:rPr>
        <w:t>361,784</w:t>
      </w:r>
      <w:r w:rsidRPr="00162CF9">
        <w:rPr>
          <w:rFonts w:hAnsi="ＭＳ 明朝" w:hint="eastAsia"/>
          <w:szCs w:val="24"/>
        </w:rPr>
        <w:t>千円</w:t>
      </w:r>
      <w:r w:rsidR="009922A5" w:rsidRPr="00162CF9">
        <w:rPr>
          <w:rFonts w:hAnsi="ＭＳ 明朝" w:hint="eastAsia"/>
          <w:szCs w:val="24"/>
        </w:rPr>
        <w:t>(</w:t>
      </w:r>
      <w:r w:rsidR="007B195F">
        <w:rPr>
          <w:rFonts w:hAnsi="ＭＳ 明朝" w:hint="eastAsia"/>
          <w:szCs w:val="24"/>
        </w:rPr>
        <w:t>△1.8</w:t>
      </w:r>
      <w:r w:rsidRPr="00162CF9">
        <w:rPr>
          <w:rFonts w:hAnsi="ＭＳ 明朝" w:hint="eastAsia"/>
          <w:szCs w:val="24"/>
        </w:rPr>
        <w:t>％</w:t>
      </w:r>
      <w:r w:rsidR="009922A5" w:rsidRPr="00162CF9">
        <w:rPr>
          <w:rFonts w:hAnsi="ＭＳ 明朝" w:hint="eastAsia"/>
          <w:szCs w:val="24"/>
        </w:rPr>
        <w:t>)</w:t>
      </w:r>
      <w:r w:rsidRPr="00162CF9">
        <w:rPr>
          <w:rFonts w:hAnsi="ＭＳ 明朝" w:hint="eastAsia"/>
          <w:szCs w:val="24"/>
        </w:rPr>
        <w:t>と</w:t>
      </w:r>
    </w:p>
    <w:p w:rsidR="00E502D7" w:rsidRPr="0017794E" w:rsidRDefault="007B195F" w:rsidP="00162CF9">
      <w:pPr>
        <w:kinsoku w:val="0"/>
        <w:overflowPunct w:val="0"/>
        <w:spacing w:line="240" w:lineRule="auto"/>
        <w:ind w:firstLineChars="100" w:firstLine="235"/>
        <w:contextualSpacing/>
        <w:rPr>
          <w:rFonts w:hAnsi="ＭＳ 明朝"/>
          <w:color w:val="FF0000"/>
          <w:szCs w:val="24"/>
        </w:rPr>
      </w:pPr>
      <w:r>
        <w:rPr>
          <w:rFonts w:hAnsi="ＭＳ 明朝" w:hint="eastAsia"/>
          <w:szCs w:val="24"/>
        </w:rPr>
        <w:t>それぞれ減少</w:t>
      </w:r>
      <w:r w:rsidR="00E502D7" w:rsidRPr="00162CF9">
        <w:rPr>
          <w:rFonts w:hAnsi="ＭＳ 明朝" w:hint="eastAsia"/>
          <w:szCs w:val="24"/>
        </w:rPr>
        <w:t>している。</w:t>
      </w:r>
    </w:p>
    <w:p w:rsidR="00E502D7" w:rsidRPr="00D643C6" w:rsidRDefault="007B195F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歳入の減少</w:t>
      </w:r>
      <w:r w:rsidR="009E506D" w:rsidRPr="00162CF9">
        <w:rPr>
          <w:rFonts w:hAnsi="ＭＳ 明朝" w:hint="eastAsia"/>
          <w:szCs w:val="24"/>
        </w:rPr>
        <w:t>の主な要因は</w:t>
      </w:r>
      <w:r w:rsidR="00E502D7" w:rsidRPr="00162CF9">
        <w:rPr>
          <w:rFonts w:hAnsi="ＭＳ 明朝" w:hint="eastAsia"/>
          <w:szCs w:val="24"/>
        </w:rPr>
        <w:t>、</w:t>
      </w:r>
      <w:r w:rsidRPr="00D643C6">
        <w:rPr>
          <w:rFonts w:hAnsi="ＭＳ 明朝" w:hint="eastAsia"/>
          <w:szCs w:val="24"/>
        </w:rPr>
        <w:t>前期高齢者交付金で</w:t>
      </w:r>
      <w:r>
        <w:rPr>
          <w:rFonts w:hAnsi="ＭＳ 明朝" w:hint="eastAsia"/>
          <w:szCs w:val="24"/>
        </w:rPr>
        <w:t>192,713</w:t>
      </w:r>
      <w:r w:rsidRPr="00D643C6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3.3</w:t>
      </w:r>
      <w:r w:rsidRPr="00D643C6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増加したものの、</w:t>
      </w:r>
      <w:r w:rsidR="00162CF9" w:rsidRPr="00162CF9">
        <w:rPr>
          <w:rFonts w:hAnsi="ＭＳ 明朝" w:hint="eastAsia"/>
          <w:szCs w:val="24"/>
        </w:rPr>
        <w:t>療養給付費等交付金</w:t>
      </w:r>
      <w:r w:rsidR="00351B84" w:rsidRPr="00162CF9">
        <w:rPr>
          <w:rFonts w:hAnsi="ＭＳ 明朝" w:hint="eastAsia"/>
          <w:szCs w:val="24"/>
        </w:rPr>
        <w:t>で</w:t>
      </w:r>
      <w:r>
        <w:rPr>
          <w:rFonts w:hAnsi="ＭＳ 明朝" w:hint="eastAsia"/>
          <w:szCs w:val="24"/>
        </w:rPr>
        <w:t>163,551</w:t>
      </w:r>
      <w:r w:rsidR="00351B84" w:rsidRPr="00162CF9">
        <w:rPr>
          <w:rFonts w:hAnsi="ＭＳ 明朝" w:hint="eastAsia"/>
          <w:szCs w:val="24"/>
        </w:rPr>
        <w:t>千円(△</w:t>
      </w:r>
      <w:r>
        <w:rPr>
          <w:rFonts w:hAnsi="ＭＳ 明朝" w:hint="eastAsia"/>
          <w:szCs w:val="24"/>
        </w:rPr>
        <w:t>21.7</w:t>
      </w:r>
      <w:r w:rsidR="00351B84" w:rsidRPr="00162CF9">
        <w:rPr>
          <w:rFonts w:hAnsi="ＭＳ 明朝" w:hint="eastAsia"/>
          <w:szCs w:val="24"/>
        </w:rPr>
        <w:t>％</w:t>
      </w:r>
      <w:r w:rsidR="00F94BDF" w:rsidRPr="00162CF9">
        <w:rPr>
          <w:rFonts w:hAnsi="ＭＳ 明朝" w:hint="eastAsia"/>
          <w:szCs w:val="24"/>
        </w:rPr>
        <w:t>)</w:t>
      </w:r>
      <w:r w:rsidR="004707B1" w:rsidRPr="00162CF9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国民健康保険税で124,689千円（△3.5％）とそれぞれ減少したことによるものである。</w:t>
      </w:r>
      <w:r w:rsidR="00E502D7" w:rsidRPr="00D643C6">
        <w:rPr>
          <w:rFonts w:hAnsi="ＭＳ 明朝" w:hint="eastAsia"/>
          <w:szCs w:val="24"/>
        </w:rPr>
        <w:t xml:space="preserve"> </w:t>
      </w:r>
    </w:p>
    <w:p w:rsidR="00E502D7" w:rsidRPr="0017794E" w:rsidRDefault="007B195F" w:rsidP="006F396A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color w:val="FF0000"/>
          <w:szCs w:val="24"/>
        </w:rPr>
      </w:pPr>
      <w:r>
        <w:rPr>
          <w:rFonts w:hAnsi="ＭＳ 明朝" w:hint="eastAsia"/>
          <w:szCs w:val="24"/>
        </w:rPr>
        <w:t>歳出の減少</w:t>
      </w:r>
      <w:r w:rsidR="009E506D" w:rsidRPr="002F6858">
        <w:rPr>
          <w:rFonts w:hAnsi="ＭＳ 明朝" w:hint="eastAsia"/>
          <w:szCs w:val="24"/>
        </w:rPr>
        <w:t>の主な要因は</w:t>
      </w:r>
      <w:r w:rsidR="00E502D7" w:rsidRPr="002F6858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基金積立金</w:t>
      </w:r>
      <w:r w:rsidR="004B4785" w:rsidRPr="002F6858">
        <w:rPr>
          <w:rFonts w:hAnsi="ＭＳ 明朝" w:hint="eastAsia"/>
          <w:szCs w:val="24"/>
        </w:rPr>
        <w:t>で</w:t>
      </w:r>
      <w:r>
        <w:rPr>
          <w:rFonts w:hAnsi="ＭＳ 明朝" w:hint="eastAsia"/>
          <w:szCs w:val="24"/>
        </w:rPr>
        <w:t>198,851</w:t>
      </w:r>
      <w:r w:rsidR="004B4785" w:rsidRPr="002F6858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皆増</w:t>
      </w:r>
      <w:r w:rsidR="004B4785" w:rsidRPr="002F6858">
        <w:rPr>
          <w:rFonts w:hAnsi="ＭＳ 明朝" w:hint="eastAsia"/>
          <w:szCs w:val="24"/>
        </w:rPr>
        <w:t>)</w:t>
      </w:r>
      <w:r>
        <w:rPr>
          <w:rFonts w:hAnsi="ＭＳ 明朝" w:hint="eastAsia"/>
          <w:szCs w:val="24"/>
        </w:rPr>
        <w:t>増加したものの</w:t>
      </w:r>
      <w:r w:rsidR="004B4785" w:rsidRPr="002F6858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公債費で231,481千円（△84.5％）</w:t>
      </w:r>
      <w:r w:rsidR="00427C9A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保険給付費で154,160千円（△1.3％）</w:t>
      </w:r>
      <w:r w:rsidR="00427C9A">
        <w:rPr>
          <w:rFonts w:hAnsi="ＭＳ 明朝" w:hint="eastAsia"/>
          <w:szCs w:val="24"/>
        </w:rPr>
        <w:t>、</w:t>
      </w:r>
      <w:r>
        <w:rPr>
          <w:rFonts w:hAnsi="ＭＳ 明朝" w:hint="eastAsia"/>
          <w:szCs w:val="24"/>
        </w:rPr>
        <w:t>後期高齢者支援金等で114,381千円（△5.2％）と</w:t>
      </w:r>
      <w:r w:rsidR="00F94BDF" w:rsidRPr="002F6858">
        <w:rPr>
          <w:rFonts w:hAnsi="ＭＳ 明朝" w:hint="eastAsia"/>
          <w:szCs w:val="24"/>
        </w:rPr>
        <w:t>それぞれ減少した</w:t>
      </w:r>
      <w:r>
        <w:rPr>
          <w:rFonts w:hAnsi="ＭＳ 明朝" w:hint="eastAsia"/>
          <w:szCs w:val="24"/>
        </w:rPr>
        <w:t>ことによるものである。</w:t>
      </w:r>
    </w:p>
    <w:p w:rsidR="00A37098" w:rsidRPr="00DC425E" w:rsidRDefault="00E502D7" w:rsidP="00A37098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DC425E">
        <w:rPr>
          <w:rFonts w:hAnsi="ＭＳ 明朝" w:hint="eastAsia"/>
          <w:szCs w:val="24"/>
        </w:rPr>
        <w:t>国民健康保険税の収納状況は、</w:t>
      </w:r>
      <w:r w:rsidR="000A7E51" w:rsidRPr="00DC425E">
        <w:rPr>
          <w:rFonts w:hAnsi="ＭＳ 明朝" w:hint="eastAsia"/>
          <w:szCs w:val="24"/>
        </w:rPr>
        <w:t>前年度と比較すると</w:t>
      </w:r>
      <w:r w:rsidRPr="00DC425E">
        <w:rPr>
          <w:rFonts w:hAnsi="ＭＳ 明朝" w:hint="eastAsia"/>
          <w:szCs w:val="24"/>
        </w:rPr>
        <w:t>収入済額</w:t>
      </w:r>
      <w:r w:rsidR="000A7E51" w:rsidRPr="00DC425E">
        <w:rPr>
          <w:rFonts w:hAnsi="ＭＳ 明朝" w:hint="eastAsia"/>
          <w:szCs w:val="24"/>
        </w:rPr>
        <w:t>で</w:t>
      </w:r>
      <w:r w:rsidR="006F396A">
        <w:rPr>
          <w:rFonts w:hAnsi="ＭＳ 明朝" w:hint="eastAsia"/>
          <w:szCs w:val="24"/>
        </w:rPr>
        <w:t>124,689</w:t>
      </w:r>
      <w:r w:rsidRPr="00DC425E">
        <w:rPr>
          <w:rFonts w:hAnsi="ＭＳ 明朝" w:hint="eastAsia"/>
          <w:szCs w:val="24"/>
        </w:rPr>
        <w:t>千円</w:t>
      </w:r>
      <w:r w:rsidR="000A7E51" w:rsidRPr="00DC425E">
        <w:rPr>
          <w:rFonts w:hAnsi="ＭＳ 明朝" w:hint="eastAsia"/>
          <w:szCs w:val="24"/>
        </w:rPr>
        <w:t>(</w:t>
      </w:r>
      <w:r w:rsidR="004B4785" w:rsidRPr="00DC425E">
        <w:rPr>
          <w:rFonts w:hAnsi="ＭＳ 明朝" w:hint="eastAsia"/>
          <w:szCs w:val="24"/>
        </w:rPr>
        <w:t>△</w:t>
      </w:r>
      <w:r w:rsidR="006F396A">
        <w:rPr>
          <w:rFonts w:hAnsi="ＭＳ 明朝" w:hint="eastAsia"/>
          <w:szCs w:val="24"/>
        </w:rPr>
        <w:t>3.5</w:t>
      </w:r>
      <w:r w:rsidRPr="00DC425E">
        <w:rPr>
          <w:rFonts w:hAnsi="ＭＳ 明朝" w:hint="eastAsia"/>
          <w:szCs w:val="24"/>
        </w:rPr>
        <w:t>％</w:t>
      </w:r>
      <w:r w:rsidR="000A7E51" w:rsidRPr="00DC425E">
        <w:rPr>
          <w:rFonts w:hAnsi="ＭＳ 明朝" w:hint="eastAsia"/>
          <w:szCs w:val="24"/>
        </w:rPr>
        <w:t>)</w:t>
      </w:r>
    </w:p>
    <w:p w:rsidR="00E502D7" w:rsidRPr="0017794E" w:rsidRDefault="006F6CDD" w:rsidP="00A37098">
      <w:pPr>
        <w:kinsoku w:val="0"/>
        <w:overflowPunct w:val="0"/>
        <w:spacing w:line="240" w:lineRule="auto"/>
        <w:ind w:leftChars="100" w:left="235" w:firstLineChars="20" w:firstLine="47"/>
        <w:contextualSpacing/>
        <w:rPr>
          <w:rFonts w:hAnsi="ＭＳ 明朝"/>
          <w:color w:val="FF0000"/>
          <w:szCs w:val="24"/>
        </w:rPr>
      </w:pPr>
      <w:r w:rsidRPr="00DC425E">
        <w:rPr>
          <w:rFonts w:hAnsi="ＭＳ 明朝" w:hint="eastAsia"/>
          <w:szCs w:val="24"/>
        </w:rPr>
        <w:t>減少し</w:t>
      </w:r>
      <w:r w:rsidR="000A7E51" w:rsidRPr="00DC425E">
        <w:rPr>
          <w:rFonts w:hAnsi="ＭＳ 明朝" w:hint="eastAsia"/>
          <w:szCs w:val="24"/>
        </w:rPr>
        <w:t>、</w:t>
      </w:r>
      <w:r w:rsidR="00E502D7" w:rsidRPr="00DC425E">
        <w:rPr>
          <w:rFonts w:hAnsi="ＭＳ 明朝" w:hint="eastAsia"/>
          <w:szCs w:val="24"/>
        </w:rPr>
        <w:t>収入未済額</w:t>
      </w:r>
      <w:r w:rsidR="000A7E51" w:rsidRPr="00DC425E">
        <w:rPr>
          <w:rFonts w:hAnsi="ＭＳ 明朝" w:hint="eastAsia"/>
          <w:szCs w:val="24"/>
        </w:rPr>
        <w:t>で</w:t>
      </w:r>
      <w:r w:rsidR="00C721CD">
        <w:rPr>
          <w:rFonts w:hAnsi="ＭＳ 明朝" w:hint="eastAsia"/>
          <w:szCs w:val="24"/>
        </w:rPr>
        <w:t>49,667</w:t>
      </w:r>
      <w:r w:rsidR="00E502D7" w:rsidRPr="00DC425E">
        <w:rPr>
          <w:rFonts w:hAnsi="ＭＳ 明朝" w:hint="eastAsia"/>
          <w:szCs w:val="24"/>
        </w:rPr>
        <w:t>千円(</w:t>
      </w:r>
      <w:r w:rsidR="00017A0C" w:rsidRPr="00DC425E">
        <w:rPr>
          <w:rFonts w:hAnsi="ＭＳ 明朝" w:hint="eastAsia"/>
          <w:szCs w:val="24"/>
        </w:rPr>
        <w:t>△</w:t>
      </w:r>
      <w:r w:rsidR="006F396A">
        <w:rPr>
          <w:rFonts w:hAnsi="ＭＳ 明朝" w:hint="eastAsia"/>
          <w:szCs w:val="24"/>
        </w:rPr>
        <w:t>4.9</w:t>
      </w:r>
      <w:r w:rsidR="00E502D7" w:rsidRPr="00DC425E">
        <w:rPr>
          <w:rFonts w:hAnsi="ＭＳ 明朝" w:hint="eastAsia"/>
          <w:szCs w:val="24"/>
        </w:rPr>
        <w:t>％)</w:t>
      </w:r>
      <w:r w:rsidR="00017A0C" w:rsidRPr="00DC425E">
        <w:rPr>
          <w:rFonts w:hAnsi="ＭＳ 明朝" w:hint="eastAsia"/>
          <w:szCs w:val="24"/>
        </w:rPr>
        <w:t>減少</w:t>
      </w:r>
      <w:r w:rsidR="00E502D7" w:rsidRPr="00DC425E">
        <w:rPr>
          <w:rFonts w:hAnsi="ＭＳ 明朝" w:hint="eastAsia"/>
          <w:szCs w:val="24"/>
        </w:rPr>
        <w:t>している。</w:t>
      </w:r>
    </w:p>
    <w:p w:rsidR="00E502D7" w:rsidRPr="00DC425E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DC425E">
        <w:rPr>
          <w:rFonts w:hAnsi="ＭＳ 明朝" w:hint="eastAsia"/>
          <w:szCs w:val="24"/>
        </w:rPr>
        <w:t>また、収納率は</w:t>
      </w:r>
      <w:r w:rsidR="000A7E51" w:rsidRPr="00DC425E">
        <w:rPr>
          <w:rFonts w:hAnsi="ＭＳ 明朝" w:hint="eastAsia"/>
          <w:szCs w:val="24"/>
        </w:rPr>
        <w:t>7</w:t>
      </w:r>
      <w:r w:rsidR="006F396A">
        <w:rPr>
          <w:rFonts w:hAnsi="ＭＳ 明朝" w:hint="eastAsia"/>
          <w:szCs w:val="24"/>
        </w:rPr>
        <w:t>6.5</w:t>
      </w:r>
      <w:r w:rsidRPr="00DC425E">
        <w:rPr>
          <w:rFonts w:hAnsi="ＭＳ 明朝" w:hint="eastAsia"/>
          <w:szCs w:val="24"/>
        </w:rPr>
        <w:t>％であり、前年度と比較すると、</w:t>
      </w:r>
      <w:r w:rsidR="00DC425E" w:rsidRPr="00DC425E">
        <w:rPr>
          <w:rFonts w:hAnsi="ＭＳ 明朝" w:hint="eastAsia"/>
          <w:szCs w:val="24"/>
        </w:rPr>
        <w:t>0.4</w:t>
      </w:r>
      <w:r w:rsidRPr="00DC425E">
        <w:rPr>
          <w:rFonts w:hAnsi="ＭＳ 明朝" w:hint="eastAsia"/>
          <w:szCs w:val="24"/>
        </w:rPr>
        <w:t>ポイント上昇している。</w:t>
      </w:r>
    </w:p>
    <w:p w:rsidR="00E502D7" w:rsidRPr="0017794E" w:rsidRDefault="00E502D7" w:rsidP="00203363">
      <w:pPr>
        <w:spacing w:line="240" w:lineRule="auto"/>
        <w:ind w:leftChars="100" w:left="235" w:firstLineChars="100" w:firstLine="235"/>
        <w:contextualSpacing/>
        <w:rPr>
          <w:rFonts w:hAnsi="ＭＳ 明朝"/>
          <w:color w:val="FF0000"/>
          <w:szCs w:val="24"/>
        </w:rPr>
      </w:pPr>
      <w:r w:rsidRPr="00DC425E">
        <w:rPr>
          <w:rFonts w:hAnsi="ＭＳ 明朝" w:hint="eastAsia"/>
          <w:szCs w:val="24"/>
        </w:rPr>
        <w:t>不納欠損額は</w:t>
      </w:r>
      <w:r w:rsidR="00427C9A">
        <w:rPr>
          <w:rFonts w:hAnsi="ＭＳ 明朝" w:hint="eastAsia"/>
          <w:szCs w:val="24"/>
        </w:rPr>
        <w:t>98,463</w:t>
      </w:r>
      <w:r w:rsidRPr="00DC425E">
        <w:rPr>
          <w:rFonts w:hAnsi="ＭＳ 明朝" w:hint="eastAsia"/>
          <w:szCs w:val="24"/>
        </w:rPr>
        <w:t>千円で、前年度と比較すると</w:t>
      </w:r>
      <w:r w:rsidR="006F396A">
        <w:rPr>
          <w:rFonts w:hAnsi="ＭＳ 明朝" w:hint="eastAsia"/>
          <w:szCs w:val="24"/>
        </w:rPr>
        <w:t>9,115</w:t>
      </w:r>
      <w:r w:rsidRPr="00DC425E">
        <w:rPr>
          <w:rFonts w:hAnsi="ＭＳ 明朝" w:hint="eastAsia"/>
          <w:szCs w:val="24"/>
        </w:rPr>
        <w:t>千円(△</w:t>
      </w:r>
      <w:r w:rsidR="006F396A">
        <w:rPr>
          <w:rFonts w:hAnsi="ＭＳ 明朝" w:hint="eastAsia"/>
          <w:szCs w:val="24"/>
        </w:rPr>
        <w:t>8.5</w:t>
      </w:r>
      <w:r w:rsidRPr="00DC425E">
        <w:rPr>
          <w:rFonts w:hAnsi="ＭＳ 明朝" w:hint="eastAsia"/>
          <w:szCs w:val="24"/>
        </w:rPr>
        <w:t>％)減少している。</w:t>
      </w:r>
    </w:p>
    <w:p w:rsidR="00E502D7" w:rsidRPr="00E673A0" w:rsidRDefault="00E502D7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E673A0">
        <w:rPr>
          <w:rFonts w:hAnsi="ＭＳ 明朝" w:hint="eastAsia"/>
          <w:szCs w:val="24"/>
        </w:rPr>
        <w:t>なお、予算に定められた一時借入金の借入れの最高額は1,500,000千円であるが、借入れはなかった。</w:t>
      </w:r>
    </w:p>
    <w:p w:rsidR="00E502D7" w:rsidRPr="00BD70CA" w:rsidRDefault="00BD70CA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color w:val="FF0000"/>
          <w:szCs w:val="24"/>
        </w:rPr>
        <w:t xml:space="preserve">　　</w:t>
      </w:r>
      <w:r w:rsidRPr="00BD70CA">
        <w:rPr>
          <w:rFonts w:hAnsi="ＭＳ 明朝" w:hint="eastAsia"/>
          <w:szCs w:val="24"/>
        </w:rPr>
        <w:t>歳出予算の流用は、予算の定めに従って適正に処理されていた。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03363" w:rsidRDefault="00203363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03363" w:rsidRDefault="00203363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7E787E" w:rsidRDefault="007E787E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7E787E" w:rsidRPr="007E787E" w:rsidRDefault="007E787E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84E18" w:rsidRPr="0001579D" w:rsidRDefault="00860C12" w:rsidP="00E84E18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9922A5">
        <w:rPr>
          <w:rFonts w:asciiTheme="majorEastAsia" w:eastAsiaTheme="majorEastAsia" w:hAnsiTheme="majorEastAsia" w:hint="eastAsia"/>
          <w:szCs w:val="24"/>
        </w:rPr>
        <w:lastRenderedPageBreak/>
        <w:t>歳入決算</w:t>
      </w:r>
      <w:r w:rsidR="008F41AC" w:rsidRPr="009922A5">
        <w:rPr>
          <w:rFonts w:asciiTheme="majorEastAsia" w:eastAsiaTheme="majorEastAsia" w:hAnsiTheme="majorEastAsia" w:hint="eastAsia"/>
          <w:szCs w:val="24"/>
        </w:rPr>
        <w:t>状況</w:t>
      </w:r>
      <w:r w:rsidR="00165E70">
        <w:rPr>
          <w:rFonts w:asciiTheme="majorEastAsia" w:eastAsiaTheme="majorEastAsia" w:hAnsiTheme="majorEastAsia" w:hint="eastAsia"/>
          <w:szCs w:val="24"/>
        </w:rPr>
        <w:t xml:space="preserve">　　　　　　　　　　　　　　　　　　　　　　　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  </w:t>
      </w:r>
      <w:r w:rsidR="00165E70">
        <w:rPr>
          <w:rFonts w:asciiTheme="majorEastAsia" w:eastAsiaTheme="majorEastAsia" w:hAnsiTheme="majorEastAsia" w:hint="eastAsia"/>
          <w:szCs w:val="24"/>
        </w:rPr>
        <w:t xml:space="preserve"> 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</w:t>
      </w:r>
      <w:r w:rsidR="00E84E18" w:rsidRPr="00BA55B1">
        <w:rPr>
          <w:rFonts w:hAnsi="ＭＳ 明朝" w:hint="eastAsia"/>
          <w:sz w:val="22"/>
          <w:szCs w:val="22"/>
        </w:rPr>
        <w:t>（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E84E18" w:rsidRPr="00BA55B1">
        <w:rPr>
          <w:rFonts w:hAnsi="ＭＳ 明朝" w:hint="eastAsia"/>
          <w:sz w:val="22"/>
          <w:szCs w:val="22"/>
        </w:rPr>
        <w:t>）</w:t>
      </w:r>
    </w:p>
    <w:bookmarkStart w:id="0" w:name="_MON_1438688165"/>
    <w:bookmarkEnd w:id="0"/>
    <w:p w:rsidR="003E7FE5" w:rsidRDefault="00427C9A" w:rsidP="0078331A">
      <w:pPr>
        <w:tabs>
          <w:tab w:val="left" w:pos="8222"/>
        </w:tabs>
        <w:spacing w:line="240" w:lineRule="auto"/>
        <w:ind w:leftChars="20" w:left="282" w:hangingChars="100" w:hanging="235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3369" w:dyaOrig="8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9pt;height:335.55pt" o:ole="">
            <v:imagedata r:id="rId7" o:title=""/>
          </v:shape>
          <o:OLEObject Type="Embed" ProgID="Excel.Sheet.12" ShapeID="_x0000_i1025" DrawAspect="Content" ObjectID="_1568631511" r:id="rId8"/>
        </w:object>
      </w:r>
      <w:r w:rsidR="00FE3BBA" w:rsidRPr="00FE3BBA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01579D" w:rsidRDefault="0001579D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8F41AC" w:rsidRPr="0001579D" w:rsidRDefault="008F41AC" w:rsidP="002E1017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lastRenderedPageBreak/>
        <w:t>歳出決算状況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1" w:name="_MON_1439109053"/>
    <w:bookmarkEnd w:id="1"/>
    <w:p w:rsidR="008F41AC" w:rsidRPr="0001579D" w:rsidRDefault="00A25B41" w:rsidP="008F41AC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2389" w:dyaOrig="9041">
          <v:shape id="_x0000_i1026" type="#_x0000_t75" style="width:484.3pt;height:358.65pt" o:ole="">
            <v:imagedata r:id="rId9" o:title=""/>
          </v:shape>
          <o:OLEObject Type="Embed" ProgID="Excel.Sheet.12" ShapeID="_x0000_i1026" DrawAspect="Content" ObjectID="_1568631512" r:id="rId10"/>
        </w:object>
      </w:r>
    </w:p>
    <w:p w:rsidR="00711008" w:rsidRPr="0001579D" w:rsidRDefault="00711008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AA02E7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歳入歳出差引額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="00197222"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2" w:name="_MON_1439114563"/>
    <w:bookmarkEnd w:id="2"/>
    <w:p w:rsidR="008F41AC" w:rsidRDefault="002F23A1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8312" w:dyaOrig="3008">
          <v:shape id="_x0000_i1027" type="#_x0000_t75" style="width:480.9pt;height:171.85pt" o:ole="">
            <v:imagedata r:id="rId11" o:title=""/>
          </v:shape>
          <o:OLEObject Type="Embed" ProgID="Excel.Sheet.12" ShapeID="_x0000_i1027" DrawAspect="Content" ObjectID="_1568631513" r:id="rId12"/>
        </w:object>
      </w:r>
    </w:p>
    <w:p w:rsidR="00AA02E7" w:rsidRPr="0001579D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Default="00AA02E7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4E45" w:rsidRDefault="00914E45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197222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lastRenderedPageBreak/>
        <w:t>国民健康保険税収納状況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3" w:name="_MON_1439115178"/>
    <w:bookmarkEnd w:id="3"/>
    <w:p w:rsidR="0001579D" w:rsidRPr="0001579D" w:rsidRDefault="00B6699E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10421" w:dyaOrig="5900">
          <v:shape id="_x0000_i1028" type="#_x0000_t75" style="width:480.9pt;height:268.3pt" o:ole="">
            <v:imagedata r:id="rId13" o:title=""/>
            <o:lock v:ext="edit" aspectratio="f"/>
          </v:shape>
          <o:OLEObject Type="Embed" ProgID="Excel.Sheet.12" ShapeID="_x0000_i1028" DrawAspect="Content" ObjectID="_1568631514" r:id="rId14"/>
        </w:object>
      </w:r>
      <w:r w:rsidR="0001579D" w:rsidRPr="0001579D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AA02E7" w:rsidRPr="00F0583E" w:rsidRDefault="00AA02E7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9922A5" w:rsidRPr="00314C76" w:rsidRDefault="009922A5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AA02E7" w:rsidRPr="00876A93" w:rsidRDefault="0001579D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876A93">
        <w:rPr>
          <w:rFonts w:ascii="ＭＳ ゴシック" w:eastAsia="ＭＳ ゴシック" w:hAnsi="ＭＳ ゴシック" w:hint="eastAsia"/>
          <w:szCs w:val="24"/>
        </w:rPr>
        <w:t>国民健康保険税と保険給付費等の比較</w:t>
      </w:r>
    </w:p>
    <w:bookmarkStart w:id="4" w:name="_MON_1439118124"/>
    <w:bookmarkEnd w:id="4"/>
    <w:p w:rsidR="00E30CCE" w:rsidRDefault="000351E4" w:rsidP="0093661D">
      <w:pPr>
        <w:spacing w:line="240" w:lineRule="auto"/>
        <w:ind w:left="588" w:hangingChars="250" w:hanging="588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0092" w:dyaOrig="5083">
          <v:shape id="_x0000_i1029" type="#_x0000_t75" style="width:480.9pt;height:301.6pt" o:ole="">
            <v:imagedata r:id="rId15" o:title=""/>
          </v:shape>
          <o:OLEObject Type="Embed" ProgID="Excel.Sheet.12" ShapeID="_x0000_i1029" DrawAspect="Content" ObjectID="_1568631515" r:id="rId16"/>
        </w:object>
      </w:r>
      <w:r w:rsidR="00E30CCE">
        <w:rPr>
          <w:rFonts w:hAnsi="ＭＳ 明朝" w:hint="eastAsia"/>
          <w:szCs w:val="24"/>
        </w:rPr>
        <w:t xml:space="preserve">　　</w:t>
      </w:r>
    </w:p>
    <w:p w:rsidR="009507A5" w:rsidRDefault="009507A5" w:rsidP="00953ED9">
      <w:pPr>
        <w:spacing w:line="240" w:lineRule="auto"/>
        <w:rPr>
          <w:rFonts w:hAnsi="ＭＳ 明朝"/>
          <w:sz w:val="18"/>
          <w:szCs w:val="18"/>
        </w:rPr>
      </w:pPr>
    </w:p>
    <w:p w:rsidR="00F33D21" w:rsidRPr="00F33D21" w:rsidRDefault="00F33D21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157125">
        <w:rPr>
          <w:rFonts w:ascii="ＭＳ ゴシック" w:eastAsia="ＭＳ ゴシック" w:hAnsi="ＭＳ ゴシック" w:hint="eastAsia"/>
          <w:szCs w:val="24"/>
        </w:rPr>
        <w:lastRenderedPageBreak/>
        <w:t>保険給付費の状況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単位：千円・件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5" w:name="_MON_1439122633"/>
    <w:bookmarkEnd w:id="5"/>
    <w:p w:rsidR="00E30CCE" w:rsidRPr="00F33D21" w:rsidRDefault="00825451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473" w:dyaOrig="5448">
          <v:shape id="_x0000_i1030" type="#_x0000_t75" style="width:481.6pt;height:281.2pt" o:ole="" o:preferrelative="f">
            <v:imagedata r:id="rId17" o:title=""/>
          </v:shape>
          <o:OLEObject Type="Embed" ProgID="Excel.Sheet.12" ShapeID="_x0000_i1030" DrawAspect="Content" ObjectID="_1568631516" r:id="rId18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F2FEE" w:rsidRPr="00F33D21" w:rsidRDefault="00EF2FEE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6" w:name="_MON_1439123732"/>
    <w:bookmarkEnd w:id="6"/>
    <w:p w:rsidR="00E30CCE" w:rsidRPr="00F33D21" w:rsidRDefault="005C2B30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281" w:dyaOrig="2465">
          <v:shape id="_x0000_i1031" type="#_x0000_t75" style="width:481.6pt;height:128.4pt" o:ole="">
            <v:imagedata r:id="rId19" o:title=""/>
          </v:shape>
          <o:OLEObject Type="Embed" ProgID="Excel.Sheet.12" ShapeID="_x0000_i1031" DrawAspect="Content" ObjectID="_1568631517" r:id="rId20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263F78" w:rsidRPr="00F33D21" w:rsidRDefault="00263F78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C623C0" w:rsidRDefault="00C623C0" w:rsidP="00DD0C22">
      <w:pPr>
        <w:spacing w:line="240" w:lineRule="auto"/>
        <w:rPr>
          <w:rFonts w:hAnsi="ＭＳ 明朝"/>
          <w:szCs w:val="24"/>
        </w:rPr>
        <w:sectPr w:rsidR="00C623C0" w:rsidSect="00C623C0">
          <w:footerReference w:type="default" r:id="rId21"/>
          <w:pgSz w:w="11906" w:h="16838" w:code="9"/>
          <w:pgMar w:top="1134" w:right="1134" w:bottom="1134" w:left="1134" w:header="851" w:footer="510" w:gutter="0"/>
          <w:pgNumType w:fmt="numberInDash" w:start="34"/>
          <w:cols w:space="425"/>
          <w:docGrid w:type="linesAndChars" w:linePitch="383" w:charSpace="-1010"/>
        </w:sectPr>
      </w:pPr>
    </w:p>
    <w:p w:rsidR="00C623C0" w:rsidRPr="00CD42E6" w:rsidRDefault="00C623C0" w:rsidP="00C623C0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２　荻布奨学金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C623C0" w:rsidRDefault="00C623C0" w:rsidP="00C623C0">
      <w:pPr>
        <w:spacing w:line="240" w:lineRule="auto"/>
        <w:ind w:leftChars="100" w:left="240" w:firstLineChars="100" w:firstLine="24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当年度は歳入決算額1,265千円に対し、歳出決算額1,169千円で、歳入歳出</w:t>
      </w:r>
    </w:p>
    <w:p w:rsidR="00C623C0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差引額は、96千円の黒字となっており、全額翌年度へ繰り越されている｡</w:t>
      </w:r>
    </w:p>
    <w:p w:rsidR="00C623C0" w:rsidRDefault="00C623C0" w:rsidP="00C623C0">
      <w:pPr>
        <w:spacing w:line="240" w:lineRule="auto"/>
        <w:ind w:leftChars="100" w:left="240" w:firstLineChars="100" w:firstLine="240"/>
        <w:contextualSpacing/>
        <w:rPr>
          <w:rFonts w:hAnsi="ＭＳ 明朝"/>
          <w:szCs w:val="24"/>
        </w:rPr>
      </w:pPr>
      <w:r w:rsidRPr="001A4B86">
        <w:rPr>
          <w:rFonts w:hAnsi="ＭＳ 明朝" w:hint="eastAsia"/>
          <w:szCs w:val="24"/>
        </w:rPr>
        <w:t>歳入歳出の内訳は、それぞれ下表のとおりである。</w:t>
      </w:r>
    </w:p>
    <w:p w:rsidR="00C623C0" w:rsidRDefault="00C623C0" w:rsidP="00C623C0">
      <w:pPr>
        <w:spacing w:line="240" w:lineRule="auto"/>
        <w:ind w:leftChars="100" w:left="240" w:firstLineChars="100" w:firstLine="240"/>
        <w:contextualSpacing/>
        <w:jc w:val="distribute"/>
        <w:rPr>
          <w:rFonts w:hAnsi="ＭＳ 明朝"/>
          <w:szCs w:val="24"/>
        </w:rPr>
      </w:pPr>
      <w:r w:rsidRPr="001A4B86">
        <w:rPr>
          <w:rFonts w:hAnsi="ＭＳ 明朝" w:hint="eastAsia"/>
          <w:szCs w:val="24"/>
        </w:rPr>
        <w:t>歳入では、荻布奨学基金からの</w:t>
      </w:r>
      <w:r w:rsidRPr="00FF18FF">
        <w:rPr>
          <w:rFonts w:hAnsi="ＭＳ 明朝" w:hint="eastAsia"/>
          <w:szCs w:val="24"/>
        </w:rPr>
        <w:t>繰入金</w:t>
      </w:r>
      <w:r>
        <w:rPr>
          <w:rFonts w:hAnsi="ＭＳ 明朝" w:hint="eastAsia"/>
          <w:szCs w:val="24"/>
        </w:rPr>
        <w:t>743</w:t>
      </w:r>
      <w:r w:rsidRPr="00FF18FF">
        <w:rPr>
          <w:rFonts w:hAnsi="ＭＳ 明朝" w:hint="eastAsia"/>
          <w:szCs w:val="24"/>
        </w:rPr>
        <w:t>千円は、前年度と比較すると</w:t>
      </w:r>
      <w:r>
        <w:rPr>
          <w:rFonts w:hAnsi="ＭＳ 明朝" w:hint="eastAsia"/>
          <w:szCs w:val="24"/>
        </w:rPr>
        <w:t>17</w:t>
      </w:r>
      <w:r w:rsidRPr="00FF18FF">
        <w:rPr>
          <w:rFonts w:hAnsi="ＭＳ 明朝" w:hint="eastAsia"/>
          <w:szCs w:val="24"/>
        </w:rPr>
        <w:t>千円</w:t>
      </w:r>
    </w:p>
    <w:p w:rsidR="00C623C0" w:rsidRPr="00FF18FF" w:rsidRDefault="00C623C0" w:rsidP="00C623C0">
      <w:pPr>
        <w:spacing w:line="240" w:lineRule="auto"/>
        <w:ind w:firstLineChars="100" w:firstLine="24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(</w:t>
      </w:r>
      <w:r>
        <w:rPr>
          <w:rFonts w:hAnsi="ＭＳ 明朝" w:hint="eastAsia"/>
          <w:szCs w:val="24"/>
        </w:rPr>
        <w:t>2.3</w:t>
      </w:r>
      <w:r w:rsidRPr="00FF18FF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増加</w:t>
      </w:r>
      <w:r w:rsidRPr="00FF18FF">
        <w:rPr>
          <w:rFonts w:hAnsi="ＭＳ 明朝" w:hint="eastAsia"/>
          <w:szCs w:val="24"/>
        </w:rPr>
        <w:t>している。</w:t>
      </w:r>
    </w:p>
    <w:p w:rsidR="00C623C0" w:rsidRPr="00FF18FF" w:rsidRDefault="00C623C0" w:rsidP="00C623C0">
      <w:pPr>
        <w:pStyle w:val="a8"/>
        <w:tabs>
          <w:tab w:val="clear" w:pos="4252"/>
          <w:tab w:val="clear" w:pos="8504"/>
        </w:tabs>
        <w:snapToGrid/>
        <w:spacing w:line="240" w:lineRule="auto"/>
        <w:ind w:firstLineChars="200" w:firstLine="48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奨学金は、</w:t>
      </w:r>
      <w:r w:rsidRPr="00514106">
        <w:rPr>
          <w:rFonts w:hAnsi="ＭＳ 明朝" w:hint="eastAsia"/>
          <w:szCs w:val="24"/>
        </w:rPr>
        <w:t>1</w:t>
      </w:r>
      <w:r>
        <w:rPr>
          <w:rFonts w:hAnsi="ＭＳ 明朝" w:hint="eastAsia"/>
          <w:szCs w:val="24"/>
        </w:rPr>
        <w:t>3</w:t>
      </w:r>
      <w:r w:rsidRPr="00514106">
        <w:rPr>
          <w:rFonts w:hAnsi="ＭＳ 明朝" w:hint="eastAsia"/>
          <w:szCs w:val="24"/>
        </w:rPr>
        <w:t>人の高校生及び高専生に対し</w:t>
      </w:r>
      <w:r>
        <w:rPr>
          <w:rFonts w:hAnsi="ＭＳ 明朝" w:hint="eastAsia"/>
          <w:szCs w:val="24"/>
        </w:rPr>
        <w:t>1,152</w:t>
      </w:r>
      <w:r w:rsidRPr="00FF18FF">
        <w:rPr>
          <w:rFonts w:hAnsi="ＭＳ 明朝" w:hint="eastAsia"/>
          <w:szCs w:val="24"/>
        </w:rPr>
        <w:t>千円支給されている。</w:t>
      </w:r>
    </w:p>
    <w:p w:rsidR="00C623C0" w:rsidRPr="00332498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Pr="00CD42E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   　　                                           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7" w:name="_MON_1439124706"/>
    <w:bookmarkEnd w:id="7"/>
    <w:p w:rsidR="00C623C0" w:rsidRPr="00CD42E6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11310" w:dyaOrig="3897">
          <v:shape id="_x0000_i1032" type="#_x0000_t75" style="width:480.25pt;height:165.75pt" o:ole="">
            <v:imagedata r:id="rId22" o:title=""/>
          </v:shape>
          <o:OLEObject Type="Embed" ProgID="Excel.Sheet.12" ShapeID="_x0000_i1032" DrawAspect="Content" ObjectID="_1568631518" r:id="rId23"/>
        </w:object>
      </w: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8" w:name="_MON_1439127382"/>
    <w:bookmarkEnd w:id="8"/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05" w:dyaOrig="1651">
          <v:shape id="_x0000_i1033" type="#_x0000_t75" style="width:479.55pt;height:81.5pt" o:ole="">
            <v:imagedata r:id="rId24" o:title=""/>
          </v:shape>
          <o:OLEObject Type="Embed" ProgID="Excel.Sheet.12" ShapeID="_x0000_i1033" DrawAspect="Content" ObjectID="_1568631519" r:id="rId25"/>
        </w:object>
      </w: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D320AF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9" w:name="_MON_1439128590"/>
    <w:bookmarkEnd w:id="9"/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87" w:dyaOrig="2196">
          <v:shape id="_x0000_i1034" type="#_x0000_t75" style="width:480.25pt;height:108.7pt" o:ole="">
            <v:imagedata r:id="rId26" o:title=""/>
          </v:shape>
          <o:OLEObject Type="Embed" ProgID="Excel.Sheet.12" ShapeID="_x0000_i1034" DrawAspect="Content" ObjectID="_1568631520" r:id="rId27"/>
        </w:objec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362883">
        <w:rPr>
          <w:rFonts w:ascii="ＭＳ ゴシック" w:eastAsia="ＭＳ ゴシック" w:hAnsi="ＭＳ ゴシック" w:hint="eastAsia"/>
          <w:szCs w:val="24"/>
        </w:rPr>
        <w:t>奨学金支給状況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10" w:name="_MON_1439191055"/>
    <w:bookmarkEnd w:id="10"/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  <w:sectPr w:rsidR="00C623C0" w:rsidSect="002D115D"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60"/>
        </w:sectPr>
      </w:pPr>
      <w:r w:rsidRPr="00560CCB">
        <w:rPr>
          <w:rFonts w:hAnsi="ＭＳ 明朝"/>
          <w:szCs w:val="24"/>
        </w:rPr>
        <w:object w:dxaOrig="9359" w:dyaOrig="2059">
          <v:shape id="_x0000_i1035" type="#_x0000_t75" style="width:480.25pt;height:105.3pt" o:ole="">
            <v:imagedata r:id="rId28" o:title=""/>
          </v:shape>
          <o:OLEObject Type="Embed" ProgID="Excel.Sheet.12" ShapeID="_x0000_i1035" DrawAspect="Content" ObjectID="_1568631521" r:id="rId29"/>
        </w:object>
      </w:r>
    </w:p>
    <w:p w:rsidR="00C623C0" w:rsidRPr="00CD42E6" w:rsidRDefault="00C623C0" w:rsidP="00C623C0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３　駐車場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C623C0" w:rsidRPr="007B2557" w:rsidRDefault="00C623C0" w:rsidP="00C623C0">
      <w:pPr>
        <w:spacing w:line="240" w:lineRule="auto"/>
        <w:ind w:firstLineChars="200" w:firstLine="48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599,207</w:t>
      </w:r>
      <w:r w:rsidRPr="007B2557">
        <w:rPr>
          <w:rFonts w:hAnsi="ＭＳ 明朝" w:hint="eastAsia"/>
          <w:szCs w:val="24"/>
        </w:rPr>
        <w:t>千円に対し、歳出決算額も同額となっている。</w:t>
      </w:r>
    </w:p>
    <w:p w:rsidR="00C623C0" w:rsidRPr="007B2557" w:rsidRDefault="00C623C0" w:rsidP="00C623C0">
      <w:pPr>
        <w:spacing w:line="240" w:lineRule="auto"/>
        <w:ind w:firstLineChars="200" w:firstLine="48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歳入歳出の内訳は、それぞれ下表のとおりである。</w:t>
      </w:r>
    </w:p>
    <w:p w:rsidR="00C623C0" w:rsidRPr="00135EC3" w:rsidRDefault="00C623C0" w:rsidP="00C623C0">
      <w:pPr>
        <w:spacing w:line="240" w:lineRule="auto"/>
        <w:ind w:leftChars="100" w:left="240" w:firstLineChars="100" w:firstLine="240"/>
        <w:rPr>
          <w:rFonts w:hAnsi="ＭＳ 明朝"/>
          <w:spacing w:val="1"/>
          <w:szCs w:val="24"/>
        </w:rPr>
      </w:pPr>
      <w:r w:rsidRPr="00135EC3">
        <w:rPr>
          <w:rFonts w:hAnsi="ＭＳ 明朝" w:hint="eastAsia"/>
          <w:szCs w:val="24"/>
        </w:rPr>
        <w:t>事業収入は</w:t>
      </w:r>
      <w:r>
        <w:rPr>
          <w:rFonts w:hAnsi="ＭＳ 明朝" w:hint="eastAsia"/>
          <w:szCs w:val="24"/>
        </w:rPr>
        <w:t>246,303</w:t>
      </w:r>
      <w:r w:rsidRPr="00135EC3">
        <w:rPr>
          <w:rFonts w:hAnsi="ＭＳ 明朝" w:hint="eastAsia"/>
          <w:szCs w:val="24"/>
        </w:rPr>
        <w:t>千円で、前年度と比較すると</w:t>
      </w:r>
      <w:r>
        <w:rPr>
          <w:rFonts w:hAnsi="ＭＳ 明朝" w:hint="eastAsia"/>
          <w:szCs w:val="24"/>
        </w:rPr>
        <w:t>33,601</w:t>
      </w:r>
      <w:r w:rsidRPr="00135EC3">
        <w:rPr>
          <w:rFonts w:hAnsi="ＭＳ 明朝" w:hint="eastAsia"/>
          <w:szCs w:val="24"/>
        </w:rPr>
        <w:t>千円(△</w:t>
      </w:r>
      <w:r>
        <w:rPr>
          <w:rFonts w:hAnsi="ＭＳ 明朝" w:hint="eastAsia"/>
          <w:szCs w:val="24"/>
        </w:rPr>
        <w:t>12.0</w:t>
      </w:r>
      <w:r w:rsidRPr="00135EC3">
        <w:rPr>
          <w:rFonts w:hAnsi="ＭＳ 明朝" w:hint="eastAsia"/>
          <w:szCs w:val="24"/>
        </w:rPr>
        <w:t>％)減少している。</w:t>
      </w:r>
    </w:p>
    <w:p w:rsidR="00C623C0" w:rsidRDefault="00C623C0" w:rsidP="00C623C0">
      <w:pPr>
        <w:spacing w:line="240" w:lineRule="auto"/>
        <w:ind w:leftChars="100" w:left="240"/>
        <w:rPr>
          <w:rFonts w:hAnsi="ＭＳ 明朝"/>
          <w:szCs w:val="24"/>
        </w:rPr>
      </w:pPr>
      <w:r w:rsidRPr="00C623C0">
        <w:rPr>
          <w:rFonts w:hAnsi="ＭＳ 明朝" w:hint="eastAsia"/>
          <w:szCs w:val="24"/>
          <w:fitText w:val="486" w:id="1512217856"/>
        </w:rPr>
        <w:t>これ</w:t>
      </w:r>
      <w:r w:rsidRPr="006F5DD4">
        <w:rPr>
          <w:rFonts w:hAnsi="ＭＳ 明朝" w:hint="eastAsia"/>
          <w:szCs w:val="24"/>
        </w:rPr>
        <w:t>は、御旅屋駐車場で</w:t>
      </w:r>
      <w:r>
        <w:rPr>
          <w:rFonts w:hAnsi="ＭＳ 明朝" w:hint="eastAsia"/>
          <w:szCs w:val="24"/>
        </w:rPr>
        <w:t>9,674</w:t>
      </w:r>
      <w:r w:rsidRPr="006F5DD4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、</w:t>
      </w:r>
      <w:r w:rsidRPr="006F5DD4">
        <w:rPr>
          <w:rFonts w:hAnsi="ＭＳ 明朝" w:hint="eastAsia"/>
          <w:szCs w:val="24"/>
        </w:rPr>
        <w:t>高岡中央駐車場で</w:t>
      </w:r>
      <w:r>
        <w:rPr>
          <w:rFonts w:hAnsi="ＭＳ 明朝" w:hint="eastAsia"/>
          <w:szCs w:val="24"/>
        </w:rPr>
        <w:t>22,016</w:t>
      </w:r>
      <w:r w:rsidRPr="006F5DD4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、</w:t>
      </w:r>
      <w:r w:rsidRPr="006F5DD4">
        <w:rPr>
          <w:rFonts w:hAnsi="ＭＳ 明朝" w:hint="eastAsia"/>
          <w:szCs w:val="24"/>
        </w:rPr>
        <w:t>高岡駐車場</w:t>
      </w:r>
      <w:r>
        <w:rPr>
          <w:rFonts w:hAnsi="ＭＳ 明朝" w:hint="eastAsia"/>
          <w:szCs w:val="24"/>
        </w:rPr>
        <w:t>で1,911千円</w:t>
      </w:r>
      <w:r w:rsidRPr="006F5DD4">
        <w:rPr>
          <w:rFonts w:hAnsi="ＭＳ 明朝" w:hint="eastAsia"/>
          <w:szCs w:val="24"/>
        </w:rPr>
        <w:t>事業収入がそれぞれ減少したことによるものである。</w:t>
      </w:r>
    </w:p>
    <w:p w:rsidR="00C623C0" w:rsidRPr="00F86F56" w:rsidRDefault="00C623C0" w:rsidP="00C623C0">
      <w:pPr>
        <w:spacing w:line="240" w:lineRule="auto"/>
        <w:ind w:leftChars="100" w:left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地方債は、起債の目的、限度額、起債の方法、利率及び償還の方法について、予算の定めに従って行われていた。</w:t>
      </w: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Pr="00CD42E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C623C0" w:rsidRPr="002B080D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310" w:dyaOrig="2592">
          <v:shape id="_x0000_i1036" type="#_x0000_t75" style="width:482.25pt;height:109.35pt" o:ole="">
            <v:imagedata r:id="rId30" o:title=""/>
          </v:shape>
          <o:OLEObject Type="Embed" ProgID="Excel.Sheet.12" ShapeID="_x0000_i1036" DrawAspect="Content" ObjectID="_1568631522" r:id="rId31"/>
        </w:object>
      </w: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970" w:dyaOrig="2273">
          <v:shape id="_x0000_i1037" type="#_x0000_t75" style="width:482.25pt;height:105.95pt" o:ole="">
            <v:imagedata r:id="rId32" o:title=""/>
          </v:shape>
          <o:OLEObject Type="Embed" ProgID="Excel.Sheet.12" ShapeID="_x0000_i1037" DrawAspect="Content" ObjectID="_1568631523" r:id="rId33"/>
        </w:objec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F56EEC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687" w:dyaOrig="1980">
          <v:shape id="_x0000_i1038" type="#_x0000_t75" style="width:482.25pt;height:92.4pt" o:ole="">
            <v:imagedata r:id="rId34" o:title=""/>
          </v:shape>
          <o:OLEObject Type="Embed" ProgID="Excel.Sheet.12" ShapeID="_x0000_i1038" DrawAspect="Content" ObjectID="_1568631524" r:id="rId35"/>
        </w:object>
      </w:r>
    </w:p>
    <w:p w:rsidR="00C623C0" w:rsidRPr="00F33D21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bookmarkStart w:id="11" w:name="_MON_1439185586"/>
    <w:bookmarkEnd w:id="11"/>
    <w:p w:rsidR="00C623C0" w:rsidRDefault="00C623C0" w:rsidP="00C623C0">
      <w:pPr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281" w:dyaOrig="1980">
          <v:shape id="_x0000_i1039" type="#_x0000_t75" style="width:482.25pt;height:114.8pt" o:ole="">
            <v:imagedata r:id="rId36" o:title=""/>
          </v:shape>
          <o:OLEObject Type="Embed" ProgID="Excel.Sheet.12" ShapeID="_x0000_i1039" DrawAspect="Content" ObjectID="_1568631525" r:id="rId37"/>
        </w:object>
      </w:r>
      <w:r>
        <w:rPr>
          <w:rFonts w:hAnsi="ＭＳ 明朝" w:hint="eastAsia"/>
          <w:szCs w:val="24"/>
        </w:rPr>
        <w:t xml:space="preserve">　</w:t>
      </w:r>
    </w:p>
    <w:p w:rsidR="00C623C0" w:rsidRPr="006D5594" w:rsidRDefault="00C623C0" w:rsidP="00C623C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B21823">
        <w:rPr>
          <w:rFonts w:asciiTheme="majorEastAsia" w:eastAsiaTheme="majorEastAsia" w:hAnsiTheme="majorEastAsia" w:hint="eastAsia"/>
          <w:szCs w:val="24"/>
        </w:rPr>
        <w:lastRenderedPageBreak/>
        <w:t>御旅屋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2" w:name="_MON_1439207772"/>
    <w:bookmarkEnd w:id="12"/>
    <w:p w:rsidR="00C623C0" w:rsidRPr="00B04CB8" w:rsidRDefault="00C623C0" w:rsidP="00C623C0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572" w:dyaOrig="2734">
          <v:shape id="_x0000_i1040" type="#_x0000_t75" style="width:481.6pt;height:112.75pt" o:ole="">
            <v:imagedata r:id="rId38" o:title=""/>
          </v:shape>
          <o:OLEObject Type="Embed" ProgID="Excel.Sheet.12" ShapeID="_x0000_i1040" DrawAspect="Content" ObjectID="_1568631526" r:id="rId39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C623C0" w:rsidRPr="003058AC" w:rsidRDefault="00C623C0" w:rsidP="00C623C0">
      <w:pPr>
        <w:spacing w:line="240" w:lineRule="auto"/>
        <w:rPr>
          <w:rFonts w:hAnsi="ＭＳ 明朝"/>
          <w:szCs w:val="24"/>
        </w:rPr>
      </w:pPr>
    </w:p>
    <w:p w:rsidR="00C623C0" w:rsidRPr="006D5594" w:rsidRDefault="00C623C0" w:rsidP="00C623C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B21823">
        <w:rPr>
          <w:rFonts w:asciiTheme="majorEastAsia" w:eastAsiaTheme="majorEastAsia" w:hAnsiTheme="majorEastAsia" w:hint="eastAsia"/>
          <w:szCs w:val="24"/>
        </w:rPr>
        <w:t>高岡中央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3" w:name="_MON_1439207956"/>
    <w:bookmarkEnd w:id="13"/>
    <w:p w:rsidR="00C623C0" w:rsidRPr="00B04CB8" w:rsidRDefault="00C623C0" w:rsidP="00C623C0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726" w:dyaOrig="2734">
          <v:shape id="_x0000_i1041" type="#_x0000_t75" style="width:481.6pt;height:112.75pt" o:ole="">
            <v:imagedata r:id="rId40" o:title=""/>
          </v:shape>
          <o:OLEObject Type="Embed" ProgID="Excel.Sheet.12" ShapeID="_x0000_i1041" DrawAspect="Content" ObjectID="_1568631527" r:id="rId41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C623C0" w:rsidRPr="00CC5047" w:rsidRDefault="00C623C0" w:rsidP="00C623C0">
      <w:pPr>
        <w:spacing w:line="240" w:lineRule="auto"/>
        <w:rPr>
          <w:rFonts w:hAnsi="ＭＳ 明朝"/>
          <w:szCs w:val="24"/>
        </w:rPr>
      </w:pPr>
    </w:p>
    <w:p w:rsidR="00C623C0" w:rsidRPr="006D5594" w:rsidRDefault="00C623C0" w:rsidP="00C623C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高岡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4" w:name="_MON_1439208318"/>
    <w:bookmarkEnd w:id="14"/>
    <w:p w:rsidR="00C623C0" w:rsidRPr="00B04CB8" w:rsidRDefault="00C623C0" w:rsidP="00C623C0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601" w:dyaOrig="2734">
          <v:shape id="_x0000_i1042" type="#_x0000_t75" style="width:481.6pt;height:111.4pt" o:ole="">
            <v:imagedata r:id="rId42" o:title=""/>
          </v:shape>
          <o:OLEObject Type="Embed" ProgID="Excel.Sheet.12" ShapeID="_x0000_i1042" DrawAspect="Content" ObjectID="_1568631528" r:id="rId43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C623C0" w:rsidRDefault="00C623C0" w:rsidP="00C623C0">
      <w:pPr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  <w:sectPr w:rsidR="00C623C0" w:rsidSect="00C623C0">
          <w:type w:val="continuous"/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60"/>
        </w:sectPr>
      </w:pPr>
    </w:p>
    <w:p w:rsidR="00C623C0" w:rsidRPr="00CD42E6" w:rsidRDefault="00C623C0" w:rsidP="00C623C0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工業団地造成事業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C623C0" w:rsidRPr="0087186C" w:rsidRDefault="00C623C0" w:rsidP="00C623C0">
      <w:pPr>
        <w:spacing w:line="240" w:lineRule="auto"/>
        <w:ind w:firstLineChars="200" w:firstLine="480"/>
        <w:rPr>
          <w:rFonts w:hAnsi="ＭＳ 明朝"/>
          <w:szCs w:val="24"/>
        </w:rPr>
      </w:pPr>
      <w:r w:rsidRPr="0087186C">
        <w:rPr>
          <w:rFonts w:hAnsi="ＭＳ 明朝" w:hint="eastAsia"/>
          <w:szCs w:val="24"/>
        </w:rPr>
        <w:t>当年度は、歳入決算額</w:t>
      </w:r>
      <w:r>
        <w:rPr>
          <w:rFonts w:hAnsi="ＭＳ 明朝" w:hint="eastAsia"/>
          <w:szCs w:val="24"/>
        </w:rPr>
        <w:t>39,034</w:t>
      </w:r>
      <w:r w:rsidRPr="0087186C">
        <w:rPr>
          <w:rFonts w:hAnsi="ＭＳ 明朝" w:hint="eastAsia"/>
          <w:szCs w:val="24"/>
        </w:rPr>
        <w:t>千円に対し、歳出決算額も同額となっている。</w:t>
      </w:r>
    </w:p>
    <w:p w:rsidR="00C623C0" w:rsidRDefault="00C623C0" w:rsidP="00C623C0">
      <w:pPr>
        <w:spacing w:line="240" w:lineRule="auto"/>
        <w:ind w:leftChars="100" w:left="240" w:firstLineChars="100" w:firstLine="240"/>
        <w:rPr>
          <w:szCs w:val="24"/>
        </w:rPr>
      </w:pPr>
      <w:r w:rsidRPr="0087186C">
        <w:rPr>
          <w:rFonts w:hint="eastAsia"/>
          <w:szCs w:val="24"/>
        </w:rPr>
        <w:t>歳入歳出の内訳は、それぞれ下表のとおりである。</w:t>
      </w:r>
    </w:p>
    <w:p w:rsidR="00C623C0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86F4A">
        <w:rPr>
          <w:rFonts w:hAnsi="ＭＳ 明朝" w:hint="eastAsia"/>
          <w:szCs w:val="24"/>
        </w:rPr>
        <w:t>前年度と比較すると、歳入歳出ともに</w:t>
      </w:r>
      <w:r>
        <w:rPr>
          <w:rFonts w:hAnsi="ＭＳ 明朝" w:hint="eastAsia"/>
          <w:szCs w:val="24"/>
        </w:rPr>
        <w:t>176,866</w:t>
      </w:r>
      <w:r w:rsidRPr="00786F4A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△81.9</w:t>
      </w:r>
      <w:r w:rsidRPr="00786F4A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減少</w:t>
      </w:r>
      <w:r w:rsidRPr="00786F4A">
        <w:rPr>
          <w:rFonts w:hAnsi="ＭＳ 明朝" w:hint="eastAsia"/>
          <w:szCs w:val="24"/>
        </w:rPr>
        <w:t>している</w:t>
      </w:r>
      <w:r w:rsidRPr="00751C1E">
        <w:rPr>
          <w:rFonts w:hAnsi="ＭＳ 明朝" w:hint="eastAsia"/>
          <w:szCs w:val="24"/>
        </w:rPr>
        <w:t>。</w:t>
      </w:r>
      <w:r>
        <w:rPr>
          <w:rFonts w:hAnsi="ＭＳ 明朝" w:hint="eastAsia"/>
          <w:szCs w:val="24"/>
        </w:rPr>
        <w:t>これは主に、</w:t>
      </w:r>
      <w:r w:rsidRPr="00751C1E">
        <w:rPr>
          <w:rFonts w:hAnsi="ＭＳ 明朝" w:hint="eastAsia"/>
          <w:szCs w:val="24"/>
        </w:rPr>
        <w:t>歳入では、財産収入で</w:t>
      </w:r>
      <w:r>
        <w:rPr>
          <w:rFonts w:hAnsi="ＭＳ 明朝" w:hint="eastAsia"/>
          <w:szCs w:val="24"/>
        </w:rPr>
        <w:t>175,585</w:t>
      </w:r>
      <w:r w:rsidRPr="00751C1E">
        <w:rPr>
          <w:rFonts w:hAnsi="ＭＳ 明朝" w:hint="eastAsia"/>
          <w:szCs w:val="24"/>
        </w:rPr>
        <w:t>千円（</w:t>
      </w:r>
      <w:r>
        <w:rPr>
          <w:rFonts w:hAnsi="ＭＳ 明朝" w:hint="eastAsia"/>
          <w:szCs w:val="24"/>
        </w:rPr>
        <w:t>△93.0</w:t>
      </w:r>
      <w:r w:rsidRPr="00751C1E">
        <w:rPr>
          <w:rFonts w:hAnsi="ＭＳ 明朝" w:hint="eastAsia"/>
          <w:szCs w:val="24"/>
        </w:rPr>
        <w:t>％）、歳出で</w:t>
      </w:r>
      <w:r>
        <w:rPr>
          <w:rFonts w:hAnsi="ＭＳ 明朝" w:hint="eastAsia"/>
          <w:szCs w:val="24"/>
        </w:rPr>
        <w:t>も</w:t>
      </w:r>
      <w:r w:rsidRPr="00751C1E">
        <w:rPr>
          <w:rFonts w:hAnsi="ＭＳ 明朝" w:hint="eastAsia"/>
          <w:szCs w:val="24"/>
        </w:rPr>
        <w:t>、公債費で</w:t>
      </w:r>
      <w:r>
        <w:rPr>
          <w:rFonts w:hAnsi="ＭＳ 明朝" w:hint="eastAsia"/>
          <w:szCs w:val="24"/>
        </w:rPr>
        <w:t>152,752</w:t>
      </w:r>
      <w:r w:rsidRPr="00751C1E">
        <w:rPr>
          <w:rFonts w:hAnsi="ＭＳ 明朝" w:hint="eastAsia"/>
          <w:szCs w:val="24"/>
        </w:rPr>
        <w:t>千円</w:t>
      </w:r>
    </w:p>
    <w:p w:rsidR="00C623C0" w:rsidRPr="00F932A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751C1E">
        <w:rPr>
          <w:rFonts w:hAnsi="ＭＳ 明朝" w:hint="eastAsia"/>
          <w:szCs w:val="24"/>
        </w:rPr>
        <w:t>(</w:t>
      </w:r>
      <w:r>
        <w:rPr>
          <w:rFonts w:hAnsi="ＭＳ 明朝" w:hint="eastAsia"/>
          <w:szCs w:val="24"/>
        </w:rPr>
        <w:t>△86.2</w:t>
      </w:r>
      <w:r w:rsidRPr="00751C1E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とそれぞれ減少</w:t>
      </w:r>
      <w:r w:rsidRPr="00751C1E">
        <w:rPr>
          <w:rFonts w:hAnsi="ＭＳ 明朝" w:hint="eastAsia"/>
          <w:szCs w:val="24"/>
        </w:rPr>
        <w:t>したことによるものである。</w:t>
      </w:r>
    </w:p>
    <w:p w:rsidR="00C623C0" w:rsidRPr="00F932A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C623C0" w:rsidRPr="00CD42E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11447" w:dyaOrig="3548">
          <v:shape id="_x0000_i1043" type="#_x0000_t75" style="width:478.85pt;height:139.25pt" o:ole="">
            <v:imagedata r:id="rId44" o:title=""/>
          </v:shape>
          <o:OLEObject Type="Embed" ProgID="Excel.Sheet.12" ShapeID="_x0000_i1043" DrawAspect="Content" ObjectID="_1568631529" r:id="rId45"/>
        </w:object>
      </w:r>
    </w:p>
    <w:p w:rsidR="00C623C0" w:rsidRPr="00EB35F6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623C0" w:rsidRPr="00EB35F6" w:rsidRDefault="00C623C0" w:rsidP="00C623C0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895" w:dyaOrig="3005">
          <v:shape id="_x0000_i1044" type="#_x0000_t75" style="width:480.9pt;height:121.6pt" o:ole="">
            <v:imagedata r:id="rId46" o:title=""/>
          </v:shape>
          <o:OLEObject Type="Embed" ProgID="Excel.Sheet.12" ShapeID="_x0000_i1044" DrawAspect="Content" ObjectID="_1568631530" r:id="rId47"/>
        </w:objec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777ED0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687" w:dyaOrig="2196">
          <v:shape id="_x0000_i1045" type="#_x0000_t75" style="width:478.85pt;height:95.1pt" o:ole="">
            <v:imagedata r:id="rId48" o:title=""/>
          </v:shape>
          <o:OLEObject Type="Embed" ProgID="Excel.Sheet.12" ShapeID="_x0000_i1045" DrawAspect="Content" ObjectID="_1568631531" r:id="rId49"/>
        </w:object>
      </w:r>
    </w:p>
    <w:p w:rsidR="00C623C0" w:rsidRPr="00EB35F6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</w:p>
    <w:p w:rsidR="00C623C0" w:rsidRDefault="00C623C0" w:rsidP="00C623C0">
      <w:pPr>
        <w:spacing w:line="240" w:lineRule="auto"/>
        <w:ind w:firstLineChars="100" w:firstLine="240"/>
        <w:rPr>
          <w:rFonts w:hAnsi="ＭＳ 明朝"/>
          <w:sz w:val="22"/>
          <w:szCs w:val="22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C623C0" w:rsidRPr="00EB35F6" w:rsidRDefault="00C623C0" w:rsidP="00C623C0">
      <w:pPr>
        <w:spacing w:line="240" w:lineRule="auto"/>
        <w:rPr>
          <w:rFonts w:hAnsi="ＭＳ 明朝"/>
          <w:sz w:val="22"/>
          <w:szCs w:val="22"/>
        </w:rPr>
      </w:pPr>
      <w:r w:rsidRPr="001E0F84">
        <w:rPr>
          <w:rFonts w:hAnsi="ＭＳ 明朝"/>
          <w:szCs w:val="24"/>
        </w:rPr>
        <w:object w:dxaOrig="9281" w:dyaOrig="2196">
          <v:shape id="_x0000_i1046" type="#_x0000_t75" style="width:479.55pt;height:98.5pt" o:ole="">
            <v:imagedata r:id="rId50" o:title=""/>
          </v:shape>
          <o:OLEObject Type="Embed" ProgID="Excel.Sheet.12" ShapeID="_x0000_i1046" DrawAspect="Content" ObjectID="_1568631532" r:id="rId51"/>
        </w:objec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  <w:sectPr w:rsidR="00C623C0" w:rsidSect="00C623C0"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31"/>
        </w:sectPr>
      </w:pPr>
    </w:p>
    <w:p w:rsidR="00C623C0" w:rsidRPr="00CD42E6" w:rsidRDefault="00C623C0" w:rsidP="00C623C0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５　介護保険事業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C623C0" w:rsidRPr="007A4B33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16,983,413</w:t>
      </w:r>
      <w:r w:rsidRPr="007A4B33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16,825,969</w:t>
      </w:r>
      <w:r w:rsidRPr="007A4B33">
        <w:rPr>
          <w:rFonts w:hAnsi="ＭＳ 明朝" w:hint="eastAsia"/>
          <w:szCs w:val="24"/>
        </w:rPr>
        <w:t>千円で、歳入歳出差引額は、</w:t>
      </w:r>
      <w:r>
        <w:rPr>
          <w:rFonts w:hAnsi="ＭＳ 明朝" w:hint="eastAsia"/>
          <w:szCs w:val="24"/>
        </w:rPr>
        <w:t>157,444</w:t>
      </w:r>
      <w:r w:rsidRPr="007A4B33">
        <w:rPr>
          <w:rFonts w:hAnsi="ＭＳ 明朝" w:hint="eastAsia"/>
          <w:szCs w:val="24"/>
        </w:rPr>
        <w:t>千円の黒字となっており、全額翌年度へ繰り越されている｡</w:t>
      </w:r>
    </w:p>
    <w:p w:rsidR="00C623C0" w:rsidRPr="007A4B33" w:rsidRDefault="00C623C0" w:rsidP="00C623C0">
      <w:pPr>
        <w:spacing w:line="240" w:lineRule="auto"/>
        <w:ind w:firstLineChars="200" w:firstLine="48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歳入歳出の内訳は、それぞれ下表のとおりである。</w:t>
      </w:r>
    </w:p>
    <w:p w:rsidR="00C623C0" w:rsidRPr="00553784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歳入は、前年度と比較すると</w:t>
      </w:r>
      <w:r>
        <w:rPr>
          <w:rFonts w:hAnsi="ＭＳ 明朝" w:hint="eastAsia"/>
          <w:szCs w:val="24"/>
        </w:rPr>
        <w:t>456,851</w:t>
      </w:r>
      <w:r w:rsidRPr="00553784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2.8</w:t>
      </w:r>
      <w:r w:rsidRPr="00553784">
        <w:rPr>
          <w:rFonts w:hAnsi="ＭＳ 明朝" w:hint="eastAsia"/>
          <w:szCs w:val="24"/>
        </w:rPr>
        <w:t>％)増加している。</w:t>
      </w:r>
    </w:p>
    <w:p w:rsidR="00C623C0" w:rsidRPr="00F320E0" w:rsidRDefault="00C623C0" w:rsidP="00C623C0">
      <w:pPr>
        <w:spacing w:line="240" w:lineRule="auto"/>
        <w:ind w:leftChars="100" w:left="240" w:firstLineChars="100" w:firstLine="240"/>
        <w:rPr>
          <w:rFonts w:hAnsi="ＭＳ 明朝"/>
          <w:color w:val="FF0000"/>
          <w:szCs w:val="24"/>
        </w:rPr>
      </w:pPr>
      <w:r w:rsidRPr="00B62641">
        <w:rPr>
          <w:rFonts w:hAnsi="ＭＳ 明朝" w:hint="eastAsia"/>
          <w:szCs w:val="24"/>
        </w:rPr>
        <w:t>これは主に、支払基金交付金で</w:t>
      </w:r>
      <w:r>
        <w:rPr>
          <w:rFonts w:hAnsi="ＭＳ 明朝" w:hint="eastAsia"/>
          <w:szCs w:val="24"/>
        </w:rPr>
        <w:t>156,640</w:t>
      </w:r>
      <w:r w:rsidRPr="00B62641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3.6</w:t>
      </w:r>
      <w:r w:rsidRPr="00B62641">
        <w:rPr>
          <w:rFonts w:hAnsi="ＭＳ 明朝" w:hint="eastAsia"/>
          <w:szCs w:val="24"/>
        </w:rPr>
        <w:t>％)、</w:t>
      </w:r>
      <w:r>
        <w:rPr>
          <w:rFonts w:hAnsi="ＭＳ 明朝" w:hint="eastAsia"/>
          <w:szCs w:val="24"/>
        </w:rPr>
        <w:t>国庫支出金で119,521千円（3.3％）</w:t>
      </w:r>
      <w:r w:rsidR="002D115D">
        <w:rPr>
          <w:rFonts w:hAnsi="ＭＳ 明朝" w:hint="eastAsia"/>
          <w:szCs w:val="24"/>
        </w:rPr>
        <w:t>、</w:t>
      </w:r>
      <w:r w:rsidRPr="00B62641">
        <w:rPr>
          <w:rFonts w:hAnsi="ＭＳ 明朝" w:hint="eastAsia"/>
          <w:szCs w:val="24"/>
        </w:rPr>
        <w:t>保険料</w:t>
      </w:r>
      <w:r>
        <w:rPr>
          <w:rFonts w:hAnsi="ＭＳ 明朝" w:hint="eastAsia"/>
          <w:szCs w:val="24"/>
        </w:rPr>
        <w:t>で71,955</w:t>
      </w:r>
      <w:r w:rsidRPr="00B62641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1.9</w:t>
      </w:r>
      <w:r w:rsidRPr="00B62641">
        <w:rPr>
          <w:rFonts w:hAnsi="ＭＳ 明朝" w:hint="eastAsia"/>
          <w:szCs w:val="24"/>
        </w:rPr>
        <w:t>％)とそれぞれ増加したことによるものである。</w:t>
      </w:r>
    </w:p>
    <w:p w:rsidR="00C623C0" w:rsidRPr="00553784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歳出は、前年度と比較すると</w:t>
      </w:r>
      <w:r>
        <w:rPr>
          <w:rFonts w:hAnsi="ＭＳ 明朝" w:hint="eastAsia"/>
          <w:szCs w:val="24"/>
        </w:rPr>
        <w:t>463,571</w:t>
      </w:r>
      <w:r w:rsidRPr="00553784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2.8</w:t>
      </w:r>
      <w:r w:rsidRPr="00553784">
        <w:rPr>
          <w:rFonts w:hAnsi="ＭＳ 明朝" w:hint="eastAsia"/>
          <w:szCs w:val="24"/>
        </w:rPr>
        <w:t>％)増加している。</w:t>
      </w:r>
    </w:p>
    <w:p w:rsidR="00C623C0" w:rsidRPr="00553784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これは主に、介護サービスを利用した際に支払われる保険給付費が、</w:t>
      </w:r>
      <w:r>
        <w:rPr>
          <w:rFonts w:hAnsi="ＭＳ 明朝" w:hint="eastAsia"/>
          <w:szCs w:val="24"/>
        </w:rPr>
        <w:t>426,402</w:t>
      </w:r>
      <w:r w:rsidRPr="00553784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2.7</w:t>
      </w:r>
      <w:r w:rsidRPr="00553784">
        <w:rPr>
          <w:rFonts w:hAnsi="ＭＳ 明朝" w:hint="eastAsia"/>
          <w:szCs w:val="24"/>
        </w:rPr>
        <w:t>％)増加したことによるものである。</w:t>
      </w:r>
    </w:p>
    <w:p w:rsidR="00C623C0" w:rsidRPr="00F320E0" w:rsidRDefault="00C623C0" w:rsidP="00C623C0">
      <w:pPr>
        <w:spacing w:line="240" w:lineRule="auto"/>
        <w:ind w:leftChars="100" w:left="240" w:firstLineChars="100" w:firstLine="240"/>
        <w:rPr>
          <w:rFonts w:hAnsi="ＭＳ 明朝"/>
          <w:color w:val="FF0000"/>
          <w:szCs w:val="24"/>
        </w:rPr>
      </w:pPr>
      <w:r w:rsidRPr="00553784">
        <w:rPr>
          <w:rFonts w:hAnsi="ＭＳ 明朝" w:hint="eastAsia"/>
          <w:szCs w:val="24"/>
        </w:rPr>
        <w:t>また、</w:t>
      </w:r>
      <w:r w:rsidRPr="007A7D48">
        <w:rPr>
          <w:rFonts w:hAnsi="ＭＳ 明朝" w:hint="eastAsia"/>
          <w:szCs w:val="24"/>
        </w:rPr>
        <w:t>介護給付費準備基金</w:t>
      </w:r>
      <w:r w:rsidRPr="00553784">
        <w:rPr>
          <w:rFonts w:hAnsi="ＭＳ 明朝" w:hint="eastAsia"/>
          <w:szCs w:val="24"/>
        </w:rPr>
        <w:t>として</w:t>
      </w:r>
      <w:r>
        <w:rPr>
          <w:rFonts w:hAnsi="ＭＳ 明朝" w:hint="eastAsia"/>
          <w:szCs w:val="24"/>
        </w:rPr>
        <w:t>90,904</w:t>
      </w:r>
      <w:r w:rsidRPr="00553784">
        <w:rPr>
          <w:rFonts w:hAnsi="ＭＳ 明朝" w:hint="eastAsia"/>
          <w:szCs w:val="24"/>
        </w:rPr>
        <w:t>千円が積立てられている。</w:t>
      </w:r>
    </w:p>
    <w:p w:rsidR="00C623C0" w:rsidRPr="00867C91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867C91">
        <w:rPr>
          <w:rFonts w:hAnsi="ＭＳ 明朝" w:hint="eastAsia"/>
          <w:szCs w:val="24"/>
        </w:rPr>
        <w:t>なお、予算に定められた一時借入金の借入れの最高額は300,000千円であるが、借入れはなかった。</w:t>
      </w:r>
    </w:p>
    <w:p w:rsidR="00C623C0" w:rsidRPr="00F31FA8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歳出予算の流用は、予算の定めに従って適正に処理されていた。</w:t>
      </w:r>
    </w:p>
    <w:p w:rsidR="00C623C0" w:rsidRPr="007218D9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C623C0" w:rsidRPr="00CD42E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1906" w:dyaOrig="7250">
          <v:shape id="_x0000_i1047" type="#_x0000_t75" style="width:479.55pt;height:292.1pt" o:ole="">
            <v:imagedata r:id="rId52" o:title=""/>
          </v:shape>
          <o:OLEObject Type="Embed" ProgID="Excel.Sheet.12" ShapeID="_x0000_i1047" DrawAspect="Content" ObjectID="_1568631533" r:id="rId53"/>
        </w:objec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ind w:leftChars="100" w:left="240"/>
        <w:rPr>
          <w:rFonts w:hAnsi="ＭＳ 明朝"/>
          <w:szCs w:val="24"/>
        </w:rPr>
      </w:pPr>
      <w:r w:rsidRPr="007A0B22">
        <w:rPr>
          <w:rFonts w:hAnsi="ＭＳ 明朝" w:hint="eastAsia"/>
          <w:sz w:val="20"/>
        </w:rPr>
        <w:t>(注)</w:t>
      </w:r>
      <w:r>
        <w:rPr>
          <w:rFonts w:hAnsi="ＭＳ 明朝" w:hint="eastAsia"/>
          <w:sz w:val="20"/>
        </w:rPr>
        <w:t xml:space="preserve">　</w:t>
      </w:r>
      <w:r w:rsidRPr="007A0B22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B7FE0" w:rsidRPr="00EB7FE0" w:rsidRDefault="00EB7FE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lastRenderedPageBreak/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0604" w:dyaOrig="5213">
          <v:shape id="_x0000_i1048" type="#_x0000_t75" style="width:479.55pt;height:214.65pt" o:ole="">
            <v:imagedata r:id="rId54" o:title=""/>
            <o:lock v:ext="edit" aspectratio="f"/>
          </v:shape>
          <o:OLEObject Type="Embed" ProgID="Excel.Sheet.12" ShapeID="_x0000_i1048" DrawAspect="Content" ObjectID="_1568631534" r:id="rId55"/>
        </w:objec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hAnsi="ＭＳ 明朝" w:hint="eastAsia"/>
          <w:szCs w:val="24"/>
        </w:rPr>
        <w:t xml:space="preserve">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687" w:dyaOrig="2412">
          <v:shape id="_x0000_i1049" type="#_x0000_t75" style="width:478.85pt;height:108pt" o:ole="">
            <v:imagedata r:id="rId56" o:title=""/>
          </v:shape>
          <o:OLEObject Type="Embed" ProgID="Excel.Sheet.12" ShapeID="_x0000_i1049" DrawAspect="Content" ObjectID="_1568631535" r:id="rId57"/>
        </w:object>
      </w:r>
      <w:r>
        <w:rPr>
          <w:rFonts w:hAnsi="ＭＳ 明朝" w:hint="eastAsia"/>
          <w:szCs w:val="24"/>
        </w:rPr>
        <w:t xml:space="preserve">　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Pr="00C07C04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4E6366">
        <w:rPr>
          <w:rFonts w:ascii="ＭＳ ゴシック" w:eastAsia="ＭＳ ゴシック" w:hAnsi="ＭＳ ゴシック" w:hint="eastAsia"/>
          <w:szCs w:val="24"/>
        </w:rPr>
        <w:t>第１号被保険者の介護保険料収納状況</w:t>
      </w:r>
      <w:r w:rsidRPr="00C07C04">
        <w:rPr>
          <w:rFonts w:ascii="ＭＳ ゴシック" w:eastAsia="ＭＳ ゴシック" w:hAnsi="ＭＳ ゴシック" w:hint="eastAsia"/>
          <w:szCs w:val="24"/>
        </w:rPr>
        <w:t xml:space="preserve">　　　　　　　　　　　　　　　</w:t>
      </w:r>
      <w:r w:rsidRPr="00C07C04">
        <w:rPr>
          <w:rFonts w:hAnsi="ＭＳ 明朝" w:hint="eastAsia"/>
          <w:sz w:val="22"/>
          <w:szCs w:val="22"/>
        </w:rPr>
        <w:t>(単位：千円・％)</w:t>
      </w:r>
    </w:p>
    <w:bookmarkStart w:id="15" w:name="_MON_1468674254"/>
    <w:bookmarkEnd w:id="15"/>
    <w:p w:rsidR="00C623C0" w:rsidRPr="00C07C04" w:rsidRDefault="00C623C0" w:rsidP="00C623C0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Cs w:val="24"/>
        </w:rPr>
      </w:pPr>
      <w:r w:rsidRPr="00C07C04">
        <w:rPr>
          <w:rFonts w:hAnsi="ＭＳ 明朝"/>
          <w:szCs w:val="24"/>
        </w:rPr>
        <w:object w:dxaOrig="9446" w:dyaOrig="2463">
          <v:shape id="_x0000_i1050" type="#_x0000_t75" style="width:479.55pt;height:108.7pt" o:ole="">
            <v:imagedata r:id="rId58" o:title=""/>
          </v:shape>
          <o:OLEObject Type="Embed" ProgID="Excel.Sheet.12" ShapeID="_x0000_i1050" DrawAspect="Content" ObjectID="_1568631536" r:id="rId59"/>
        </w:object>
      </w:r>
    </w:p>
    <w:p w:rsidR="00C623C0" w:rsidRPr="00C07C04" w:rsidRDefault="00C623C0" w:rsidP="00C623C0">
      <w:pPr>
        <w:kinsoku w:val="0"/>
        <w:overflowPunct w:val="0"/>
        <w:snapToGrid w:val="0"/>
        <w:spacing w:line="240" w:lineRule="auto"/>
        <w:ind w:leftChars="100" w:left="240"/>
        <w:rPr>
          <w:rFonts w:hAnsi="ＭＳ 明朝"/>
          <w:szCs w:val="24"/>
        </w:rPr>
      </w:pPr>
      <w:r w:rsidRPr="00C07C04">
        <w:rPr>
          <w:rFonts w:hAnsi="ＭＳ 明朝" w:hint="eastAsia"/>
          <w:sz w:val="20"/>
        </w:rPr>
        <w:t>(注)　「収入済額」欄中の（　）内は、「収入済額」に含まれる還付未了額である。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jc w:val="left"/>
        <w:rPr>
          <w:rFonts w:hAnsi="ＭＳ 明朝"/>
          <w:szCs w:val="24"/>
        </w:rPr>
      </w:pPr>
      <w:r w:rsidRPr="00C07C04">
        <w:rPr>
          <w:rFonts w:ascii="ＭＳ ゴシック" w:eastAsia="ＭＳ ゴシック" w:hAnsi="ＭＳ ゴシック" w:hint="eastAsia"/>
          <w:szCs w:val="24"/>
        </w:rPr>
        <w:t xml:space="preserve">保険給付費の状況　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Pr="00A31C05">
        <w:rPr>
          <w:rFonts w:asciiTheme="minorEastAsia" w:eastAsiaTheme="minorEastAsia" w:hAnsiTheme="minorEastAsia" w:hint="eastAsia"/>
          <w:sz w:val="22"/>
          <w:szCs w:val="22"/>
        </w:rPr>
        <w:t>(単位</w:t>
      </w:r>
      <w:r w:rsidRPr="00A31C05">
        <w:rPr>
          <w:rFonts w:hAnsi="ＭＳ 明朝" w:hint="eastAsia"/>
          <w:sz w:val="22"/>
          <w:szCs w:val="22"/>
        </w:rPr>
        <w:t>：千円・件</w:t>
      </w:r>
      <w:r>
        <w:rPr>
          <w:rFonts w:hAnsi="ＭＳ 明朝" w:hint="eastAsia"/>
          <w:sz w:val="22"/>
          <w:szCs w:val="22"/>
        </w:rPr>
        <w:t>)</w:t>
      </w:r>
    </w:p>
    <w:bookmarkStart w:id="16" w:name="_MON_1497773938"/>
    <w:bookmarkEnd w:id="16"/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  <w:sectPr w:rsidR="00C623C0" w:rsidSect="00EB7FE0"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60"/>
        </w:sectPr>
      </w:pPr>
      <w:r w:rsidRPr="00993DDD">
        <w:rPr>
          <w:rFonts w:hAnsi="ＭＳ 明朝"/>
          <w:szCs w:val="24"/>
        </w:rPr>
        <w:object w:dxaOrig="9396" w:dyaOrig="3954">
          <v:shape id="_x0000_i1051" type="#_x0000_t75" style="width:480.25pt;height:161.65pt" o:ole="">
            <v:imagedata r:id="rId60" o:title=""/>
          </v:shape>
          <o:OLEObject Type="Embed" ProgID="Excel.Sheet.12" ShapeID="_x0000_i1051" DrawAspect="Content" ObjectID="_1568631537" r:id="rId61"/>
        </w:object>
      </w:r>
    </w:p>
    <w:p w:rsidR="00C623C0" w:rsidRPr="00CD42E6" w:rsidRDefault="00C623C0" w:rsidP="00C623C0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６　後期高齢者医療事業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C623C0" w:rsidRDefault="00C623C0" w:rsidP="00C623C0">
      <w:pPr>
        <w:spacing w:line="240" w:lineRule="auto"/>
        <w:ind w:leftChars="100" w:left="240" w:firstLineChars="100" w:firstLine="240"/>
        <w:jc w:val="distribute"/>
        <w:rPr>
          <w:rFonts w:hAnsi="ＭＳ 明朝"/>
          <w:szCs w:val="24"/>
        </w:rPr>
      </w:pPr>
      <w:r w:rsidRPr="008F2A61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2,203,518</w:t>
      </w:r>
      <w:r w:rsidRPr="008F2A61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2,200,908</w:t>
      </w:r>
      <w:r w:rsidRPr="008F2A61">
        <w:rPr>
          <w:rFonts w:hAnsi="ＭＳ 明朝" w:hint="eastAsia"/>
          <w:szCs w:val="24"/>
        </w:rPr>
        <w:t>千円で、歳入歳出</w:t>
      </w:r>
    </w:p>
    <w:p w:rsidR="00C623C0" w:rsidRPr="00416807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差引額</w:t>
      </w:r>
      <w:r>
        <w:rPr>
          <w:rFonts w:hAnsi="ＭＳ 明朝" w:hint="eastAsia"/>
          <w:szCs w:val="24"/>
        </w:rPr>
        <w:t>は、2,610</w:t>
      </w:r>
      <w:r w:rsidRPr="00416807">
        <w:rPr>
          <w:rFonts w:hAnsi="ＭＳ 明朝" w:hint="eastAsia"/>
          <w:szCs w:val="24"/>
        </w:rPr>
        <w:t>千円の黒字となっており、全額翌年度へ繰り越されている｡</w:t>
      </w:r>
    </w:p>
    <w:p w:rsidR="00C623C0" w:rsidRPr="00416807" w:rsidRDefault="00C623C0" w:rsidP="00C623C0">
      <w:pPr>
        <w:spacing w:line="240" w:lineRule="auto"/>
        <w:ind w:firstLineChars="200" w:firstLine="480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歳入歳出の内訳は、それぞれ下表のとおりである。</w:t>
      </w:r>
    </w:p>
    <w:p w:rsidR="00C623C0" w:rsidRDefault="00C623C0" w:rsidP="00C623C0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前年度と比較すると、歳入で84,024千円（4.0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）、歳出で84,084千円（4.0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）とそれぞれ増加している。これは主に、</w:t>
      </w:r>
      <w:r w:rsidRPr="006950A5">
        <w:rPr>
          <w:rFonts w:hAnsi="ＭＳ 明朝" w:hint="eastAsia"/>
          <w:szCs w:val="24"/>
        </w:rPr>
        <w:t>歳入</w:t>
      </w:r>
      <w:r>
        <w:rPr>
          <w:rFonts w:hAnsi="ＭＳ 明朝" w:hint="eastAsia"/>
          <w:szCs w:val="24"/>
        </w:rPr>
        <w:t>では、後期高齢者医療保険料で56,633千円（3.4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）、繰入金で28,707千円（6.3％）、歳出では、後期高齢者医療広域連合納付金で72,104千円（3.5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）とそれぞれ増加したことによるものである。</w:t>
      </w:r>
    </w:p>
    <w:p w:rsidR="00C623C0" w:rsidRPr="007218D9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C623C0" w:rsidRPr="00CD42E6" w:rsidRDefault="00C623C0" w:rsidP="00C623C0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</w:t>
      </w:r>
      <w:r>
        <w:rPr>
          <w:rFonts w:hAnsi="ＭＳ 明朝" w:hint="eastAsia"/>
          <w:sz w:val="22"/>
          <w:szCs w:val="22"/>
        </w:rPr>
        <w:t>)</w:t>
      </w:r>
    </w:p>
    <w:p w:rsidR="00C623C0" w:rsidRPr="00834BBA" w:rsidRDefault="00C623C0" w:rsidP="00EB7FE0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 w:val="20"/>
        </w:rPr>
      </w:pPr>
      <w:r w:rsidRPr="00FF63EF">
        <w:rPr>
          <w:rFonts w:hAnsi="ＭＳ 明朝"/>
          <w:szCs w:val="24"/>
        </w:rPr>
        <w:object w:dxaOrig="11906" w:dyaOrig="4552">
          <v:shape id="_x0000_i1052" type="#_x0000_t75" style="width:480.9pt;height:183.4pt" o:ole="">
            <v:imagedata r:id="rId62" o:title=""/>
          </v:shape>
          <o:OLEObject Type="Embed" ProgID="Excel.Sheet.12" ShapeID="_x0000_i1052" DrawAspect="Content" ObjectID="_1568631538" r:id="rId63"/>
        </w:object>
      </w:r>
      <w:r w:rsidRPr="00834BBA">
        <w:rPr>
          <w:rFonts w:hAnsi="ＭＳ 明朝" w:hint="eastAsia"/>
          <w:sz w:val="20"/>
        </w:rPr>
        <w:t>（</w:t>
      </w:r>
      <w:r>
        <w:rPr>
          <w:rFonts w:hAnsi="ＭＳ 明朝" w:hint="eastAsia"/>
          <w:sz w:val="20"/>
        </w:rPr>
        <w:t>注）</w:t>
      </w:r>
      <w:r w:rsidRPr="00834BBA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C623C0" w:rsidRPr="00CD42E6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10481" w:dyaOrig="2984">
          <v:shape id="_x0000_i1053" type="#_x0000_t75" style="width:480.25pt;height:135.15pt" o:ole="">
            <v:imagedata r:id="rId64" o:title=""/>
          </v:shape>
          <o:OLEObject Type="Embed" ProgID="Excel.Sheet.12" ShapeID="_x0000_i1053" DrawAspect="Content" ObjectID="_1568631539" r:id="rId65"/>
        </w:object>
      </w:r>
    </w:p>
    <w:p w:rsidR="002D115D" w:rsidRDefault="002D115D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 w:hint="eastAsia"/>
          <w:szCs w:val="24"/>
        </w:rPr>
      </w:pPr>
    </w:p>
    <w:p w:rsidR="00C623C0" w:rsidRDefault="00C623C0" w:rsidP="00C623C0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8F41AC" w:rsidRPr="00C623C0" w:rsidRDefault="00C623C0" w:rsidP="00C623C0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9687" w:dyaOrig="2412">
          <v:shape id="_x0000_i1054" type="#_x0000_t75" style="width:480.9pt;height:120.25pt" o:ole="">
            <v:imagedata r:id="rId66" o:title=""/>
          </v:shape>
          <o:OLEObject Type="Embed" ProgID="Excel.Sheet.12" ShapeID="_x0000_i1054" DrawAspect="Content" ObjectID="_1568631540" r:id="rId67"/>
        </w:object>
      </w:r>
    </w:p>
    <w:sectPr w:rsidR="008F41AC" w:rsidRPr="00C623C0" w:rsidSect="00C623C0">
      <w:type w:val="continuous"/>
      <w:pgSz w:w="11906" w:h="16838" w:code="9"/>
      <w:pgMar w:top="1134" w:right="1134" w:bottom="1134" w:left="1134" w:header="851" w:footer="510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3C0" w:rsidRDefault="00C623C0" w:rsidP="00255786">
      <w:pPr>
        <w:spacing w:line="240" w:lineRule="auto"/>
      </w:pPr>
      <w:r>
        <w:separator/>
      </w:r>
    </w:p>
  </w:endnote>
  <w:endnote w:type="continuationSeparator" w:id="0">
    <w:p w:rsidR="00C623C0" w:rsidRDefault="00C623C0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2385"/>
      <w:docPartObj>
        <w:docPartGallery w:val="Page Numbers (Bottom of Page)"/>
        <w:docPartUnique/>
      </w:docPartObj>
    </w:sdtPr>
    <w:sdtContent>
      <w:p w:rsidR="00C623C0" w:rsidRDefault="00AE75EA">
        <w:pPr>
          <w:pStyle w:val="a8"/>
          <w:jc w:val="center"/>
        </w:pPr>
        <w:r>
          <w:fldChar w:fldCharType="begin"/>
        </w:r>
        <w:r w:rsidR="00C623C0">
          <w:instrText xml:space="preserve"> PAGE   \* MERGEFORMAT </w:instrText>
        </w:r>
        <w:r>
          <w:fldChar w:fldCharType="separate"/>
        </w:r>
        <w:r w:rsidR="002D115D" w:rsidRPr="002D115D">
          <w:rPr>
            <w:noProof/>
            <w:lang w:val="ja-JP"/>
          </w:rPr>
          <w:t>-</w:t>
        </w:r>
        <w:r w:rsidR="002D115D">
          <w:rPr>
            <w:noProof/>
          </w:rPr>
          <w:t xml:space="preserve"> 45 -</w:t>
        </w:r>
        <w:r>
          <w:fldChar w:fldCharType="end"/>
        </w:r>
      </w:p>
    </w:sdtContent>
  </w:sdt>
  <w:p w:rsidR="00C623C0" w:rsidRDefault="00C623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3C0" w:rsidRDefault="00C623C0" w:rsidP="00255786">
      <w:pPr>
        <w:spacing w:line="240" w:lineRule="auto"/>
      </w:pPr>
      <w:r>
        <w:separator/>
      </w:r>
    </w:p>
  </w:footnote>
  <w:footnote w:type="continuationSeparator" w:id="0">
    <w:p w:rsidR="00C623C0" w:rsidRDefault="00C623C0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07A3"/>
    <w:rsid w:val="00002D46"/>
    <w:rsid w:val="000125D6"/>
    <w:rsid w:val="0001579D"/>
    <w:rsid w:val="00016727"/>
    <w:rsid w:val="00017A0C"/>
    <w:rsid w:val="00034AC7"/>
    <w:rsid w:val="000351E4"/>
    <w:rsid w:val="000401BA"/>
    <w:rsid w:val="000475F6"/>
    <w:rsid w:val="00066D8C"/>
    <w:rsid w:val="0007101A"/>
    <w:rsid w:val="00072ABE"/>
    <w:rsid w:val="00073037"/>
    <w:rsid w:val="000857F7"/>
    <w:rsid w:val="00090340"/>
    <w:rsid w:val="00090E05"/>
    <w:rsid w:val="000A3482"/>
    <w:rsid w:val="000A3FD7"/>
    <w:rsid w:val="000A7E51"/>
    <w:rsid w:val="000B5D3D"/>
    <w:rsid w:val="000C1714"/>
    <w:rsid w:val="000C1841"/>
    <w:rsid w:val="000D0500"/>
    <w:rsid w:val="000D5B6F"/>
    <w:rsid w:val="000E0617"/>
    <w:rsid w:val="000E4F22"/>
    <w:rsid w:val="00101393"/>
    <w:rsid w:val="00105390"/>
    <w:rsid w:val="00117CD5"/>
    <w:rsid w:val="00141FA5"/>
    <w:rsid w:val="00157125"/>
    <w:rsid w:val="00160DFA"/>
    <w:rsid w:val="001617E8"/>
    <w:rsid w:val="00162CF9"/>
    <w:rsid w:val="00165E70"/>
    <w:rsid w:val="0017794E"/>
    <w:rsid w:val="00190B6B"/>
    <w:rsid w:val="00197022"/>
    <w:rsid w:val="00197222"/>
    <w:rsid w:val="001A16C0"/>
    <w:rsid w:val="001A3758"/>
    <w:rsid w:val="001A4AFA"/>
    <w:rsid w:val="001A71AE"/>
    <w:rsid w:val="001B5344"/>
    <w:rsid w:val="001B544C"/>
    <w:rsid w:val="001C20F2"/>
    <w:rsid w:val="001E7CE8"/>
    <w:rsid w:val="001F072C"/>
    <w:rsid w:val="00203363"/>
    <w:rsid w:val="00211319"/>
    <w:rsid w:val="002179D2"/>
    <w:rsid w:val="00217F7F"/>
    <w:rsid w:val="0022386C"/>
    <w:rsid w:val="0023297C"/>
    <w:rsid w:val="00237AEC"/>
    <w:rsid w:val="00243119"/>
    <w:rsid w:val="00245861"/>
    <w:rsid w:val="00251B0A"/>
    <w:rsid w:val="00255786"/>
    <w:rsid w:val="00256EFE"/>
    <w:rsid w:val="00263F78"/>
    <w:rsid w:val="0029378E"/>
    <w:rsid w:val="002959FA"/>
    <w:rsid w:val="002B19C6"/>
    <w:rsid w:val="002C4D77"/>
    <w:rsid w:val="002C71BA"/>
    <w:rsid w:val="002D115D"/>
    <w:rsid w:val="002E1017"/>
    <w:rsid w:val="002E5158"/>
    <w:rsid w:val="002F23A1"/>
    <w:rsid w:val="002F4767"/>
    <w:rsid w:val="002F6858"/>
    <w:rsid w:val="00310F03"/>
    <w:rsid w:val="00311D03"/>
    <w:rsid w:val="00314C76"/>
    <w:rsid w:val="00322A5A"/>
    <w:rsid w:val="003366FB"/>
    <w:rsid w:val="003417EA"/>
    <w:rsid w:val="00351B84"/>
    <w:rsid w:val="0035420D"/>
    <w:rsid w:val="003567C9"/>
    <w:rsid w:val="00397AF8"/>
    <w:rsid w:val="003C5F70"/>
    <w:rsid w:val="003D5B57"/>
    <w:rsid w:val="003D7FF4"/>
    <w:rsid w:val="003E7FE5"/>
    <w:rsid w:val="00413875"/>
    <w:rsid w:val="00425DFA"/>
    <w:rsid w:val="00427C9A"/>
    <w:rsid w:val="004409B2"/>
    <w:rsid w:val="004454C3"/>
    <w:rsid w:val="004506D8"/>
    <w:rsid w:val="0046516B"/>
    <w:rsid w:val="004707B1"/>
    <w:rsid w:val="004817DA"/>
    <w:rsid w:val="00492A93"/>
    <w:rsid w:val="00497FBA"/>
    <w:rsid w:val="004B0CC8"/>
    <w:rsid w:val="004B4785"/>
    <w:rsid w:val="004D24A8"/>
    <w:rsid w:val="004F7482"/>
    <w:rsid w:val="005036EB"/>
    <w:rsid w:val="005103A2"/>
    <w:rsid w:val="00513A03"/>
    <w:rsid w:val="00521707"/>
    <w:rsid w:val="00523825"/>
    <w:rsid w:val="00532763"/>
    <w:rsid w:val="00542DA7"/>
    <w:rsid w:val="00572DB9"/>
    <w:rsid w:val="00574E4D"/>
    <w:rsid w:val="00583D7C"/>
    <w:rsid w:val="00592C90"/>
    <w:rsid w:val="005A4213"/>
    <w:rsid w:val="005B513A"/>
    <w:rsid w:val="005C2B30"/>
    <w:rsid w:val="005C35E8"/>
    <w:rsid w:val="005E12F7"/>
    <w:rsid w:val="005E690F"/>
    <w:rsid w:val="00606198"/>
    <w:rsid w:val="00621B2A"/>
    <w:rsid w:val="0062344B"/>
    <w:rsid w:val="00631D45"/>
    <w:rsid w:val="006365D9"/>
    <w:rsid w:val="00636968"/>
    <w:rsid w:val="00637D4F"/>
    <w:rsid w:val="006609C4"/>
    <w:rsid w:val="0067194E"/>
    <w:rsid w:val="00674CCB"/>
    <w:rsid w:val="00677664"/>
    <w:rsid w:val="006913E5"/>
    <w:rsid w:val="00694877"/>
    <w:rsid w:val="006A04A8"/>
    <w:rsid w:val="006A5E53"/>
    <w:rsid w:val="006C6426"/>
    <w:rsid w:val="006E06CA"/>
    <w:rsid w:val="006E3BEE"/>
    <w:rsid w:val="006E47B4"/>
    <w:rsid w:val="006F396A"/>
    <w:rsid w:val="006F6CDD"/>
    <w:rsid w:val="007026E7"/>
    <w:rsid w:val="00711008"/>
    <w:rsid w:val="00715820"/>
    <w:rsid w:val="00720D83"/>
    <w:rsid w:val="00726AD7"/>
    <w:rsid w:val="0073571D"/>
    <w:rsid w:val="00736CB6"/>
    <w:rsid w:val="00742D3D"/>
    <w:rsid w:val="007632D1"/>
    <w:rsid w:val="007640B6"/>
    <w:rsid w:val="0076535A"/>
    <w:rsid w:val="007716D5"/>
    <w:rsid w:val="00773838"/>
    <w:rsid w:val="0077659D"/>
    <w:rsid w:val="0078232F"/>
    <w:rsid w:val="0078331A"/>
    <w:rsid w:val="007859D2"/>
    <w:rsid w:val="00793875"/>
    <w:rsid w:val="007A34AE"/>
    <w:rsid w:val="007A6FB9"/>
    <w:rsid w:val="007A7838"/>
    <w:rsid w:val="007B195F"/>
    <w:rsid w:val="007C1D9E"/>
    <w:rsid w:val="007D5C91"/>
    <w:rsid w:val="007E0C61"/>
    <w:rsid w:val="007E4D42"/>
    <w:rsid w:val="007E787E"/>
    <w:rsid w:val="007F6C87"/>
    <w:rsid w:val="0081415E"/>
    <w:rsid w:val="008176D6"/>
    <w:rsid w:val="00821CC6"/>
    <w:rsid w:val="00825451"/>
    <w:rsid w:val="0084389B"/>
    <w:rsid w:val="00852E38"/>
    <w:rsid w:val="00860C12"/>
    <w:rsid w:val="0087596B"/>
    <w:rsid w:val="00876A93"/>
    <w:rsid w:val="00880A62"/>
    <w:rsid w:val="008832E4"/>
    <w:rsid w:val="00886BBA"/>
    <w:rsid w:val="00887348"/>
    <w:rsid w:val="008B42AF"/>
    <w:rsid w:val="008D08CA"/>
    <w:rsid w:val="008F41AC"/>
    <w:rsid w:val="009055E4"/>
    <w:rsid w:val="009101ED"/>
    <w:rsid w:val="00910611"/>
    <w:rsid w:val="0091126E"/>
    <w:rsid w:val="009136B9"/>
    <w:rsid w:val="00914E45"/>
    <w:rsid w:val="0093661D"/>
    <w:rsid w:val="00940888"/>
    <w:rsid w:val="0094535D"/>
    <w:rsid w:val="009507A5"/>
    <w:rsid w:val="00953201"/>
    <w:rsid w:val="00953ED9"/>
    <w:rsid w:val="00962446"/>
    <w:rsid w:val="00966278"/>
    <w:rsid w:val="00971C93"/>
    <w:rsid w:val="00977EEB"/>
    <w:rsid w:val="00986458"/>
    <w:rsid w:val="009922A5"/>
    <w:rsid w:val="00993694"/>
    <w:rsid w:val="009B7177"/>
    <w:rsid w:val="009D07E1"/>
    <w:rsid w:val="009D126A"/>
    <w:rsid w:val="009E3F47"/>
    <w:rsid w:val="009E506D"/>
    <w:rsid w:val="009F465E"/>
    <w:rsid w:val="00A05D8E"/>
    <w:rsid w:val="00A07EC7"/>
    <w:rsid w:val="00A109FA"/>
    <w:rsid w:val="00A23705"/>
    <w:rsid w:val="00A25B41"/>
    <w:rsid w:val="00A37098"/>
    <w:rsid w:val="00A40F63"/>
    <w:rsid w:val="00A47AA7"/>
    <w:rsid w:val="00A63AAB"/>
    <w:rsid w:val="00A77FB2"/>
    <w:rsid w:val="00A93426"/>
    <w:rsid w:val="00AA01D9"/>
    <w:rsid w:val="00AA02E7"/>
    <w:rsid w:val="00AB05EA"/>
    <w:rsid w:val="00AB19BA"/>
    <w:rsid w:val="00AB35B9"/>
    <w:rsid w:val="00AB45D5"/>
    <w:rsid w:val="00AD3811"/>
    <w:rsid w:val="00AD4A1C"/>
    <w:rsid w:val="00AD61B8"/>
    <w:rsid w:val="00AE2A06"/>
    <w:rsid w:val="00AE3A20"/>
    <w:rsid w:val="00AE75EA"/>
    <w:rsid w:val="00B117CA"/>
    <w:rsid w:val="00B50BBA"/>
    <w:rsid w:val="00B60D86"/>
    <w:rsid w:val="00B6699E"/>
    <w:rsid w:val="00B906C8"/>
    <w:rsid w:val="00BA55B1"/>
    <w:rsid w:val="00BB5144"/>
    <w:rsid w:val="00BB7DBE"/>
    <w:rsid w:val="00BD1340"/>
    <w:rsid w:val="00BD4BD4"/>
    <w:rsid w:val="00BD6F67"/>
    <w:rsid w:val="00BD70CA"/>
    <w:rsid w:val="00C03DFE"/>
    <w:rsid w:val="00C104BA"/>
    <w:rsid w:val="00C10F7A"/>
    <w:rsid w:val="00C20092"/>
    <w:rsid w:val="00C52BD7"/>
    <w:rsid w:val="00C55E32"/>
    <w:rsid w:val="00C57249"/>
    <w:rsid w:val="00C623C0"/>
    <w:rsid w:val="00C721CD"/>
    <w:rsid w:val="00C765FE"/>
    <w:rsid w:val="00C77A49"/>
    <w:rsid w:val="00C81FEB"/>
    <w:rsid w:val="00C87588"/>
    <w:rsid w:val="00C919DA"/>
    <w:rsid w:val="00C9356E"/>
    <w:rsid w:val="00C94050"/>
    <w:rsid w:val="00C96678"/>
    <w:rsid w:val="00CA3261"/>
    <w:rsid w:val="00CA3CEB"/>
    <w:rsid w:val="00CA6DF8"/>
    <w:rsid w:val="00CE1121"/>
    <w:rsid w:val="00CE33C1"/>
    <w:rsid w:val="00CF5023"/>
    <w:rsid w:val="00D05ADF"/>
    <w:rsid w:val="00D17299"/>
    <w:rsid w:val="00D27A52"/>
    <w:rsid w:val="00D405A7"/>
    <w:rsid w:val="00D43B27"/>
    <w:rsid w:val="00D50F87"/>
    <w:rsid w:val="00D57E80"/>
    <w:rsid w:val="00D60A81"/>
    <w:rsid w:val="00D643C6"/>
    <w:rsid w:val="00D7275B"/>
    <w:rsid w:val="00D91257"/>
    <w:rsid w:val="00DA3D9F"/>
    <w:rsid w:val="00DC425E"/>
    <w:rsid w:val="00DD0C22"/>
    <w:rsid w:val="00DD37A6"/>
    <w:rsid w:val="00DD38C6"/>
    <w:rsid w:val="00DE2FB3"/>
    <w:rsid w:val="00E065C5"/>
    <w:rsid w:val="00E30CCE"/>
    <w:rsid w:val="00E436CE"/>
    <w:rsid w:val="00E43D01"/>
    <w:rsid w:val="00E502D7"/>
    <w:rsid w:val="00E53343"/>
    <w:rsid w:val="00E57B70"/>
    <w:rsid w:val="00E6241F"/>
    <w:rsid w:val="00E673A0"/>
    <w:rsid w:val="00E72B35"/>
    <w:rsid w:val="00E74905"/>
    <w:rsid w:val="00E84E18"/>
    <w:rsid w:val="00EB7E76"/>
    <w:rsid w:val="00EB7FE0"/>
    <w:rsid w:val="00EC4E07"/>
    <w:rsid w:val="00EC52A5"/>
    <w:rsid w:val="00ED4B83"/>
    <w:rsid w:val="00ED7CC4"/>
    <w:rsid w:val="00EE12AA"/>
    <w:rsid w:val="00EE5CB1"/>
    <w:rsid w:val="00EF2FEE"/>
    <w:rsid w:val="00EF7A79"/>
    <w:rsid w:val="00EF7D1D"/>
    <w:rsid w:val="00F0583E"/>
    <w:rsid w:val="00F14070"/>
    <w:rsid w:val="00F2082E"/>
    <w:rsid w:val="00F31AE4"/>
    <w:rsid w:val="00F33D21"/>
    <w:rsid w:val="00F4082D"/>
    <w:rsid w:val="00F70226"/>
    <w:rsid w:val="00F73F02"/>
    <w:rsid w:val="00F9155D"/>
    <w:rsid w:val="00F9226D"/>
    <w:rsid w:val="00F94531"/>
    <w:rsid w:val="00F94BDF"/>
    <w:rsid w:val="00F96170"/>
    <w:rsid w:val="00FB162C"/>
    <w:rsid w:val="00FB2D08"/>
    <w:rsid w:val="00FB66BC"/>
    <w:rsid w:val="00FB6E04"/>
    <w:rsid w:val="00FB7203"/>
    <w:rsid w:val="00FC05BF"/>
    <w:rsid w:val="00FC62A9"/>
    <w:rsid w:val="00FD2477"/>
    <w:rsid w:val="00FD588C"/>
    <w:rsid w:val="00FD5D10"/>
    <w:rsid w:val="00FE00EA"/>
    <w:rsid w:val="00FE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package" Target="embeddings/Microsoft_Office_Excel_______6.xlsx"/><Relationship Id="rId26" Type="http://schemas.openxmlformats.org/officeDocument/2006/relationships/image" Target="media/image10.emf"/><Relationship Id="rId39" Type="http://schemas.openxmlformats.org/officeDocument/2006/relationships/package" Target="embeddings/Microsoft_Office_Excel_______16.xlsx"/><Relationship Id="rId21" Type="http://schemas.openxmlformats.org/officeDocument/2006/relationships/footer" Target="footer1.xml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package" Target="embeddings/Microsoft_Office_Excel_______20.xlsx"/><Relationship Id="rId50" Type="http://schemas.openxmlformats.org/officeDocument/2006/relationships/image" Target="media/image22.emf"/><Relationship Id="rId55" Type="http://schemas.openxmlformats.org/officeDocument/2006/relationships/package" Target="embeddings/Microsoft_Office_Excel_______24.xlsx"/><Relationship Id="rId63" Type="http://schemas.openxmlformats.org/officeDocument/2006/relationships/package" Target="embeddings/Microsoft_Office_Excel_______28.xlsx"/><Relationship Id="rId68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package" Target="embeddings/Microsoft_Office_Excel_______5.xlsx"/><Relationship Id="rId29" Type="http://schemas.openxmlformats.org/officeDocument/2006/relationships/package" Target="embeddings/Microsoft_Office_Excel_______11.xlsx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Office_Excel_______15.xlsx"/><Relationship Id="rId40" Type="http://schemas.openxmlformats.org/officeDocument/2006/relationships/image" Target="media/image17.emf"/><Relationship Id="rId45" Type="http://schemas.openxmlformats.org/officeDocument/2006/relationships/package" Target="embeddings/Microsoft_Office_Excel_______19.xlsx"/><Relationship Id="rId53" Type="http://schemas.openxmlformats.org/officeDocument/2006/relationships/package" Target="embeddings/Microsoft_Office_Excel_______23.xlsx"/><Relationship Id="rId58" Type="http://schemas.openxmlformats.org/officeDocument/2006/relationships/image" Target="media/image26.emf"/><Relationship Id="rId66" Type="http://schemas.openxmlformats.org/officeDocument/2006/relationships/image" Target="media/image30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package" Target="embeddings/Microsoft_Office_Excel_______8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package" Target="embeddings/Microsoft_Office_Excel_______21.xlsx"/><Relationship Id="rId57" Type="http://schemas.openxmlformats.org/officeDocument/2006/relationships/package" Target="embeddings/Microsoft_Office_Excel_______25.xlsx"/><Relationship Id="rId61" Type="http://schemas.openxmlformats.org/officeDocument/2006/relationships/package" Target="embeddings/Microsoft_Office_Excel_______27.xlsx"/><Relationship Id="rId10" Type="http://schemas.openxmlformats.org/officeDocument/2006/relationships/package" Target="embeddings/Microsoft_Office_Excel_______2.xlsx"/><Relationship Id="rId19" Type="http://schemas.openxmlformats.org/officeDocument/2006/relationships/image" Target="media/image7.emf"/><Relationship Id="rId31" Type="http://schemas.openxmlformats.org/officeDocument/2006/relationships/package" Target="embeddings/Microsoft_Office_Excel_______12.xlsx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60" Type="http://schemas.openxmlformats.org/officeDocument/2006/relationships/image" Target="media/image27.emf"/><Relationship Id="rId65" Type="http://schemas.openxmlformats.org/officeDocument/2006/relationships/package" Target="embeddings/Microsoft_Office_Excel_______29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Office_Excel_______4.xlsx"/><Relationship Id="rId22" Type="http://schemas.openxmlformats.org/officeDocument/2006/relationships/image" Target="media/image8.emf"/><Relationship Id="rId27" Type="http://schemas.openxmlformats.org/officeDocument/2006/relationships/package" Target="embeddings/Microsoft_Office_Excel_______10.xlsx"/><Relationship Id="rId30" Type="http://schemas.openxmlformats.org/officeDocument/2006/relationships/image" Target="media/image12.emf"/><Relationship Id="rId35" Type="http://schemas.openxmlformats.org/officeDocument/2006/relationships/package" Target="embeddings/Microsoft_Office_Excel_______14.xlsx"/><Relationship Id="rId43" Type="http://schemas.openxmlformats.org/officeDocument/2006/relationships/package" Target="embeddings/Microsoft_Office_Excel_______18.xlsx"/><Relationship Id="rId48" Type="http://schemas.openxmlformats.org/officeDocument/2006/relationships/image" Target="media/image21.emf"/><Relationship Id="rId56" Type="http://schemas.openxmlformats.org/officeDocument/2006/relationships/image" Target="media/image25.emf"/><Relationship Id="rId64" Type="http://schemas.openxmlformats.org/officeDocument/2006/relationships/image" Target="media/image29.emf"/><Relationship Id="rId69" Type="http://schemas.openxmlformats.org/officeDocument/2006/relationships/theme" Target="theme/theme1.xml"/><Relationship Id="rId8" Type="http://schemas.openxmlformats.org/officeDocument/2006/relationships/package" Target="embeddings/Microsoft_Office_Excel_______1.xlsx"/><Relationship Id="rId51" Type="http://schemas.openxmlformats.org/officeDocument/2006/relationships/package" Target="embeddings/Microsoft_Office_Excel_______22.xlsx"/><Relationship Id="rId3" Type="http://schemas.openxmlformats.org/officeDocument/2006/relationships/settings" Target="settings.xml"/><Relationship Id="rId12" Type="http://schemas.openxmlformats.org/officeDocument/2006/relationships/package" Target="embeddings/Microsoft_Office_Excel_______3.xlsx"/><Relationship Id="rId17" Type="http://schemas.openxmlformats.org/officeDocument/2006/relationships/image" Target="media/image6.emf"/><Relationship Id="rId25" Type="http://schemas.openxmlformats.org/officeDocument/2006/relationships/package" Target="embeddings/Microsoft_Office_Excel_______9.xlsx"/><Relationship Id="rId33" Type="http://schemas.openxmlformats.org/officeDocument/2006/relationships/package" Target="embeddings/Microsoft_Office_Excel_______13.xlsx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package" Target="embeddings/Microsoft_Office_Excel_______26.xlsx"/><Relationship Id="rId67" Type="http://schemas.openxmlformats.org/officeDocument/2006/relationships/package" Target="embeddings/Microsoft_Office_Excel_______30.xlsx"/><Relationship Id="rId20" Type="http://schemas.openxmlformats.org/officeDocument/2006/relationships/package" Target="embeddings/Microsoft_Office_Excel_______7.xlsx"/><Relationship Id="rId41" Type="http://schemas.openxmlformats.org/officeDocument/2006/relationships/package" Target="embeddings/Microsoft_Office_Excel_______17.xlsx"/><Relationship Id="rId54" Type="http://schemas.openxmlformats.org/officeDocument/2006/relationships/image" Target="media/image24.emf"/><Relationship Id="rId62" Type="http://schemas.openxmlformats.org/officeDocument/2006/relationships/image" Target="media/image2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94906-FEAD-42C2-8BF3-37B4A8A9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2321</TotalTime>
  <Pages>12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114</cp:revision>
  <cp:lastPrinted>2017-10-04T05:11:00Z</cp:lastPrinted>
  <dcterms:created xsi:type="dcterms:W3CDTF">2013-09-11T05:55:00Z</dcterms:created>
  <dcterms:modified xsi:type="dcterms:W3CDTF">2017-10-04T05:12:00Z</dcterms:modified>
</cp:coreProperties>
</file>