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DE5E12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F82BF6" w:rsidRDefault="00CE22D0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⑴　土</w:t>
      </w:r>
      <w:r w:rsidR="00F82BF6" w:rsidRPr="00F82BF6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71464D" w:rsidRDefault="00F82BF6" w:rsidP="00F82BF6">
      <w:pPr>
        <w:spacing w:line="240" w:lineRule="auto"/>
        <w:ind w:firstLineChars="300" w:firstLine="72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5A72B4">
        <w:rPr>
          <w:rFonts w:hAnsi="ＭＳ 明朝" w:hint="eastAsia"/>
          <w:szCs w:val="24"/>
        </w:rPr>
        <w:t>3,746,859.79</w:t>
      </w:r>
      <w:r w:rsidRPr="0071464D">
        <w:rPr>
          <w:rFonts w:hAnsi="ＭＳ 明朝" w:hint="eastAsia"/>
          <w:szCs w:val="24"/>
        </w:rPr>
        <w:t>㎡で、前年度末と比較すると</w:t>
      </w:r>
      <w:r w:rsidR="005A72B4">
        <w:rPr>
          <w:rFonts w:hAnsi="ＭＳ 明朝" w:hint="eastAsia"/>
          <w:szCs w:val="24"/>
        </w:rPr>
        <w:t>19,347.98</w:t>
      </w:r>
      <w:r w:rsidRPr="0071464D">
        <w:rPr>
          <w:rFonts w:hAnsi="ＭＳ 明朝" w:hint="eastAsia"/>
          <w:szCs w:val="24"/>
        </w:rPr>
        <w:t>㎡</w:t>
      </w:r>
      <w:r w:rsidR="00392A15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</w:p>
    <w:p w:rsidR="00F82BF6" w:rsidRPr="0071464D" w:rsidRDefault="009141F2" w:rsidP="009E4FEB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9E4FEB">
        <w:rPr>
          <w:rFonts w:hAnsi="ＭＳ 明朝" w:hint="eastAsia"/>
          <w:szCs w:val="24"/>
        </w:rPr>
        <w:t>これは</w:t>
      </w:r>
      <w:r w:rsidR="00F82BF6" w:rsidRPr="009E4FEB">
        <w:rPr>
          <w:rFonts w:hAnsi="ＭＳ 明朝" w:hint="eastAsia"/>
          <w:szCs w:val="24"/>
        </w:rPr>
        <w:t>、</w:t>
      </w:r>
      <w:r w:rsidR="005A72B4" w:rsidRPr="009E4FEB">
        <w:rPr>
          <w:rFonts w:hAnsi="ＭＳ 明朝" w:hint="eastAsia"/>
          <w:szCs w:val="24"/>
        </w:rPr>
        <w:t>野村小学校用地</w:t>
      </w:r>
      <w:r w:rsidR="00FA6A71" w:rsidRPr="009E4FEB">
        <w:rPr>
          <w:rFonts w:hAnsi="ＭＳ 明朝" w:hint="eastAsia"/>
          <w:szCs w:val="24"/>
        </w:rPr>
        <w:t>(</w:t>
      </w:r>
      <w:r w:rsidR="005A72B4" w:rsidRPr="009E4FEB">
        <w:rPr>
          <w:rFonts w:hAnsi="ＭＳ 明朝" w:hint="eastAsia"/>
          <w:szCs w:val="24"/>
        </w:rPr>
        <w:t>230.01</w:t>
      </w:r>
      <w:r w:rsidR="00A3589E" w:rsidRPr="009E4FEB">
        <w:rPr>
          <w:rFonts w:hAnsi="ＭＳ 明朝" w:hint="eastAsia"/>
          <w:szCs w:val="24"/>
        </w:rPr>
        <w:t>㎡)の取得</w:t>
      </w:r>
      <w:r w:rsidR="004F0654" w:rsidRPr="009E4FEB">
        <w:rPr>
          <w:rFonts w:hAnsi="ＭＳ 明朝" w:hint="eastAsia"/>
          <w:szCs w:val="24"/>
        </w:rPr>
        <w:t>等</w:t>
      </w:r>
      <w:r w:rsidR="00A3589E" w:rsidRPr="009E4FEB">
        <w:rPr>
          <w:rFonts w:hAnsi="ＭＳ 明朝" w:hint="eastAsia"/>
          <w:szCs w:val="24"/>
        </w:rPr>
        <w:t>により</w:t>
      </w:r>
      <w:r w:rsidR="005A72B4" w:rsidRPr="009E4FEB">
        <w:rPr>
          <w:rFonts w:hAnsi="ＭＳ 明朝" w:hint="eastAsia"/>
          <w:szCs w:val="24"/>
        </w:rPr>
        <w:t>3,499.20</w:t>
      </w:r>
      <w:r w:rsidR="00A3589E" w:rsidRPr="009E4FEB">
        <w:rPr>
          <w:rFonts w:hAnsi="ＭＳ 明朝" w:hint="eastAsia"/>
          <w:szCs w:val="24"/>
        </w:rPr>
        <w:t>㎡増加した</w:t>
      </w:r>
      <w:r w:rsidR="00FA6A71" w:rsidRPr="009E4FEB">
        <w:rPr>
          <w:rFonts w:hAnsi="ＭＳ 明朝" w:hint="eastAsia"/>
          <w:szCs w:val="24"/>
        </w:rPr>
        <w:t>ものの、</w:t>
      </w:r>
      <w:r w:rsidR="00785F51" w:rsidRPr="009E4FEB">
        <w:rPr>
          <w:rFonts w:hAnsi="ＭＳ 明朝" w:hint="eastAsia"/>
          <w:szCs w:val="24"/>
        </w:rPr>
        <w:t>高岡オフィスパーク分譲用地(</w:t>
      </w:r>
      <w:r w:rsidR="005A72B4" w:rsidRPr="009E4FEB">
        <w:rPr>
          <w:rFonts w:hAnsi="ＭＳ 明朝" w:hint="eastAsia"/>
          <w:szCs w:val="24"/>
        </w:rPr>
        <w:t>10,425.14</w:t>
      </w:r>
      <w:r w:rsidR="00785F51" w:rsidRPr="009E4FEB">
        <w:rPr>
          <w:rFonts w:hAnsi="ＭＳ 明朝" w:hint="eastAsia"/>
          <w:szCs w:val="24"/>
        </w:rPr>
        <w:t>㎡)</w:t>
      </w:r>
      <w:r w:rsidRPr="009E4FEB">
        <w:rPr>
          <w:rFonts w:hAnsi="ＭＳ 明朝" w:hint="eastAsia"/>
          <w:szCs w:val="24"/>
        </w:rPr>
        <w:t>や四日市工業団地拡張区域分譲</w:t>
      </w:r>
      <w:r w:rsidR="005A72B4" w:rsidRPr="009E4FEB">
        <w:rPr>
          <w:rFonts w:hAnsi="ＭＳ 明朝" w:hint="eastAsia"/>
          <w:szCs w:val="24"/>
        </w:rPr>
        <w:t>用地(4,958.7</w:t>
      </w:r>
      <w:r w:rsidR="005A72B4">
        <w:rPr>
          <w:rFonts w:hAnsi="ＭＳ 明朝" w:hint="eastAsia"/>
          <w:szCs w:val="24"/>
        </w:rPr>
        <w:t>1㎡)の売却等</w:t>
      </w:r>
      <w:r w:rsidR="00653443" w:rsidRPr="005A72B4">
        <w:rPr>
          <w:rFonts w:hAnsi="ＭＳ 明朝" w:hint="eastAsia"/>
          <w:szCs w:val="24"/>
        </w:rPr>
        <w:t>より</w:t>
      </w:r>
      <w:r w:rsidR="005A72B4">
        <w:rPr>
          <w:rFonts w:hAnsi="ＭＳ 明朝" w:hint="eastAsia"/>
          <w:szCs w:val="24"/>
        </w:rPr>
        <w:t>22,847.18</w:t>
      </w:r>
      <w:r w:rsidR="00653443" w:rsidRPr="005A72B4">
        <w:rPr>
          <w:rFonts w:hAnsi="ＭＳ 明朝" w:hint="eastAsia"/>
          <w:szCs w:val="24"/>
        </w:rPr>
        <w:t>㎡減少</w:t>
      </w:r>
      <w:r w:rsidR="00B56CC9" w:rsidRPr="005A72B4">
        <w:rPr>
          <w:rFonts w:hAnsi="ＭＳ 明朝" w:hint="eastAsia"/>
          <w:szCs w:val="24"/>
        </w:rPr>
        <w:t>したことによるもの</w:t>
      </w:r>
      <w:r w:rsidR="00B56CC9" w:rsidRPr="0071464D">
        <w:rPr>
          <w:rFonts w:hAnsi="ＭＳ 明朝" w:hint="eastAsia"/>
          <w:szCs w:val="24"/>
        </w:rPr>
        <w:t>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⑵　建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71464D" w:rsidRDefault="00F82BF6" w:rsidP="005A72B4">
      <w:pPr>
        <w:spacing w:line="240" w:lineRule="auto"/>
        <w:ind w:leftChars="200" w:left="480" w:firstLineChars="100" w:firstLine="232"/>
        <w:rPr>
          <w:rFonts w:hAnsi="ＭＳ 明朝"/>
          <w:szCs w:val="24"/>
        </w:rPr>
      </w:pPr>
      <w:r w:rsidRPr="005A72B4">
        <w:rPr>
          <w:rFonts w:hAnsi="ＭＳ 明朝" w:hint="eastAsia"/>
          <w:spacing w:val="10"/>
          <w:w w:val="89"/>
          <w:szCs w:val="24"/>
          <w:fitText w:val="9000" w:id="942909184"/>
        </w:rPr>
        <w:t>当年度末延床面積は</w:t>
      </w:r>
      <w:r w:rsidR="005A72B4" w:rsidRPr="005A72B4">
        <w:rPr>
          <w:rFonts w:hAnsi="ＭＳ 明朝" w:hint="eastAsia"/>
          <w:spacing w:val="10"/>
          <w:w w:val="89"/>
          <w:szCs w:val="24"/>
          <w:fitText w:val="9000" w:id="942909184"/>
        </w:rPr>
        <w:t>677,801.85</w:t>
      </w:r>
      <w:r w:rsidRPr="005A72B4">
        <w:rPr>
          <w:rFonts w:hAnsi="ＭＳ 明朝" w:hint="eastAsia"/>
          <w:spacing w:val="10"/>
          <w:w w:val="89"/>
          <w:szCs w:val="24"/>
          <w:fitText w:val="9000" w:id="942909184"/>
        </w:rPr>
        <w:t>㎡で、前年度末と比較すると</w:t>
      </w:r>
      <w:r w:rsidR="005A72B4" w:rsidRPr="005A72B4">
        <w:rPr>
          <w:rFonts w:hAnsi="ＭＳ 明朝" w:hint="eastAsia"/>
          <w:spacing w:val="10"/>
          <w:w w:val="89"/>
          <w:szCs w:val="24"/>
          <w:fitText w:val="9000" w:id="942909184"/>
        </w:rPr>
        <w:t>7,766.81</w:t>
      </w:r>
      <w:r w:rsidRPr="005A72B4">
        <w:rPr>
          <w:rFonts w:hAnsi="ＭＳ 明朝" w:hint="eastAsia"/>
          <w:spacing w:val="10"/>
          <w:w w:val="89"/>
          <w:szCs w:val="24"/>
          <w:fitText w:val="9000" w:id="942909184"/>
        </w:rPr>
        <w:t>㎡</w:t>
      </w:r>
      <w:r w:rsidR="005A72B4" w:rsidRPr="005A72B4">
        <w:rPr>
          <w:rFonts w:hAnsi="ＭＳ 明朝" w:hint="eastAsia"/>
          <w:spacing w:val="10"/>
          <w:w w:val="89"/>
          <w:szCs w:val="24"/>
          <w:fitText w:val="9000" w:id="942909184"/>
        </w:rPr>
        <w:t>減少</w:t>
      </w:r>
      <w:r w:rsidRPr="005A72B4">
        <w:rPr>
          <w:rFonts w:hAnsi="ＭＳ 明朝" w:hint="eastAsia"/>
          <w:spacing w:val="10"/>
          <w:w w:val="89"/>
          <w:szCs w:val="24"/>
          <w:fitText w:val="9000" w:id="942909184"/>
        </w:rPr>
        <w:t>している</w:t>
      </w:r>
      <w:r w:rsidRPr="005A72B4">
        <w:rPr>
          <w:rFonts w:hAnsi="ＭＳ 明朝" w:hint="eastAsia"/>
          <w:spacing w:val="-11"/>
          <w:w w:val="89"/>
          <w:szCs w:val="24"/>
          <w:fitText w:val="9000" w:id="942909184"/>
        </w:rPr>
        <w:t>。</w:t>
      </w:r>
    </w:p>
    <w:p w:rsidR="00F82BF6" w:rsidRPr="00C37A89" w:rsidRDefault="009141F2" w:rsidP="009141F2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これは</w:t>
      </w:r>
      <w:r w:rsidR="00F82BF6" w:rsidRPr="00C37A89">
        <w:rPr>
          <w:rFonts w:hAnsi="ＭＳ 明朝" w:hint="eastAsia"/>
          <w:szCs w:val="24"/>
        </w:rPr>
        <w:t>、</w:t>
      </w:r>
      <w:r w:rsidR="00C37A89">
        <w:rPr>
          <w:rFonts w:hAnsi="ＭＳ 明朝" w:hint="eastAsia"/>
          <w:szCs w:val="24"/>
        </w:rPr>
        <w:t>戸出西部小学校体育館</w:t>
      </w:r>
      <w:r w:rsidR="004819CB" w:rsidRPr="00C37A89">
        <w:rPr>
          <w:rFonts w:hAnsi="ＭＳ 明朝" w:hint="eastAsia"/>
          <w:szCs w:val="24"/>
        </w:rPr>
        <w:t>(</w:t>
      </w:r>
      <w:r w:rsidR="00C37A89">
        <w:rPr>
          <w:rFonts w:hAnsi="ＭＳ 明朝" w:hint="eastAsia"/>
          <w:szCs w:val="24"/>
        </w:rPr>
        <w:t>1,277.08</w:t>
      </w:r>
      <w:r w:rsidR="004819CB" w:rsidRPr="00C37A89">
        <w:rPr>
          <w:rFonts w:hAnsi="ＭＳ 明朝" w:hint="eastAsia"/>
          <w:szCs w:val="24"/>
        </w:rPr>
        <w:t>㎡)</w:t>
      </w:r>
      <w:r w:rsidR="00C37A89">
        <w:rPr>
          <w:rFonts w:hAnsi="ＭＳ 明朝" w:hint="eastAsia"/>
          <w:szCs w:val="24"/>
        </w:rPr>
        <w:t>の完成等により</w:t>
      </w:r>
      <w:r w:rsidR="004819CB" w:rsidRPr="00C37A89">
        <w:rPr>
          <w:rFonts w:hAnsi="ＭＳ 明朝" w:hint="eastAsia"/>
          <w:szCs w:val="24"/>
        </w:rPr>
        <w:t>、</w:t>
      </w:r>
      <w:r w:rsidR="00C37A89">
        <w:rPr>
          <w:rFonts w:hAnsi="ＭＳ 明朝" w:hint="eastAsia"/>
          <w:szCs w:val="24"/>
        </w:rPr>
        <w:t>2,012.17㎡増加したものの、志貴野中学校校舎(7,049㎡)や旧戸出福祉会館・戸出支所(1,589.19㎡)</w:t>
      </w:r>
      <w:r>
        <w:rPr>
          <w:rFonts w:hAnsi="ＭＳ 明朝" w:hint="eastAsia"/>
          <w:szCs w:val="24"/>
        </w:rPr>
        <w:t>、旧守山保育園(559.51㎡)</w:t>
      </w:r>
      <w:r w:rsidR="00C37A89">
        <w:rPr>
          <w:rFonts w:hAnsi="ＭＳ 明朝" w:hint="eastAsia"/>
          <w:szCs w:val="24"/>
        </w:rPr>
        <w:t>の解体等により9,778.98㎡減少したことによるものである。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</w:t>
      </w:r>
      <w:r w:rsidR="00C3309B" w:rsidRPr="0071464D">
        <w:rPr>
          <w:rFonts w:hAnsi="ＭＳ 明朝" w:hint="eastAsia"/>
          <w:szCs w:val="24"/>
        </w:rPr>
        <w:t>一隻</w:t>
      </w:r>
      <w:r w:rsidR="00C3309B">
        <w:rPr>
          <w:rFonts w:hAnsi="ＭＳ 明朝" w:hint="eastAsia"/>
          <w:szCs w:val="24"/>
        </w:rPr>
        <w:t>(</w:t>
      </w:r>
      <w:r w:rsidRPr="0071464D">
        <w:rPr>
          <w:rFonts w:hAnsi="ＭＳ 明朝" w:hint="eastAsia"/>
          <w:szCs w:val="24"/>
        </w:rPr>
        <w:t>38.00総トン</w:t>
      </w:r>
      <w:r w:rsidR="00C3309B">
        <w:rPr>
          <w:rFonts w:hAnsi="ＭＳ 明朝" w:hint="eastAsia"/>
          <w:szCs w:val="24"/>
        </w:rPr>
        <w:t>)</w:t>
      </w:r>
      <w:r w:rsidRPr="0071464D">
        <w:rPr>
          <w:rFonts w:hAnsi="ＭＳ 明朝" w:hint="eastAsia"/>
          <w:szCs w:val="24"/>
        </w:rPr>
        <w:t>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Default="00F82BF6" w:rsidP="00E41B64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22,299.94</w:t>
      </w:r>
      <w:r w:rsidRPr="0071464D">
        <w:rPr>
          <w:rFonts w:hAnsi="ＭＳ 明朝" w:hint="eastAsia"/>
          <w:szCs w:val="24"/>
        </w:rPr>
        <w:t>㎡で、前年度末と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4C8C" w:rsidRPr="0071464D" w:rsidRDefault="00F84C8C" w:rsidP="00F84C8C">
      <w:pPr>
        <w:spacing w:line="240" w:lineRule="auto"/>
        <w:ind w:firstLineChars="300" w:firstLine="720"/>
        <w:rPr>
          <w:rFonts w:hAnsi="ＭＳ 明朝"/>
          <w:szCs w:val="24"/>
        </w:rPr>
      </w:pPr>
    </w:p>
    <w:p w:rsidR="00F82BF6" w:rsidRPr="0071464D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F82BF6" w:rsidRPr="0071464D" w:rsidRDefault="00F82BF6" w:rsidP="00E41B64">
      <w:pPr>
        <w:spacing w:line="240" w:lineRule="auto"/>
        <w:ind w:leftChars="300" w:left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981,929</w:t>
      </w:r>
      <w:r w:rsidRPr="0071464D">
        <w:rPr>
          <w:rFonts w:hAnsi="ＭＳ 明朝" w:hint="eastAsia"/>
          <w:szCs w:val="24"/>
        </w:rPr>
        <w:t>千円で、前年度末と</w:t>
      </w:r>
      <w:r w:rsidR="00E41B64">
        <w:rPr>
          <w:rFonts w:hAnsi="ＭＳ 明朝" w:hint="eastAsia"/>
          <w:szCs w:val="24"/>
        </w:rPr>
        <w:t>同じである。</w:t>
      </w:r>
    </w:p>
    <w:p w:rsidR="00F82BF6" w:rsidRPr="0071464D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4819CB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4819CB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F82BF6" w:rsidRPr="004819CB" w:rsidRDefault="00F82BF6" w:rsidP="00477308">
      <w:pPr>
        <w:spacing w:line="240" w:lineRule="auto"/>
        <w:ind w:firstLineChars="300" w:firstLine="720"/>
        <w:rPr>
          <w:rFonts w:hAnsi="ＭＳ 明朝"/>
          <w:szCs w:val="24"/>
        </w:rPr>
      </w:pPr>
      <w:r w:rsidRPr="004819CB">
        <w:rPr>
          <w:rFonts w:hAnsi="ＭＳ 明朝" w:hint="eastAsia"/>
          <w:szCs w:val="24"/>
        </w:rPr>
        <w:t>当年度末現在高は1,</w:t>
      </w:r>
      <w:r w:rsidR="00E41B64">
        <w:rPr>
          <w:rFonts w:hAnsi="ＭＳ 明朝" w:hint="eastAsia"/>
          <w:szCs w:val="24"/>
        </w:rPr>
        <w:t>245,378</w:t>
      </w:r>
      <w:r w:rsidRPr="004819CB">
        <w:rPr>
          <w:rFonts w:hAnsi="ＭＳ 明朝" w:hint="eastAsia"/>
          <w:szCs w:val="24"/>
        </w:rPr>
        <w:t>千円で、前年度末と比較すると</w:t>
      </w:r>
      <w:r w:rsidR="00FD14FB">
        <w:rPr>
          <w:rFonts w:hAnsi="ＭＳ 明朝" w:hint="eastAsia"/>
          <w:szCs w:val="24"/>
        </w:rPr>
        <w:t>14</w:t>
      </w:r>
      <w:r w:rsidRPr="004819CB">
        <w:rPr>
          <w:rFonts w:hAnsi="ＭＳ 明朝" w:hint="eastAsia"/>
          <w:szCs w:val="24"/>
        </w:rPr>
        <w:t>千円減少している。</w:t>
      </w:r>
    </w:p>
    <w:p w:rsidR="004819CB" w:rsidRDefault="00E41B64" w:rsidP="00E41B64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これは、富山県酪農ヘルパー事業円滑化対策事業基金の出捐金を取崩した</w:t>
      </w:r>
      <w:r w:rsidR="005A266C">
        <w:rPr>
          <w:rFonts w:hAnsi="ＭＳ 明朝" w:hint="eastAsia"/>
          <w:szCs w:val="24"/>
        </w:rPr>
        <w:t>こと</w:t>
      </w:r>
      <w:r w:rsidR="00FD14FB">
        <w:rPr>
          <w:rFonts w:hAnsi="ＭＳ 明朝" w:hint="eastAsia"/>
          <w:szCs w:val="24"/>
        </w:rPr>
        <w:t>による</w:t>
      </w:r>
      <w:r w:rsidR="00F82BF6" w:rsidRPr="004819CB">
        <w:rPr>
          <w:rFonts w:hAnsi="ＭＳ 明朝" w:hint="eastAsia"/>
          <w:szCs w:val="24"/>
        </w:rPr>
        <w:t>ものである。</w:t>
      </w:r>
    </w:p>
    <w:p w:rsidR="00FA5BBF" w:rsidRDefault="00FA5BBF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E41B64" w:rsidRPr="00E41B64" w:rsidRDefault="00E41B64" w:rsidP="005A266C">
      <w:pPr>
        <w:spacing w:line="240" w:lineRule="auto"/>
        <w:rPr>
          <w:rFonts w:hAnsi="ＭＳ 明朝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公有財産の状況</w:t>
      </w:r>
    </w:p>
    <w:bookmarkStart w:id="0" w:name="_MON_1439273982"/>
    <w:bookmarkEnd w:id="0"/>
    <w:p w:rsidR="00DD326C" w:rsidRPr="0071464D" w:rsidRDefault="00EF0628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10061" w:dyaOrig="42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75pt;height:198pt" o:ole="">
            <v:imagedata r:id="rId8" o:title=""/>
          </v:shape>
          <o:OLEObject Type="Embed" ProgID="Excel.Sheet.12" ShapeID="_x0000_i1025" DrawAspect="Content" ObjectID="_1540122315" r:id="rId9"/>
        </w:object>
      </w: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71464D">
        <w:rPr>
          <w:rFonts w:hAnsi="ＭＳ 明朝" w:hint="eastAsia"/>
          <w:szCs w:val="24"/>
        </w:rPr>
        <w:t>1,5</w:t>
      </w:r>
      <w:r w:rsidR="00E41B64">
        <w:rPr>
          <w:rFonts w:hAnsi="ＭＳ 明朝" w:hint="eastAsia"/>
          <w:szCs w:val="24"/>
        </w:rPr>
        <w:t>28</w:t>
      </w:r>
      <w:r w:rsidRPr="0071464D">
        <w:rPr>
          <w:rFonts w:hAnsi="ＭＳ 明朝" w:hint="eastAsia"/>
          <w:szCs w:val="24"/>
        </w:rPr>
        <w:t>点で、前年度末と比較すると</w:t>
      </w:r>
      <w:r w:rsidR="00E41B64">
        <w:rPr>
          <w:rFonts w:hAnsi="ＭＳ 明朝" w:hint="eastAsia"/>
          <w:szCs w:val="24"/>
        </w:rPr>
        <w:t>6</w:t>
      </w:r>
      <w:r w:rsidRPr="0071464D">
        <w:rPr>
          <w:rFonts w:hAnsi="ＭＳ 明朝" w:hint="eastAsia"/>
          <w:szCs w:val="24"/>
        </w:rPr>
        <w:t>点</w:t>
      </w:r>
      <w:r w:rsidR="004B082B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</w:p>
    <w:p w:rsidR="006D23B1" w:rsidRPr="0071464D" w:rsidRDefault="006D23B1" w:rsidP="00E41B64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E41B64">
        <w:rPr>
          <w:rFonts w:hAnsi="ＭＳ 明朝" w:hint="eastAsia"/>
          <w:szCs w:val="24"/>
        </w:rPr>
        <w:t>これは主に、</w:t>
      </w:r>
      <w:r w:rsidR="00BB4517" w:rsidRPr="00E41B64">
        <w:rPr>
          <w:rFonts w:hAnsi="ＭＳ 明朝" w:hint="eastAsia"/>
          <w:szCs w:val="24"/>
        </w:rPr>
        <w:t>防災行政無線設備</w:t>
      </w:r>
      <w:r w:rsidR="00E41B64" w:rsidRPr="00E41B64">
        <w:rPr>
          <w:rFonts w:hAnsi="ＭＳ 明朝" w:hint="eastAsia"/>
          <w:szCs w:val="24"/>
        </w:rPr>
        <w:t>や学校備品</w:t>
      </w:r>
      <w:r w:rsidR="009141F2">
        <w:rPr>
          <w:rFonts w:hAnsi="ＭＳ 明朝" w:hint="eastAsia"/>
          <w:szCs w:val="24"/>
        </w:rPr>
        <w:t>等</w:t>
      </w:r>
      <w:r w:rsidR="00E41B64" w:rsidRPr="00E41B64">
        <w:rPr>
          <w:rFonts w:hAnsi="ＭＳ 明朝" w:hint="eastAsia"/>
          <w:szCs w:val="24"/>
        </w:rPr>
        <w:t>で3</w:t>
      </w:r>
      <w:r w:rsidR="00A05CD7" w:rsidRPr="00E41B64">
        <w:rPr>
          <w:rFonts w:hAnsi="ＭＳ 明朝" w:hint="eastAsia"/>
          <w:szCs w:val="24"/>
        </w:rPr>
        <w:t>0</w:t>
      </w:r>
      <w:r w:rsidR="00DD326C" w:rsidRPr="00E41B64">
        <w:rPr>
          <w:rFonts w:hAnsi="ＭＳ 明朝" w:hint="eastAsia"/>
          <w:szCs w:val="24"/>
        </w:rPr>
        <w:t>点</w:t>
      </w:r>
      <w:r w:rsidR="004B082B" w:rsidRPr="00E41B64">
        <w:rPr>
          <w:rFonts w:hAnsi="ＭＳ 明朝" w:hint="eastAsia"/>
          <w:szCs w:val="24"/>
        </w:rPr>
        <w:t>増加</w:t>
      </w:r>
      <w:r w:rsidR="00DD326C" w:rsidRPr="00E41B64">
        <w:rPr>
          <w:rFonts w:hAnsi="ＭＳ 明朝" w:hint="eastAsia"/>
          <w:szCs w:val="24"/>
        </w:rPr>
        <w:t>したものの、</w:t>
      </w:r>
      <w:r w:rsidR="00E41B64">
        <w:rPr>
          <w:rFonts w:hAnsi="ＭＳ 明朝" w:hint="eastAsia"/>
          <w:szCs w:val="24"/>
        </w:rPr>
        <w:t>車両の用途廃止等</w:t>
      </w:r>
      <w:r w:rsidR="00EA057F">
        <w:rPr>
          <w:rFonts w:hAnsi="ＭＳ 明朝" w:hint="eastAsia"/>
          <w:szCs w:val="24"/>
        </w:rPr>
        <w:t>により</w:t>
      </w:r>
      <w:r w:rsidR="00E41B64">
        <w:rPr>
          <w:rFonts w:hAnsi="ＭＳ 明朝" w:hint="eastAsia"/>
          <w:szCs w:val="24"/>
        </w:rPr>
        <w:t>36</w:t>
      </w:r>
      <w:r w:rsidR="00373AE2" w:rsidRPr="0071464D">
        <w:rPr>
          <w:rFonts w:hAnsi="ＭＳ 明朝" w:hint="eastAsia"/>
          <w:szCs w:val="24"/>
        </w:rPr>
        <w:t>点</w:t>
      </w:r>
      <w:r w:rsidR="00EA057F">
        <w:rPr>
          <w:rFonts w:hAnsi="ＭＳ 明朝" w:hint="eastAsia"/>
          <w:szCs w:val="24"/>
        </w:rPr>
        <w:t>減少</w:t>
      </w:r>
      <w:r w:rsidR="00373AE2" w:rsidRPr="0071464D">
        <w:rPr>
          <w:rFonts w:hAnsi="ＭＳ 明朝" w:hint="eastAsia"/>
          <w:szCs w:val="24"/>
        </w:rPr>
        <w:t>したことによるものである。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bookmarkStart w:id="1" w:name="_MON_1439287647"/>
    <w:bookmarkEnd w:id="1"/>
    <w:p w:rsidR="00477308" w:rsidRPr="0071464D" w:rsidRDefault="00EF0628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359" w:dyaOrig="836">
          <v:shape id="_x0000_i1026" type="#_x0000_t75" style="width:478.5pt;height:48.75pt" o:ole="">
            <v:imagedata r:id="rId10" o:title=""/>
          </v:shape>
          <o:OLEObject Type="Embed" ProgID="Excel.Sheet.12" ShapeID="_x0000_i1026" DrawAspect="Content" ObjectID="_1540122316" r:id="rId11"/>
        </w:obje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E41B64">
        <w:rPr>
          <w:rFonts w:hAnsi="ＭＳ 明朝" w:hint="eastAsia"/>
          <w:szCs w:val="24"/>
        </w:rPr>
        <w:t>138,130</w:t>
      </w:r>
      <w:r w:rsidRPr="0071464D">
        <w:rPr>
          <w:rFonts w:hAnsi="ＭＳ 明朝" w:hint="eastAsia"/>
          <w:szCs w:val="24"/>
        </w:rPr>
        <w:t>千円で、前年度末と比較すると</w:t>
      </w:r>
      <w:r w:rsidR="00E41B64">
        <w:rPr>
          <w:rFonts w:hAnsi="ＭＳ 明朝" w:hint="eastAsia"/>
          <w:szCs w:val="24"/>
        </w:rPr>
        <w:t>1,576</w:t>
      </w:r>
      <w:r w:rsidRPr="0071464D">
        <w:rPr>
          <w:rFonts w:hAnsi="ＭＳ 明朝" w:hint="eastAsia"/>
          <w:szCs w:val="24"/>
        </w:rPr>
        <w:t>千円増加している。</w:t>
      </w:r>
    </w:p>
    <w:p w:rsidR="006E1422" w:rsidRDefault="006D23B1" w:rsidP="00036515">
      <w:pPr>
        <w:spacing w:line="240" w:lineRule="auto"/>
        <w:ind w:leftChars="100" w:left="240" w:firstLineChars="100" w:firstLine="231"/>
        <w:rPr>
          <w:rFonts w:hAnsi="ＭＳ 明朝"/>
          <w:szCs w:val="24"/>
        </w:rPr>
      </w:pPr>
      <w:r w:rsidRPr="00036515">
        <w:rPr>
          <w:rFonts w:hAnsi="ＭＳ 明朝" w:hint="eastAsia"/>
          <w:spacing w:val="6"/>
          <w:w w:val="92"/>
          <w:szCs w:val="24"/>
          <w:fitText w:val="9120" w:id="946076161"/>
        </w:rPr>
        <w:t>これは、高齢者住宅整備資金貸付金で</w:t>
      </w:r>
      <w:r w:rsidR="00BB4517" w:rsidRPr="00036515">
        <w:rPr>
          <w:rFonts w:hAnsi="ＭＳ 明朝" w:hint="eastAsia"/>
          <w:spacing w:val="6"/>
          <w:w w:val="92"/>
          <w:szCs w:val="24"/>
          <w:fitText w:val="9120" w:id="946076161"/>
        </w:rPr>
        <w:t>1</w:t>
      </w:r>
      <w:r w:rsidR="003E262E" w:rsidRPr="00036515">
        <w:rPr>
          <w:rFonts w:hAnsi="ＭＳ 明朝" w:hint="eastAsia"/>
          <w:spacing w:val="6"/>
          <w:w w:val="92"/>
          <w:szCs w:val="24"/>
          <w:fitText w:val="9120" w:id="946076161"/>
        </w:rPr>
        <w:t>75</w:t>
      </w:r>
      <w:r w:rsidRPr="00036515">
        <w:rPr>
          <w:rFonts w:hAnsi="ＭＳ 明朝" w:hint="eastAsia"/>
          <w:spacing w:val="6"/>
          <w:w w:val="92"/>
          <w:szCs w:val="24"/>
          <w:fitText w:val="9120" w:id="946076161"/>
        </w:rPr>
        <w:t>千円、法人保留床取得資金貸付金で</w:t>
      </w:r>
      <w:r w:rsidR="006E1422" w:rsidRPr="00036515">
        <w:rPr>
          <w:rFonts w:hAnsi="ＭＳ 明朝" w:hint="eastAsia"/>
          <w:spacing w:val="6"/>
          <w:w w:val="92"/>
          <w:szCs w:val="24"/>
          <w:fitText w:val="9120" w:id="946076161"/>
        </w:rPr>
        <w:t xml:space="preserve"> </w:t>
      </w:r>
      <w:r w:rsidR="006F4873" w:rsidRPr="00036515">
        <w:rPr>
          <w:rFonts w:hAnsi="ＭＳ 明朝" w:hint="eastAsia"/>
          <w:spacing w:val="6"/>
          <w:w w:val="92"/>
          <w:szCs w:val="24"/>
          <w:fitText w:val="9120" w:id="946076161"/>
        </w:rPr>
        <w:t>2,728</w:t>
      </w:r>
      <w:r w:rsidR="006E1422" w:rsidRPr="00036515">
        <w:rPr>
          <w:rFonts w:hAnsi="ＭＳ 明朝" w:hint="eastAsia"/>
          <w:spacing w:val="6"/>
          <w:w w:val="92"/>
          <w:szCs w:val="24"/>
          <w:fitText w:val="9120" w:id="946076161"/>
        </w:rPr>
        <w:t>千</w:t>
      </w:r>
      <w:r w:rsidR="006E1422" w:rsidRPr="00036515">
        <w:rPr>
          <w:rFonts w:hAnsi="ＭＳ 明朝" w:hint="eastAsia"/>
          <w:spacing w:val="-6"/>
          <w:w w:val="92"/>
          <w:szCs w:val="24"/>
          <w:fitText w:val="9120" w:id="946076161"/>
        </w:rPr>
        <w:t>円</w:t>
      </w:r>
    </w:p>
    <w:p w:rsidR="006D23B1" w:rsidRPr="00036515" w:rsidRDefault="006D23B1" w:rsidP="00036515">
      <w:pPr>
        <w:spacing w:line="240" w:lineRule="auto"/>
        <w:ind w:leftChars="100" w:left="240"/>
        <w:rPr>
          <w:rFonts w:hAnsi="ＭＳ 明朝"/>
          <w:w w:val="93"/>
          <w:szCs w:val="24"/>
        </w:rPr>
      </w:pPr>
      <w:r w:rsidRPr="00036515">
        <w:rPr>
          <w:rFonts w:hAnsi="ＭＳ 明朝" w:hint="eastAsia"/>
          <w:szCs w:val="24"/>
        </w:rPr>
        <w:t>それぞれ減少したものの、人づくり奨学資金貸付金で</w:t>
      </w:r>
      <w:r w:rsidR="003E262E" w:rsidRPr="00036515">
        <w:rPr>
          <w:rFonts w:hAnsi="ＭＳ 明朝" w:hint="eastAsia"/>
          <w:szCs w:val="24"/>
        </w:rPr>
        <w:t>4,479</w:t>
      </w:r>
      <w:r w:rsidRPr="00036515">
        <w:rPr>
          <w:rFonts w:hAnsi="ＭＳ 明朝" w:hint="eastAsia"/>
          <w:szCs w:val="24"/>
        </w:rPr>
        <w:t>千円増加したことに</w:t>
      </w:r>
      <w:r w:rsidRPr="006E1422">
        <w:rPr>
          <w:rFonts w:hAnsi="ＭＳ 明朝" w:hint="eastAsia"/>
          <w:spacing w:val="-13"/>
          <w:szCs w:val="24"/>
          <w:fitText w:val="213" w:id="941289473"/>
        </w:rPr>
        <w:t>よ</w:t>
      </w:r>
      <w:r w:rsidRPr="0071464D">
        <w:rPr>
          <w:rFonts w:hAnsi="ＭＳ 明朝" w:hint="eastAsia"/>
          <w:szCs w:val="24"/>
        </w:rPr>
        <w:t>るものである。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bookmarkStart w:id="2" w:name="_MON_1439288061"/>
    <w:bookmarkEnd w:id="2"/>
    <w:p w:rsidR="00C22B78" w:rsidRPr="00C22B78" w:rsidRDefault="00EF0628" w:rsidP="00DE5E1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485" w:dyaOrig="2470">
          <v:shape id="_x0000_i1027" type="#_x0000_t75" style="width:478.5pt;height:145.5pt" o:ole="">
            <v:imagedata r:id="rId12" o:title=""/>
          </v:shape>
          <o:OLEObject Type="Embed" ProgID="Excel.Sheet.12" ShapeID="_x0000_i1027" DrawAspect="Content" ObjectID="_1540122317" r:id="rId13"/>
        </w:object>
      </w:r>
    </w:p>
    <w:p w:rsidR="00EF0628" w:rsidRDefault="00EF0628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</w:p>
    <w:p w:rsidR="000A6AB5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４　基</w:t>
      </w:r>
      <w:r w:rsidR="000A6AB5"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0A6AB5" w:rsidRPr="0071464D" w:rsidRDefault="001F6616" w:rsidP="003E262E">
      <w:pPr>
        <w:spacing w:line="240" w:lineRule="auto"/>
        <w:ind w:leftChars="100" w:left="240" w:firstLineChars="100" w:firstLine="239"/>
        <w:rPr>
          <w:rFonts w:hAnsi="ＭＳ 明朝"/>
          <w:szCs w:val="24"/>
        </w:rPr>
      </w:pPr>
      <w:r w:rsidRPr="003E262E">
        <w:rPr>
          <w:rFonts w:hAnsi="ＭＳ 明朝" w:hint="eastAsia"/>
          <w:spacing w:val="8"/>
          <w:w w:val="93"/>
          <w:szCs w:val="24"/>
          <w:fitText w:val="9360" w:id="673420800"/>
        </w:rPr>
        <w:t>当年度</w:t>
      </w:r>
      <w:r w:rsidR="000A6AB5" w:rsidRPr="003E262E">
        <w:rPr>
          <w:rFonts w:hAnsi="ＭＳ 明朝" w:hint="eastAsia"/>
          <w:spacing w:val="8"/>
          <w:w w:val="93"/>
          <w:szCs w:val="24"/>
          <w:fitText w:val="9360" w:id="673420800"/>
        </w:rPr>
        <w:t>末現在高は</w:t>
      </w:r>
      <w:r w:rsidR="003E262E" w:rsidRPr="003E262E">
        <w:rPr>
          <w:rFonts w:hAnsi="ＭＳ 明朝" w:hint="eastAsia"/>
          <w:spacing w:val="8"/>
          <w:w w:val="93"/>
          <w:szCs w:val="24"/>
          <w:fitText w:val="9360" w:id="673420800"/>
        </w:rPr>
        <w:t>7,398,559</w:t>
      </w:r>
      <w:r w:rsidR="000A6AB5" w:rsidRPr="003E262E">
        <w:rPr>
          <w:rFonts w:hAnsi="ＭＳ 明朝" w:hint="eastAsia"/>
          <w:spacing w:val="8"/>
          <w:w w:val="93"/>
          <w:szCs w:val="24"/>
          <w:fitText w:val="9360" w:id="673420800"/>
        </w:rPr>
        <w:t>千円で、前年度末と比較すると</w:t>
      </w:r>
      <w:r w:rsidR="003E262E" w:rsidRPr="003E262E">
        <w:rPr>
          <w:rFonts w:hAnsi="ＭＳ 明朝" w:hint="eastAsia"/>
          <w:spacing w:val="8"/>
          <w:w w:val="93"/>
          <w:szCs w:val="24"/>
          <w:fitText w:val="9360" w:id="673420800"/>
        </w:rPr>
        <w:t>256,558</w:t>
      </w:r>
      <w:r w:rsidR="000A6AB5" w:rsidRPr="003E262E">
        <w:rPr>
          <w:rFonts w:hAnsi="ＭＳ 明朝" w:hint="eastAsia"/>
          <w:spacing w:val="8"/>
          <w:w w:val="93"/>
          <w:szCs w:val="24"/>
          <w:fitText w:val="9360" w:id="673420800"/>
        </w:rPr>
        <w:t>千円</w:t>
      </w:r>
      <w:r w:rsidR="007A1842" w:rsidRPr="003E262E">
        <w:rPr>
          <w:rFonts w:hAnsi="ＭＳ 明朝" w:hint="eastAsia"/>
          <w:spacing w:val="8"/>
          <w:w w:val="93"/>
          <w:szCs w:val="24"/>
          <w:fitText w:val="9360" w:id="673420800"/>
        </w:rPr>
        <w:t>減少</w:t>
      </w:r>
      <w:r w:rsidR="000A6AB5" w:rsidRPr="003E262E">
        <w:rPr>
          <w:rFonts w:hAnsi="ＭＳ 明朝" w:hint="eastAsia"/>
          <w:spacing w:val="8"/>
          <w:w w:val="93"/>
          <w:szCs w:val="24"/>
          <w:fitText w:val="9360" w:id="673420800"/>
        </w:rPr>
        <w:t>している</w:t>
      </w:r>
      <w:r w:rsidR="000A6AB5" w:rsidRPr="003E262E">
        <w:rPr>
          <w:rFonts w:hAnsi="ＭＳ 明朝" w:hint="eastAsia"/>
          <w:spacing w:val="25"/>
          <w:w w:val="93"/>
          <w:szCs w:val="24"/>
          <w:fitText w:val="9360" w:id="673420800"/>
        </w:rPr>
        <w:t>。</w:t>
      </w:r>
    </w:p>
    <w:p w:rsidR="00515AC1" w:rsidRPr="0071464D" w:rsidRDefault="000A6AB5" w:rsidP="0044256E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A1842">
        <w:rPr>
          <w:rFonts w:hAnsi="ＭＳ 明朝" w:hint="eastAsia"/>
          <w:szCs w:val="24"/>
        </w:rPr>
        <w:t>これは</w:t>
      </w:r>
      <w:r w:rsidR="00624DC3" w:rsidRPr="007A1842">
        <w:rPr>
          <w:rFonts w:hAnsi="ＭＳ 明朝" w:hint="eastAsia"/>
          <w:szCs w:val="24"/>
        </w:rPr>
        <w:t>主に、</w:t>
      </w:r>
      <w:r w:rsidR="003E262E">
        <w:rPr>
          <w:rFonts w:hAnsi="ＭＳ 明朝" w:hint="eastAsia"/>
          <w:szCs w:val="24"/>
        </w:rPr>
        <w:t>介護給付費準備基金</w:t>
      </w:r>
      <w:r w:rsidR="00DB7FA4">
        <w:rPr>
          <w:rFonts w:hAnsi="ＭＳ 明朝" w:hint="eastAsia"/>
          <w:szCs w:val="24"/>
        </w:rPr>
        <w:t>で73,904</w:t>
      </w:r>
      <w:r w:rsidR="009141F2">
        <w:rPr>
          <w:rFonts w:hAnsi="ＭＳ 明朝" w:hint="eastAsia"/>
          <w:szCs w:val="24"/>
        </w:rPr>
        <w:t>千円、ふるさと応援</w:t>
      </w:r>
      <w:r w:rsidR="00DB7FA4">
        <w:rPr>
          <w:rFonts w:hAnsi="ＭＳ 明朝" w:hint="eastAsia"/>
          <w:szCs w:val="24"/>
        </w:rPr>
        <w:t>基金で</w:t>
      </w:r>
      <w:r w:rsidR="009141F2">
        <w:rPr>
          <w:rFonts w:hAnsi="ＭＳ 明朝" w:hint="eastAsia"/>
          <w:szCs w:val="24"/>
        </w:rPr>
        <w:t>62,311千円</w:t>
      </w:r>
      <w:r w:rsidR="00DB7FA4">
        <w:rPr>
          <w:rFonts w:hAnsi="ＭＳ 明朝" w:hint="eastAsia"/>
          <w:szCs w:val="24"/>
        </w:rPr>
        <w:t>それぞれ増加したも</w:t>
      </w:r>
      <w:r w:rsidR="009141F2">
        <w:rPr>
          <w:rFonts w:hAnsi="ＭＳ 明朝" w:hint="eastAsia"/>
          <w:szCs w:val="24"/>
        </w:rPr>
        <w:t>の</w:t>
      </w:r>
      <w:r w:rsidR="00DB7FA4">
        <w:rPr>
          <w:rFonts w:hAnsi="ＭＳ 明朝" w:hint="eastAsia"/>
          <w:szCs w:val="24"/>
        </w:rPr>
        <w:t>の、</w:t>
      </w:r>
      <w:r w:rsidR="003E262E">
        <w:rPr>
          <w:rFonts w:hAnsi="ＭＳ 明朝" w:hint="eastAsia"/>
          <w:szCs w:val="24"/>
        </w:rPr>
        <w:t>合併地域振興基金で229,790千円、財政調整基金で144,294</w:t>
      </w:r>
      <w:r w:rsidR="009141F2">
        <w:rPr>
          <w:rFonts w:hAnsi="ＭＳ 明朝" w:hint="eastAsia"/>
          <w:szCs w:val="24"/>
        </w:rPr>
        <w:t>千円</w:t>
      </w:r>
      <w:r w:rsidR="003E262E">
        <w:rPr>
          <w:rFonts w:hAnsi="ＭＳ 明朝" w:hint="eastAsia"/>
          <w:szCs w:val="24"/>
        </w:rPr>
        <w:t>それぞれ減少した</w:t>
      </w:r>
      <w:r w:rsidR="00DB7FA4">
        <w:rPr>
          <w:rFonts w:hAnsi="ＭＳ 明朝" w:hint="eastAsia"/>
          <w:szCs w:val="24"/>
        </w:rPr>
        <w:t>ことによるものである。</w:t>
      </w:r>
    </w:p>
    <w:p w:rsidR="000B365F" w:rsidRPr="00F75BD1" w:rsidRDefault="000A6AB5" w:rsidP="00F75BD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</w:t>
      </w:r>
      <w:r w:rsidR="0044256E">
        <w:rPr>
          <w:rFonts w:hAnsi="ＭＳ 明朝"/>
          <w:szCs w:val="24"/>
        </w:rPr>
        <w:t>）</w:t>
      </w:r>
      <w:bookmarkStart w:id="3" w:name="_MON_1439288682"/>
      <w:bookmarkEnd w:id="3"/>
      <w:r w:rsidR="00466034" w:rsidRPr="0071464D">
        <w:rPr>
          <w:rFonts w:hAnsi="ＭＳ 明朝"/>
          <w:szCs w:val="24"/>
        </w:rPr>
        <w:object w:dxaOrig="8749" w:dyaOrig="8494">
          <v:shape id="_x0000_i1028" type="#_x0000_t75" style="width:483.75pt;height:513.75pt" o:ole="">
            <v:imagedata r:id="rId14" o:title=""/>
          </v:shape>
          <o:OLEObject Type="Embed" ProgID="Excel.Sheet.12" ShapeID="_x0000_i1028" DrawAspect="Content" ObjectID="_1540122318" r:id="rId15"/>
        </w:object>
      </w:r>
    </w:p>
    <w:p w:rsidR="00EF0628" w:rsidRDefault="00EF062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466034" w:rsidRDefault="00466034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sectPr w:rsidR="00466034" w:rsidSect="00DB2458">
      <w:footerReference w:type="default" r:id="rId16"/>
      <w:pgSz w:w="11906" w:h="16838" w:code="9"/>
      <w:pgMar w:top="1134" w:right="1134" w:bottom="1134" w:left="1134" w:header="851" w:footer="851" w:gutter="0"/>
      <w:pgNumType w:fmt="numberInDash" w:start="46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43F" w:rsidRDefault="009E143F" w:rsidP="00255786">
      <w:pPr>
        <w:spacing w:line="240" w:lineRule="auto"/>
      </w:pPr>
      <w:r>
        <w:separator/>
      </w:r>
    </w:p>
  </w:endnote>
  <w:endnote w:type="continuationSeparator" w:id="0">
    <w:p w:rsidR="009E143F" w:rsidRDefault="009E143F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02893"/>
      <w:docPartObj>
        <w:docPartGallery w:val="Page Numbers (Bottom of Page)"/>
        <w:docPartUnique/>
      </w:docPartObj>
    </w:sdtPr>
    <w:sdtContent>
      <w:p w:rsidR="00DB2458" w:rsidRDefault="00DB245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DB2458">
          <w:rPr>
            <w:noProof/>
            <w:lang w:val="ja-JP"/>
          </w:rPr>
          <w:t>-</w:t>
        </w:r>
        <w:r>
          <w:rPr>
            <w:noProof/>
          </w:rPr>
          <w:t xml:space="preserve"> 48 -</w:t>
        </w:r>
        <w:r>
          <w:fldChar w:fldCharType="end"/>
        </w:r>
      </w:p>
    </w:sdtContent>
  </w:sdt>
  <w:p w:rsidR="00DB2458" w:rsidRDefault="00DB245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43F" w:rsidRDefault="009E143F" w:rsidP="00255786">
      <w:pPr>
        <w:spacing w:line="240" w:lineRule="auto"/>
      </w:pPr>
      <w:r>
        <w:separator/>
      </w:r>
    </w:p>
  </w:footnote>
  <w:footnote w:type="continuationSeparator" w:id="0">
    <w:p w:rsidR="009E143F" w:rsidRDefault="009E143F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20B4"/>
    <w:rsid w:val="0001579D"/>
    <w:rsid w:val="00034971"/>
    <w:rsid w:val="00036515"/>
    <w:rsid w:val="00046E35"/>
    <w:rsid w:val="0005281D"/>
    <w:rsid w:val="00054E8D"/>
    <w:rsid w:val="0007101A"/>
    <w:rsid w:val="00075D17"/>
    <w:rsid w:val="00096F76"/>
    <w:rsid w:val="000A3482"/>
    <w:rsid w:val="000A6AB5"/>
    <w:rsid w:val="000B365F"/>
    <w:rsid w:val="000B7040"/>
    <w:rsid w:val="000C2A84"/>
    <w:rsid w:val="000C571C"/>
    <w:rsid w:val="000F31C1"/>
    <w:rsid w:val="00101F61"/>
    <w:rsid w:val="0010565E"/>
    <w:rsid w:val="0011674F"/>
    <w:rsid w:val="00135958"/>
    <w:rsid w:val="00160DFA"/>
    <w:rsid w:val="00171B27"/>
    <w:rsid w:val="0018027D"/>
    <w:rsid w:val="00197222"/>
    <w:rsid w:val="001C20F2"/>
    <w:rsid w:val="001E7CE8"/>
    <w:rsid w:val="001F6616"/>
    <w:rsid w:val="002106EF"/>
    <w:rsid w:val="00217F7F"/>
    <w:rsid w:val="00243119"/>
    <w:rsid w:val="00251B0A"/>
    <w:rsid w:val="00255786"/>
    <w:rsid w:val="002578DE"/>
    <w:rsid w:val="00263F78"/>
    <w:rsid w:val="00271A9F"/>
    <w:rsid w:val="00277DC8"/>
    <w:rsid w:val="002800FD"/>
    <w:rsid w:val="00294586"/>
    <w:rsid w:val="002959FA"/>
    <w:rsid w:val="00295D43"/>
    <w:rsid w:val="002A0628"/>
    <w:rsid w:val="002B080D"/>
    <w:rsid w:val="002B0923"/>
    <w:rsid w:val="002B340E"/>
    <w:rsid w:val="002C10BB"/>
    <w:rsid w:val="002D4A27"/>
    <w:rsid w:val="002F0BD7"/>
    <w:rsid w:val="00311D03"/>
    <w:rsid w:val="00314733"/>
    <w:rsid w:val="00320217"/>
    <w:rsid w:val="00353B1B"/>
    <w:rsid w:val="00357ABE"/>
    <w:rsid w:val="00373AE2"/>
    <w:rsid w:val="00392A15"/>
    <w:rsid w:val="00397AF8"/>
    <w:rsid w:val="003B34DD"/>
    <w:rsid w:val="003B3999"/>
    <w:rsid w:val="003C5F70"/>
    <w:rsid w:val="003D7FF4"/>
    <w:rsid w:val="003E262E"/>
    <w:rsid w:val="003E7FE5"/>
    <w:rsid w:val="003F2565"/>
    <w:rsid w:val="00421BA8"/>
    <w:rsid w:val="0042672D"/>
    <w:rsid w:val="0044256E"/>
    <w:rsid w:val="00445497"/>
    <w:rsid w:val="004641E9"/>
    <w:rsid w:val="00466034"/>
    <w:rsid w:val="00467023"/>
    <w:rsid w:val="00477308"/>
    <w:rsid w:val="004819CB"/>
    <w:rsid w:val="004A65FA"/>
    <w:rsid w:val="004B082B"/>
    <w:rsid w:val="004E5E3C"/>
    <w:rsid w:val="004F0654"/>
    <w:rsid w:val="00511624"/>
    <w:rsid w:val="00515AC1"/>
    <w:rsid w:val="00530955"/>
    <w:rsid w:val="0054251A"/>
    <w:rsid w:val="00547B1A"/>
    <w:rsid w:val="00583D7C"/>
    <w:rsid w:val="00584EB4"/>
    <w:rsid w:val="00593882"/>
    <w:rsid w:val="00597ED5"/>
    <w:rsid w:val="005A266C"/>
    <w:rsid w:val="005A366C"/>
    <w:rsid w:val="005A72B4"/>
    <w:rsid w:val="005B797E"/>
    <w:rsid w:val="005C7797"/>
    <w:rsid w:val="005C7942"/>
    <w:rsid w:val="005E6962"/>
    <w:rsid w:val="006000F9"/>
    <w:rsid w:val="00621B2A"/>
    <w:rsid w:val="0062344B"/>
    <w:rsid w:val="00624DC3"/>
    <w:rsid w:val="00624E3B"/>
    <w:rsid w:val="00645812"/>
    <w:rsid w:val="0064743A"/>
    <w:rsid w:val="00653443"/>
    <w:rsid w:val="0067194E"/>
    <w:rsid w:val="00694C76"/>
    <w:rsid w:val="00694CBA"/>
    <w:rsid w:val="00696CE0"/>
    <w:rsid w:val="006A44E0"/>
    <w:rsid w:val="006A59DF"/>
    <w:rsid w:val="006B3129"/>
    <w:rsid w:val="006D23B1"/>
    <w:rsid w:val="006E1422"/>
    <w:rsid w:val="006E6BAE"/>
    <w:rsid w:val="006F2A18"/>
    <w:rsid w:val="006F4873"/>
    <w:rsid w:val="00711008"/>
    <w:rsid w:val="0071464D"/>
    <w:rsid w:val="00720D83"/>
    <w:rsid w:val="007218D9"/>
    <w:rsid w:val="00726238"/>
    <w:rsid w:val="00785F51"/>
    <w:rsid w:val="00786B48"/>
    <w:rsid w:val="0079622F"/>
    <w:rsid w:val="007A1842"/>
    <w:rsid w:val="007A19C6"/>
    <w:rsid w:val="007A3848"/>
    <w:rsid w:val="007B00D1"/>
    <w:rsid w:val="007B438F"/>
    <w:rsid w:val="007C2632"/>
    <w:rsid w:val="007C313D"/>
    <w:rsid w:val="007D5C91"/>
    <w:rsid w:val="007D6074"/>
    <w:rsid w:val="00800453"/>
    <w:rsid w:val="008012C6"/>
    <w:rsid w:val="008053AA"/>
    <w:rsid w:val="00840165"/>
    <w:rsid w:val="00847732"/>
    <w:rsid w:val="00860C12"/>
    <w:rsid w:val="00862E2B"/>
    <w:rsid w:val="00887348"/>
    <w:rsid w:val="008E28F5"/>
    <w:rsid w:val="008F41AC"/>
    <w:rsid w:val="00903A5F"/>
    <w:rsid w:val="00910611"/>
    <w:rsid w:val="009136B9"/>
    <w:rsid w:val="009141F2"/>
    <w:rsid w:val="00915071"/>
    <w:rsid w:val="00940888"/>
    <w:rsid w:val="0094535D"/>
    <w:rsid w:val="00953201"/>
    <w:rsid w:val="00960255"/>
    <w:rsid w:val="00961181"/>
    <w:rsid w:val="00986458"/>
    <w:rsid w:val="009953DB"/>
    <w:rsid w:val="009A5D37"/>
    <w:rsid w:val="009A6F54"/>
    <w:rsid w:val="009B21AD"/>
    <w:rsid w:val="009D5B88"/>
    <w:rsid w:val="009D5DD4"/>
    <w:rsid w:val="009D7114"/>
    <w:rsid w:val="009E143F"/>
    <w:rsid w:val="009E34A5"/>
    <w:rsid w:val="009E4FEB"/>
    <w:rsid w:val="009F31B4"/>
    <w:rsid w:val="00A05CD7"/>
    <w:rsid w:val="00A23705"/>
    <w:rsid w:val="00A32392"/>
    <w:rsid w:val="00A3589E"/>
    <w:rsid w:val="00A46FBF"/>
    <w:rsid w:val="00A54173"/>
    <w:rsid w:val="00A96B29"/>
    <w:rsid w:val="00A9780C"/>
    <w:rsid w:val="00AA02E7"/>
    <w:rsid w:val="00AC63B7"/>
    <w:rsid w:val="00AD1450"/>
    <w:rsid w:val="00AE2A06"/>
    <w:rsid w:val="00AE3BA2"/>
    <w:rsid w:val="00AE493C"/>
    <w:rsid w:val="00AF2BE5"/>
    <w:rsid w:val="00AF32A0"/>
    <w:rsid w:val="00AF5CFC"/>
    <w:rsid w:val="00B21260"/>
    <w:rsid w:val="00B2298D"/>
    <w:rsid w:val="00B25390"/>
    <w:rsid w:val="00B56CC9"/>
    <w:rsid w:val="00B60D86"/>
    <w:rsid w:val="00B72FB0"/>
    <w:rsid w:val="00B76DF7"/>
    <w:rsid w:val="00B76E09"/>
    <w:rsid w:val="00B8563E"/>
    <w:rsid w:val="00BB4517"/>
    <w:rsid w:val="00BC34D9"/>
    <w:rsid w:val="00BC5EFE"/>
    <w:rsid w:val="00BD1340"/>
    <w:rsid w:val="00BD4BD4"/>
    <w:rsid w:val="00BE5E39"/>
    <w:rsid w:val="00BE5F15"/>
    <w:rsid w:val="00BF1355"/>
    <w:rsid w:val="00C067F6"/>
    <w:rsid w:val="00C07FD9"/>
    <w:rsid w:val="00C22B78"/>
    <w:rsid w:val="00C3309B"/>
    <w:rsid w:val="00C37A89"/>
    <w:rsid w:val="00C47639"/>
    <w:rsid w:val="00C55B3D"/>
    <w:rsid w:val="00C60516"/>
    <w:rsid w:val="00C719D3"/>
    <w:rsid w:val="00C7501F"/>
    <w:rsid w:val="00C90D12"/>
    <w:rsid w:val="00C947E1"/>
    <w:rsid w:val="00C96678"/>
    <w:rsid w:val="00CD42E6"/>
    <w:rsid w:val="00CE22D0"/>
    <w:rsid w:val="00CF393E"/>
    <w:rsid w:val="00D82442"/>
    <w:rsid w:val="00D91257"/>
    <w:rsid w:val="00DB2458"/>
    <w:rsid w:val="00DB5B85"/>
    <w:rsid w:val="00DB7FA4"/>
    <w:rsid w:val="00DC1F7B"/>
    <w:rsid w:val="00DD0C22"/>
    <w:rsid w:val="00DD326C"/>
    <w:rsid w:val="00DE4271"/>
    <w:rsid w:val="00DE5E12"/>
    <w:rsid w:val="00DF1EA9"/>
    <w:rsid w:val="00E213EE"/>
    <w:rsid w:val="00E30CCE"/>
    <w:rsid w:val="00E336D9"/>
    <w:rsid w:val="00E41B64"/>
    <w:rsid w:val="00E502D7"/>
    <w:rsid w:val="00E6241F"/>
    <w:rsid w:val="00E75E17"/>
    <w:rsid w:val="00E85B15"/>
    <w:rsid w:val="00E90D1D"/>
    <w:rsid w:val="00EA057F"/>
    <w:rsid w:val="00EA2C63"/>
    <w:rsid w:val="00EC4E07"/>
    <w:rsid w:val="00EC52A5"/>
    <w:rsid w:val="00ED0274"/>
    <w:rsid w:val="00ED4B83"/>
    <w:rsid w:val="00EE6888"/>
    <w:rsid w:val="00EF0628"/>
    <w:rsid w:val="00EF2FEE"/>
    <w:rsid w:val="00F22198"/>
    <w:rsid w:val="00F33D21"/>
    <w:rsid w:val="00F57EF7"/>
    <w:rsid w:val="00F70226"/>
    <w:rsid w:val="00F73F02"/>
    <w:rsid w:val="00F74964"/>
    <w:rsid w:val="00F75BD1"/>
    <w:rsid w:val="00F8230A"/>
    <w:rsid w:val="00F82BF6"/>
    <w:rsid w:val="00F84C8C"/>
    <w:rsid w:val="00F90BEC"/>
    <w:rsid w:val="00F9620D"/>
    <w:rsid w:val="00FA5BBF"/>
    <w:rsid w:val="00FA6A71"/>
    <w:rsid w:val="00FB19DA"/>
    <w:rsid w:val="00FB263A"/>
    <w:rsid w:val="00FC62A9"/>
    <w:rsid w:val="00FD14FB"/>
    <w:rsid w:val="00FD1FF3"/>
    <w:rsid w:val="00FE105A"/>
    <w:rsid w:val="00FE1B7F"/>
    <w:rsid w:val="00FE3BBA"/>
    <w:rsid w:val="00FF1308"/>
    <w:rsid w:val="00FF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Excel_______3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______4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710B7-6B9E-4ADA-B3FC-E4ADB66D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61</cp:revision>
  <cp:lastPrinted>2016-08-12T02:47:00Z</cp:lastPrinted>
  <dcterms:created xsi:type="dcterms:W3CDTF">2013-09-11T05:58:00Z</dcterms:created>
  <dcterms:modified xsi:type="dcterms:W3CDTF">2016-11-08T05:59:00Z</dcterms:modified>
</cp:coreProperties>
</file>