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AC3" w:rsidRPr="00260014" w:rsidRDefault="001E0AC3">
      <w:pPr>
        <w:jc w:val="center"/>
      </w:pPr>
      <w:r w:rsidRPr="00260014">
        <w:rPr>
          <w:rFonts w:hAnsi="ＭＳ 明朝" w:hint="eastAsia"/>
          <w:kern w:val="0"/>
        </w:rPr>
        <w:t>平成</w:t>
      </w:r>
      <w:r w:rsidR="007D0D7A" w:rsidRPr="00260014">
        <w:rPr>
          <w:rFonts w:hAnsi="ＭＳ 明朝" w:hint="eastAsia"/>
          <w:kern w:val="0"/>
        </w:rPr>
        <w:t>2</w:t>
      </w:r>
      <w:r w:rsidR="00A732B3">
        <w:rPr>
          <w:rFonts w:hAnsi="ＭＳ 明朝" w:hint="eastAsia"/>
          <w:kern w:val="0"/>
        </w:rPr>
        <w:t>5</w:t>
      </w:r>
      <w:r w:rsidRPr="00260014">
        <w:rPr>
          <w:rFonts w:hAnsi="ＭＳ 明朝" w:hint="eastAsia"/>
          <w:kern w:val="0"/>
        </w:rPr>
        <w:t>年度高岡市公営企業会計決算</w:t>
      </w:r>
      <w:r w:rsidRPr="00260014">
        <w:rPr>
          <w:rFonts w:hint="eastAsia"/>
          <w:kern w:val="0"/>
        </w:rPr>
        <w:t>審査意見</w:t>
      </w:r>
    </w:p>
    <w:p w:rsidR="001E0AC3" w:rsidRPr="00260014" w:rsidRDefault="001E0AC3">
      <w:pPr>
        <w:rPr>
          <w:sz w:val="28"/>
        </w:rPr>
      </w:pPr>
    </w:p>
    <w:p w:rsidR="001E0AC3" w:rsidRPr="00260014" w:rsidRDefault="001E0AC3">
      <w:pPr>
        <w:rPr>
          <w:rFonts w:ascii="ゴシック体" w:eastAsia="ゴシック体"/>
        </w:rPr>
      </w:pPr>
      <w:r w:rsidRPr="00260014">
        <w:rPr>
          <w:rFonts w:ascii="ゴシック体" w:eastAsia="ゴシック体" w:hint="eastAsia"/>
        </w:rPr>
        <w:t xml:space="preserve">第１　</w:t>
      </w:r>
      <w:r w:rsidRPr="00260014">
        <w:rPr>
          <w:rFonts w:ascii="ゴシック体" w:eastAsia="ゴシック体" w:hint="eastAsia"/>
          <w:kern w:val="0"/>
        </w:rPr>
        <w:t>審査の対象</w:t>
      </w:r>
    </w:p>
    <w:p w:rsidR="001E0AC3" w:rsidRPr="00260014" w:rsidRDefault="001E0AC3" w:rsidP="004346FA">
      <w:pPr>
        <w:spacing w:line="453" w:lineRule="exact"/>
      </w:pPr>
      <w:r w:rsidRPr="00260014">
        <w:rPr>
          <w:rFonts w:hint="eastAsia"/>
        </w:rPr>
        <w:t xml:space="preserve">　　　</w:t>
      </w:r>
      <w:r w:rsidR="00DC0C26" w:rsidRPr="00260014">
        <w:rPr>
          <w:rFonts w:hint="eastAsia"/>
        </w:rPr>
        <w:t>平成</w:t>
      </w:r>
      <w:r w:rsidR="007D0D7A" w:rsidRPr="00260014">
        <w:rPr>
          <w:rFonts w:hint="eastAsia"/>
        </w:rPr>
        <w:t>2</w:t>
      </w:r>
      <w:r w:rsidR="00A732B3">
        <w:rPr>
          <w:rFonts w:hint="eastAsia"/>
        </w:rPr>
        <w:t>5</w:t>
      </w:r>
      <w:r w:rsidR="00DC0C26" w:rsidRPr="00260014">
        <w:rPr>
          <w:rFonts w:hint="eastAsia"/>
        </w:rPr>
        <w:t>年度</w:t>
      </w:r>
      <w:r w:rsidR="00260014" w:rsidRPr="00260014">
        <w:rPr>
          <w:rFonts w:hint="eastAsia"/>
        </w:rPr>
        <w:t xml:space="preserve">　高岡市水道事業会計決算</w:t>
      </w:r>
    </w:p>
    <w:p w:rsidR="00DC0C26" w:rsidRPr="00260014" w:rsidRDefault="00DC0C26" w:rsidP="004346FA">
      <w:pPr>
        <w:spacing w:line="453" w:lineRule="exact"/>
      </w:pPr>
      <w:r w:rsidRPr="00260014">
        <w:rPr>
          <w:rFonts w:hint="eastAsia"/>
        </w:rPr>
        <w:t xml:space="preserve">　　　平成</w:t>
      </w:r>
      <w:r w:rsidR="007D0D7A" w:rsidRPr="00260014">
        <w:rPr>
          <w:rFonts w:hint="eastAsia"/>
        </w:rPr>
        <w:t>2</w:t>
      </w:r>
      <w:r w:rsidR="00A732B3">
        <w:rPr>
          <w:rFonts w:hint="eastAsia"/>
        </w:rPr>
        <w:t>5</w:t>
      </w:r>
      <w:r w:rsidRPr="00260014">
        <w:rPr>
          <w:rFonts w:hint="eastAsia"/>
        </w:rPr>
        <w:t xml:space="preserve">年度　</w:t>
      </w:r>
      <w:r w:rsidRPr="00260014">
        <w:rPr>
          <w:rFonts w:hint="eastAsia"/>
          <w:kern w:val="0"/>
        </w:rPr>
        <w:t>高岡市工業用水道事業会計決算</w:t>
      </w:r>
    </w:p>
    <w:p w:rsidR="004346FA" w:rsidRPr="004346FA" w:rsidRDefault="00DC0C26" w:rsidP="004346FA">
      <w:pPr>
        <w:spacing w:line="453" w:lineRule="exact"/>
        <w:rPr>
          <w:kern w:val="0"/>
        </w:rPr>
      </w:pPr>
      <w:r w:rsidRPr="00260014">
        <w:rPr>
          <w:rFonts w:hint="eastAsia"/>
        </w:rPr>
        <w:t xml:space="preserve">　　　平成</w:t>
      </w:r>
      <w:r w:rsidR="007D0D7A" w:rsidRPr="00260014">
        <w:rPr>
          <w:rFonts w:hint="eastAsia"/>
        </w:rPr>
        <w:t>2</w:t>
      </w:r>
      <w:r w:rsidR="00A732B3">
        <w:rPr>
          <w:rFonts w:hint="eastAsia"/>
        </w:rPr>
        <w:t>5</w:t>
      </w:r>
      <w:r w:rsidRPr="00260014">
        <w:rPr>
          <w:rFonts w:hint="eastAsia"/>
        </w:rPr>
        <w:t xml:space="preserve">年度　</w:t>
      </w:r>
      <w:r w:rsidRPr="00260014">
        <w:rPr>
          <w:rFonts w:hint="eastAsia"/>
          <w:kern w:val="0"/>
        </w:rPr>
        <w:t>高岡市簡易水道事業会計決算</w:t>
      </w:r>
    </w:p>
    <w:p w:rsidR="00DC0C26" w:rsidRPr="00260014" w:rsidRDefault="00DC0C26" w:rsidP="004346FA">
      <w:pPr>
        <w:spacing w:line="453" w:lineRule="exact"/>
        <w:rPr>
          <w:kern w:val="0"/>
        </w:rPr>
      </w:pPr>
      <w:r w:rsidRPr="00260014">
        <w:rPr>
          <w:rFonts w:hint="eastAsia"/>
        </w:rPr>
        <w:t xml:space="preserve">　　　平成</w:t>
      </w:r>
      <w:r w:rsidR="007D0D7A" w:rsidRPr="00260014">
        <w:rPr>
          <w:rFonts w:hint="eastAsia"/>
        </w:rPr>
        <w:t>2</w:t>
      </w:r>
      <w:r w:rsidR="00A732B3">
        <w:rPr>
          <w:rFonts w:hint="eastAsia"/>
        </w:rPr>
        <w:t>5</w:t>
      </w:r>
      <w:r w:rsidRPr="00260014">
        <w:rPr>
          <w:rFonts w:hint="eastAsia"/>
        </w:rPr>
        <w:t xml:space="preserve">年度　</w:t>
      </w:r>
      <w:r w:rsidRPr="00260014">
        <w:rPr>
          <w:rFonts w:hint="eastAsia"/>
          <w:kern w:val="0"/>
        </w:rPr>
        <w:t>高岡市高岡市民病院事業会計決算</w:t>
      </w:r>
    </w:p>
    <w:p w:rsidR="001E0AC3" w:rsidRPr="00260014" w:rsidRDefault="001E0AC3">
      <w:pPr>
        <w:rPr>
          <w:kern w:val="0"/>
          <w:sz w:val="28"/>
        </w:rPr>
      </w:pPr>
    </w:p>
    <w:p w:rsidR="001E0AC3" w:rsidRPr="00260014" w:rsidRDefault="001E0AC3" w:rsidP="00DC0C26">
      <w:pPr>
        <w:spacing w:line="453" w:lineRule="exact"/>
        <w:rPr>
          <w:rFonts w:ascii="ゴシック体" w:eastAsia="ゴシック体"/>
        </w:rPr>
      </w:pPr>
      <w:r w:rsidRPr="00260014">
        <w:rPr>
          <w:rFonts w:ascii="ゴシック体" w:eastAsia="ゴシック体" w:hint="eastAsia"/>
        </w:rPr>
        <w:t xml:space="preserve">第２　</w:t>
      </w:r>
      <w:r w:rsidRPr="00260014">
        <w:rPr>
          <w:rFonts w:ascii="ゴシック体" w:eastAsia="ゴシック体" w:hint="eastAsia"/>
          <w:kern w:val="0"/>
        </w:rPr>
        <w:t>審査の期間</w:t>
      </w:r>
    </w:p>
    <w:p w:rsidR="001E0AC3" w:rsidRPr="00260014" w:rsidRDefault="001E0AC3" w:rsidP="00DC0C26">
      <w:pPr>
        <w:spacing w:line="453" w:lineRule="exact"/>
        <w:rPr>
          <w:rFonts w:hAnsi="ＭＳ 明朝"/>
        </w:rPr>
      </w:pPr>
      <w:r w:rsidRPr="00260014">
        <w:rPr>
          <w:rFonts w:ascii="ゴシック体" w:eastAsia="ゴシック体" w:hint="eastAsia"/>
        </w:rPr>
        <w:t xml:space="preserve">　　　</w:t>
      </w:r>
      <w:r w:rsidRPr="00260014">
        <w:rPr>
          <w:rFonts w:hAnsi="ＭＳ 明朝" w:hint="eastAsia"/>
          <w:kern w:val="0"/>
        </w:rPr>
        <w:t>平成</w:t>
      </w:r>
      <w:r w:rsidR="007E789B" w:rsidRPr="00260014">
        <w:rPr>
          <w:rFonts w:hAnsi="ＭＳ 明朝" w:hint="eastAsia"/>
          <w:kern w:val="0"/>
        </w:rPr>
        <w:t>2</w:t>
      </w:r>
      <w:r w:rsidR="00A732B3">
        <w:rPr>
          <w:rFonts w:hAnsi="ＭＳ 明朝" w:hint="eastAsia"/>
          <w:kern w:val="0"/>
        </w:rPr>
        <w:t>6</w:t>
      </w:r>
      <w:r w:rsidRPr="00260014">
        <w:rPr>
          <w:rFonts w:hAnsi="ＭＳ 明朝" w:hint="eastAsia"/>
          <w:kern w:val="0"/>
        </w:rPr>
        <w:t>年</w:t>
      </w:r>
      <w:r w:rsidR="002235ED" w:rsidRPr="00260014">
        <w:rPr>
          <w:rFonts w:hAnsi="ＭＳ 明朝" w:hint="eastAsia"/>
          <w:kern w:val="0"/>
        </w:rPr>
        <w:t>5</w:t>
      </w:r>
      <w:r w:rsidRPr="00260014">
        <w:rPr>
          <w:rFonts w:hAnsi="ＭＳ 明朝" w:hint="eastAsia"/>
          <w:kern w:val="0"/>
        </w:rPr>
        <w:t>月</w:t>
      </w:r>
      <w:r w:rsidR="00A732B3">
        <w:rPr>
          <w:rFonts w:hAnsi="ＭＳ 明朝" w:hint="eastAsia"/>
          <w:kern w:val="0"/>
        </w:rPr>
        <w:t>30</w:t>
      </w:r>
      <w:r w:rsidRPr="00260014">
        <w:rPr>
          <w:rFonts w:hAnsi="ＭＳ 明朝" w:hint="eastAsia"/>
          <w:kern w:val="0"/>
        </w:rPr>
        <w:t>日から平成</w:t>
      </w:r>
      <w:r w:rsidR="007E789B" w:rsidRPr="00260014">
        <w:rPr>
          <w:rFonts w:hAnsi="ＭＳ 明朝" w:hint="eastAsia"/>
          <w:kern w:val="0"/>
        </w:rPr>
        <w:t>2</w:t>
      </w:r>
      <w:r w:rsidR="00A732B3">
        <w:rPr>
          <w:rFonts w:hAnsi="ＭＳ 明朝" w:hint="eastAsia"/>
          <w:kern w:val="0"/>
        </w:rPr>
        <w:t>6</w:t>
      </w:r>
      <w:r w:rsidRPr="00260014">
        <w:rPr>
          <w:rFonts w:hAnsi="ＭＳ 明朝" w:hint="eastAsia"/>
          <w:kern w:val="0"/>
        </w:rPr>
        <w:t>年</w:t>
      </w:r>
      <w:r w:rsidR="00441C08" w:rsidRPr="00260014">
        <w:rPr>
          <w:rFonts w:hAnsi="ＭＳ 明朝" w:hint="eastAsia"/>
          <w:kern w:val="0"/>
        </w:rPr>
        <w:t>7</w:t>
      </w:r>
      <w:r w:rsidRPr="00260014">
        <w:rPr>
          <w:rFonts w:hAnsi="ＭＳ 明朝" w:hint="eastAsia"/>
          <w:kern w:val="0"/>
        </w:rPr>
        <w:t>月</w:t>
      </w:r>
      <w:r w:rsidR="007E789B" w:rsidRPr="00260014">
        <w:rPr>
          <w:rFonts w:hAnsi="ＭＳ 明朝" w:hint="eastAsia"/>
          <w:kern w:val="0"/>
        </w:rPr>
        <w:t>2</w:t>
      </w:r>
      <w:r w:rsidR="009A6B79" w:rsidRPr="00260014">
        <w:rPr>
          <w:rFonts w:hAnsi="ＭＳ 明朝" w:hint="eastAsia"/>
          <w:kern w:val="0"/>
        </w:rPr>
        <w:t>5</w:t>
      </w:r>
      <w:r w:rsidRPr="00260014">
        <w:rPr>
          <w:rFonts w:hAnsi="ＭＳ 明朝" w:hint="eastAsia"/>
          <w:kern w:val="0"/>
        </w:rPr>
        <w:t>日まで</w:t>
      </w:r>
    </w:p>
    <w:p w:rsidR="001E0AC3" w:rsidRPr="00260014" w:rsidRDefault="001E0AC3">
      <w:pPr>
        <w:rPr>
          <w:sz w:val="28"/>
        </w:rPr>
      </w:pPr>
    </w:p>
    <w:p w:rsidR="001E0AC3" w:rsidRPr="00260014" w:rsidRDefault="001E0AC3">
      <w:pPr>
        <w:rPr>
          <w:rFonts w:ascii="ゴシック体" w:eastAsia="ゴシック体"/>
        </w:rPr>
      </w:pPr>
      <w:r w:rsidRPr="00260014">
        <w:rPr>
          <w:rFonts w:ascii="ゴシック体" w:eastAsia="ゴシック体" w:hint="eastAsia"/>
        </w:rPr>
        <w:t xml:space="preserve">第３　</w:t>
      </w:r>
      <w:r w:rsidRPr="00260014">
        <w:rPr>
          <w:rFonts w:ascii="ゴシック体" w:eastAsia="ゴシック体" w:hint="eastAsia"/>
          <w:kern w:val="0"/>
        </w:rPr>
        <w:t>審査の方法</w:t>
      </w:r>
    </w:p>
    <w:p w:rsidR="009070FC" w:rsidRDefault="001E0AC3" w:rsidP="009070FC">
      <w:pPr>
        <w:pStyle w:val="a3"/>
        <w:ind w:leftChars="200" w:left="482" w:right="-1" w:firstLineChars="100" w:firstLine="229"/>
        <w:jc w:val="distribute"/>
        <w:rPr>
          <w:spacing w:val="14"/>
          <w:kern w:val="0"/>
        </w:rPr>
      </w:pPr>
      <w:r w:rsidRPr="00C8543F">
        <w:rPr>
          <w:rFonts w:hint="eastAsia"/>
          <w:spacing w:val="14"/>
          <w:kern w:val="0"/>
        </w:rPr>
        <w:t>審査に当たっては、</w:t>
      </w:r>
      <w:r w:rsidR="00192673" w:rsidRPr="00C8543F">
        <w:rPr>
          <w:rFonts w:hint="eastAsia"/>
          <w:spacing w:val="14"/>
          <w:kern w:val="0"/>
        </w:rPr>
        <w:t>各会計の決算報告書及びその附属書類が、関係法令に準拠して作成され企業の経営成績及び財政状態を適正に表示しているか、予算執行及び会計処理が</w:t>
      </w:r>
      <w:r w:rsidR="0037664B" w:rsidRPr="00C8543F">
        <w:rPr>
          <w:rFonts w:hint="eastAsia"/>
          <w:spacing w:val="14"/>
          <w:kern w:val="0"/>
        </w:rPr>
        <w:t>適正であるかなどに主眼を置き、関係書類の照合確認を行うとともに、関係</w:t>
      </w:r>
      <w:r w:rsidR="00F22056" w:rsidRPr="00C8543F">
        <w:rPr>
          <w:rFonts w:hint="eastAsia"/>
          <w:spacing w:val="14"/>
          <w:kern w:val="0"/>
        </w:rPr>
        <w:t>職員</w:t>
      </w:r>
      <w:r w:rsidR="0037664B" w:rsidRPr="00C8543F">
        <w:rPr>
          <w:rFonts w:hint="eastAsia"/>
          <w:spacing w:val="14"/>
          <w:kern w:val="0"/>
        </w:rPr>
        <w:t>から決算に</w:t>
      </w:r>
    </w:p>
    <w:p w:rsidR="001E0AC3" w:rsidRPr="00C8543F" w:rsidRDefault="0037664B" w:rsidP="009070FC">
      <w:pPr>
        <w:pStyle w:val="a3"/>
        <w:ind w:left="0" w:right="-1" w:firstLineChars="200" w:firstLine="458"/>
        <w:rPr>
          <w:spacing w:val="14"/>
          <w:kern w:val="0"/>
        </w:rPr>
      </w:pPr>
      <w:r w:rsidRPr="00C8543F">
        <w:rPr>
          <w:rFonts w:hint="eastAsia"/>
          <w:spacing w:val="14"/>
          <w:kern w:val="0"/>
        </w:rPr>
        <w:t>ついての説明を聴取するなどの方法により実施した。</w:t>
      </w:r>
    </w:p>
    <w:p w:rsidR="001E0AC3" w:rsidRPr="00260014" w:rsidRDefault="001E0AC3">
      <w:pPr>
        <w:kinsoku w:val="0"/>
        <w:wordWrap w:val="0"/>
        <w:overflowPunct w:val="0"/>
        <w:snapToGrid w:val="0"/>
        <w:spacing w:line="453" w:lineRule="exact"/>
        <w:ind w:right="430"/>
        <w:rPr>
          <w:sz w:val="28"/>
        </w:rPr>
      </w:pPr>
    </w:p>
    <w:p w:rsidR="003410E4" w:rsidRPr="00260014" w:rsidRDefault="001E0AC3" w:rsidP="003410E4">
      <w:pPr>
        <w:kinsoku w:val="0"/>
        <w:overflowPunct w:val="0"/>
        <w:snapToGrid w:val="0"/>
        <w:spacing w:line="453" w:lineRule="exact"/>
        <w:ind w:right="430"/>
        <w:rPr>
          <w:rFonts w:ascii="ゴシック体" w:eastAsia="ゴシック体"/>
        </w:rPr>
      </w:pPr>
      <w:r w:rsidRPr="00260014">
        <w:rPr>
          <w:rFonts w:ascii="ゴシック体" w:eastAsia="ゴシック体" w:hint="eastAsia"/>
        </w:rPr>
        <w:t xml:space="preserve">第４　</w:t>
      </w:r>
      <w:r w:rsidRPr="00260014">
        <w:rPr>
          <w:rFonts w:ascii="ゴシック体" w:eastAsia="ゴシック体" w:hint="eastAsia"/>
          <w:kern w:val="0"/>
        </w:rPr>
        <w:t>審査の結果</w:t>
      </w:r>
    </w:p>
    <w:p w:rsidR="001E0AC3" w:rsidRPr="00260014" w:rsidRDefault="0037664B" w:rsidP="00260014">
      <w:pPr>
        <w:kinsoku w:val="0"/>
        <w:overflowPunct w:val="0"/>
        <w:snapToGrid w:val="0"/>
        <w:spacing w:line="453" w:lineRule="exact"/>
        <w:ind w:leftChars="200" w:left="482" w:right="-1" w:firstLineChars="100" w:firstLine="241"/>
        <w:rPr>
          <w:rFonts w:ascii="ゴシック体" w:eastAsia="ゴシック体"/>
        </w:rPr>
      </w:pPr>
      <w:r w:rsidRPr="00260014">
        <w:rPr>
          <w:rFonts w:hint="eastAsia"/>
        </w:rPr>
        <w:t>審査に付された各会計の決算報告書及びその附属</w:t>
      </w:r>
      <w:r w:rsidR="001E0AC3" w:rsidRPr="00260014">
        <w:rPr>
          <w:rFonts w:hint="eastAsia"/>
        </w:rPr>
        <w:t>書類は</w:t>
      </w:r>
      <w:r w:rsidRPr="00260014">
        <w:rPr>
          <w:rFonts w:hint="eastAsia"/>
        </w:rPr>
        <w:t>、いずれも関係</w:t>
      </w:r>
      <w:r w:rsidR="001E0AC3" w:rsidRPr="00260014">
        <w:rPr>
          <w:rFonts w:hint="eastAsia"/>
        </w:rPr>
        <w:t>法令</w:t>
      </w:r>
      <w:r w:rsidR="001E0AC3" w:rsidRPr="00260014">
        <w:rPr>
          <w:rFonts w:hint="eastAsia"/>
          <w:kern w:val="0"/>
        </w:rPr>
        <w:t>に準拠して作成され</w:t>
      </w:r>
      <w:r w:rsidRPr="00260014">
        <w:rPr>
          <w:rFonts w:hint="eastAsia"/>
          <w:kern w:val="0"/>
        </w:rPr>
        <w:t>、その</w:t>
      </w:r>
      <w:r w:rsidR="001E0AC3" w:rsidRPr="00260014">
        <w:rPr>
          <w:rFonts w:hint="eastAsia"/>
          <w:kern w:val="0"/>
        </w:rPr>
        <w:t>計数は</w:t>
      </w:r>
      <w:r w:rsidRPr="00260014">
        <w:rPr>
          <w:rFonts w:hint="eastAsia"/>
          <w:kern w:val="0"/>
        </w:rPr>
        <w:t>関係書類と符</w:t>
      </w:r>
      <w:r w:rsidR="00AC7FB6" w:rsidRPr="00260014">
        <w:rPr>
          <w:rFonts w:hint="eastAsia"/>
          <w:kern w:val="0"/>
        </w:rPr>
        <w:t>合</w:t>
      </w:r>
      <w:r w:rsidRPr="00260014">
        <w:rPr>
          <w:rFonts w:hint="eastAsia"/>
          <w:kern w:val="0"/>
        </w:rPr>
        <w:t>し経営</w:t>
      </w:r>
      <w:r w:rsidR="001E0AC3" w:rsidRPr="00260014">
        <w:rPr>
          <w:rFonts w:hint="eastAsia"/>
          <w:kern w:val="0"/>
        </w:rPr>
        <w:t>成績及び財政状態</w:t>
      </w:r>
      <w:r w:rsidR="001E0AC3" w:rsidRPr="00260014">
        <w:rPr>
          <w:rFonts w:hint="eastAsia"/>
        </w:rPr>
        <w:t>を適正に表示して</w:t>
      </w:r>
      <w:r w:rsidRPr="00260014">
        <w:rPr>
          <w:rFonts w:hint="eastAsia"/>
        </w:rPr>
        <w:t>おり、また、予算執行及び会計処理は適正であると</w:t>
      </w:r>
      <w:r w:rsidR="001E0AC3" w:rsidRPr="00260014">
        <w:rPr>
          <w:rFonts w:hint="eastAsia"/>
        </w:rPr>
        <w:t>認められた。</w:t>
      </w:r>
    </w:p>
    <w:p w:rsidR="001E0AC3" w:rsidRPr="00260014" w:rsidRDefault="001E0AC3">
      <w:pPr>
        <w:rPr>
          <w:sz w:val="28"/>
        </w:rPr>
      </w:pPr>
    </w:p>
    <w:p w:rsidR="001E0AC3" w:rsidRPr="00260014" w:rsidRDefault="001E0AC3">
      <w:pPr>
        <w:rPr>
          <w:rFonts w:ascii="ゴシック体" w:eastAsia="ゴシック体"/>
          <w:kern w:val="0"/>
        </w:rPr>
      </w:pPr>
      <w:r w:rsidRPr="00260014">
        <w:rPr>
          <w:rFonts w:ascii="ゴシック体" w:eastAsia="ゴシック体" w:hint="eastAsia"/>
        </w:rPr>
        <w:t xml:space="preserve">第５　</w:t>
      </w:r>
      <w:r w:rsidRPr="00260014">
        <w:rPr>
          <w:rFonts w:ascii="ゴシック体" w:eastAsia="ゴシック体" w:hint="eastAsia"/>
          <w:kern w:val="0"/>
        </w:rPr>
        <w:t>審査の意見</w:t>
      </w:r>
    </w:p>
    <w:p w:rsidR="001E0AC3" w:rsidRPr="00260014" w:rsidRDefault="001E0AC3" w:rsidP="00260014">
      <w:pPr>
        <w:kinsoku w:val="0"/>
        <w:wordWrap w:val="0"/>
        <w:overflowPunct w:val="0"/>
        <w:snapToGrid w:val="0"/>
        <w:spacing w:line="453" w:lineRule="exact"/>
        <w:ind w:right="430" w:firstLineChars="300" w:firstLine="723"/>
        <w:rPr>
          <w:rFonts w:hAnsi="ＭＳ 明朝"/>
        </w:rPr>
      </w:pPr>
      <w:r w:rsidRPr="00260014">
        <w:rPr>
          <w:rFonts w:hAnsi="ＭＳ 明朝" w:hint="eastAsia"/>
        </w:rPr>
        <w:t>各事業会計についての審査意見は、次のとおりである。</w:t>
      </w:r>
    </w:p>
    <w:p w:rsidR="00CB6DCF" w:rsidRDefault="0018593C" w:rsidP="00DC0C26">
      <w:pPr>
        <w:kinsoku w:val="0"/>
        <w:wordWrap w:val="0"/>
        <w:overflowPunct w:val="0"/>
        <w:snapToGrid w:val="0"/>
        <w:spacing w:line="453" w:lineRule="exact"/>
        <w:ind w:right="430"/>
        <w:rPr>
          <w:rFonts w:hAnsi="ＭＳ 明朝" w:hint="eastAsia"/>
        </w:rPr>
      </w:pPr>
      <w:r w:rsidRPr="00260014">
        <w:rPr>
          <w:rFonts w:hAnsi="ＭＳ 明朝" w:hint="eastAsia"/>
        </w:rPr>
        <w:t xml:space="preserve">　　</w:t>
      </w:r>
    </w:p>
    <w:p w:rsidR="00B94204" w:rsidRDefault="00B94204" w:rsidP="00DC0C26">
      <w:pPr>
        <w:kinsoku w:val="0"/>
        <w:wordWrap w:val="0"/>
        <w:overflowPunct w:val="0"/>
        <w:snapToGrid w:val="0"/>
        <w:spacing w:line="453" w:lineRule="exact"/>
        <w:ind w:right="430"/>
        <w:rPr>
          <w:rFonts w:hAnsi="ＭＳ 明朝" w:hint="eastAsia"/>
        </w:rPr>
      </w:pPr>
    </w:p>
    <w:p w:rsidR="00B94204" w:rsidRDefault="00B94204" w:rsidP="00DC0C26">
      <w:pPr>
        <w:kinsoku w:val="0"/>
        <w:wordWrap w:val="0"/>
        <w:overflowPunct w:val="0"/>
        <w:snapToGrid w:val="0"/>
        <w:spacing w:line="453" w:lineRule="exact"/>
        <w:ind w:right="430"/>
        <w:rPr>
          <w:rFonts w:hAnsi="ＭＳ 明朝" w:hint="eastAsia"/>
        </w:rPr>
      </w:pPr>
    </w:p>
    <w:p w:rsidR="00B94204" w:rsidRDefault="00B94204" w:rsidP="00DC0C26">
      <w:pPr>
        <w:kinsoku w:val="0"/>
        <w:wordWrap w:val="0"/>
        <w:overflowPunct w:val="0"/>
        <w:snapToGrid w:val="0"/>
        <w:spacing w:line="453" w:lineRule="exact"/>
        <w:ind w:right="430"/>
        <w:rPr>
          <w:rFonts w:hAnsi="ＭＳ 明朝" w:hint="eastAsia"/>
        </w:rPr>
      </w:pPr>
    </w:p>
    <w:p w:rsidR="00B94204" w:rsidRDefault="00B94204" w:rsidP="00DC0C26">
      <w:pPr>
        <w:kinsoku w:val="0"/>
        <w:wordWrap w:val="0"/>
        <w:overflowPunct w:val="0"/>
        <w:snapToGrid w:val="0"/>
        <w:spacing w:line="453" w:lineRule="exact"/>
        <w:ind w:right="430"/>
        <w:rPr>
          <w:rFonts w:hAnsi="ＭＳ 明朝" w:hint="eastAsia"/>
        </w:rPr>
      </w:pPr>
    </w:p>
    <w:p w:rsidR="00B94204" w:rsidRDefault="00B94204" w:rsidP="00DC0C26">
      <w:pPr>
        <w:kinsoku w:val="0"/>
        <w:wordWrap w:val="0"/>
        <w:overflowPunct w:val="0"/>
        <w:snapToGrid w:val="0"/>
        <w:spacing w:line="453" w:lineRule="exact"/>
        <w:ind w:right="430"/>
        <w:rPr>
          <w:rFonts w:hAnsi="ＭＳ 明朝" w:hint="eastAsia"/>
        </w:rPr>
      </w:pPr>
    </w:p>
    <w:p w:rsidR="00B94204" w:rsidRDefault="00B94204" w:rsidP="00DC0C26">
      <w:pPr>
        <w:kinsoku w:val="0"/>
        <w:wordWrap w:val="0"/>
        <w:overflowPunct w:val="0"/>
        <w:snapToGrid w:val="0"/>
        <w:spacing w:line="453" w:lineRule="exact"/>
        <w:ind w:right="430"/>
        <w:rPr>
          <w:rFonts w:hAnsi="ＭＳ 明朝" w:hint="eastAsia"/>
        </w:rPr>
      </w:pPr>
    </w:p>
    <w:p w:rsidR="00B94204" w:rsidRDefault="00B94204" w:rsidP="00DC0C26">
      <w:pPr>
        <w:kinsoku w:val="0"/>
        <w:wordWrap w:val="0"/>
        <w:overflowPunct w:val="0"/>
        <w:snapToGrid w:val="0"/>
        <w:spacing w:line="453" w:lineRule="exact"/>
        <w:ind w:right="430"/>
        <w:rPr>
          <w:rFonts w:hAnsi="ＭＳ 明朝" w:hint="eastAsia"/>
        </w:rPr>
      </w:pPr>
    </w:p>
    <w:p w:rsidR="00B94204" w:rsidRDefault="00B94204" w:rsidP="00DC0C26">
      <w:pPr>
        <w:kinsoku w:val="0"/>
        <w:wordWrap w:val="0"/>
        <w:overflowPunct w:val="0"/>
        <w:snapToGrid w:val="0"/>
        <w:spacing w:line="453" w:lineRule="exact"/>
        <w:ind w:right="430"/>
        <w:rPr>
          <w:rFonts w:hAnsi="ＭＳ 明朝" w:hint="eastAsia"/>
        </w:rPr>
      </w:pPr>
    </w:p>
    <w:p w:rsidR="00B94204" w:rsidRPr="00E80FBA" w:rsidRDefault="00B94204" w:rsidP="00B94204">
      <w:pPr>
        <w:rPr>
          <w:bCs/>
        </w:rPr>
      </w:pPr>
      <w:r w:rsidRPr="00C57704">
        <w:rPr>
          <w:rFonts w:hint="eastAsia"/>
          <w:bCs/>
        </w:rPr>
        <w:lastRenderedPageBreak/>
        <w:t>【水道事業会計】</w:t>
      </w:r>
    </w:p>
    <w:p w:rsidR="00B94204" w:rsidRPr="00E80FBA" w:rsidRDefault="00B94204" w:rsidP="00B94204">
      <w:pPr>
        <w:ind w:leftChars="59" w:left="142" w:firstLineChars="100" w:firstLine="241"/>
        <w:rPr>
          <w:bCs/>
        </w:rPr>
      </w:pPr>
      <w:r w:rsidRPr="00E80FBA">
        <w:rPr>
          <w:rFonts w:hint="eastAsia"/>
          <w:bCs/>
        </w:rPr>
        <w:t xml:space="preserve">　</w:t>
      </w:r>
    </w:p>
    <w:p w:rsidR="00B94204" w:rsidRDefault="00B94204" w:rsidP="00B94204">
      <w:pPr>
        <w:ind w:left="2" w:firstLineChars="100" w:firstLine="241"/>
        <w:rPr>
          <w:bCs/>
          <w:kern w:val="0"/>
        </w:rPr>
      </w:pPr>
      <w:r w:rsidRPr="008D459E">
        <w:rPr>
          <w:rFonts w:hint="eastAsia"/>
          <w:bCs/>
          <w:kern w:val="0"/>
        </w:rPr>
        <w:t>平成25年度の業務状況は、給水人口が150,047人で、前年度に比べ887人(△0.6％)、</w:t>
      </w:r>
    </w:p>
    <w:p w:rsidR="00B94204" w:rsidRDefault="00B94204" w:rsidP="00B94204">
      <w:pPr>
        <w:ind w:left="2"/>
        <w:jc w:val="distribute"/>
        <w:rPr>
          <w:bCs/>
        </w:rPr>
      </w:pPr>
      <w:r w:rsidRPr="00E80FBA">
        <w:rPr>
          <w:rFonts w:hint="eastAsia"/>
          <w:bCs/>
        </w:rPr>
        <w:t>行政区域内人口が163,081人で、前年度に比べ1,081人(△0.7％)とそれぞれ減少した</w:t>
      </w:r>
    </w:p>
    <w:p w:rsidR="00B94204" w:rsidRPr="00E80FBA" w:rsidRDefault="00B94204" w:rsidP="00B94204">
      <w:pPr>
        <w:ind w:left="2"/>
        <w:rPr>
          <w:bCs/>
        </w:rPr>
      </w:pPr>
      <w:r w:rsidRPr="00E80FBA">
        <w:rPr>
          <w:rFonts w:hint="eastAsia"/>
          <w:bCs/>
        </w:rPr>
        <w:t>ものの、普及率は92.0％となり、前年度より0.1ポイントとわずかに上昇している。</w:t>
      </w:r>
    </w:p>
    <w:p w:rsidR="00B94204" w:rsidRDefault="00B94204" w:rsidP="00B94204">
      <w:pPr>
        <w:ind w:firstLineChars="100" w:firstLine="241"/>
        <w:jc w:val="distribute"/>
        <w:rPr>
          <w:bCs/>
        </w:rPr>
      </w:pPr>
      <w:r w:rsidRPr="000432D4">
        <w:rPr>
          <w:rFonts w:hint="eastAsia"/>
          <w:bCs/>
          <w:kern w:val="0"/>
        </w:rPr>
        <w:t>配水状況では、総配水量が16,063,270㎥で、前年度に比べ336,750㎥(△2.1％)、</w:t>
      </w:r>
    </w:p>
    <w:p w:rsidR="00B94204" w:rsidRDefault="00B94204" w:rsidP="00B94204">
      <w:pPr>
        <w:jc w:val="distribute"/>
        <w:rPr>
          <w:bCs/>
        </w:rPr>
      </w:pPr>
      <w:r w:rsidRPr="000432D4">
        <w:rPr>
          <w:rFonts w:hint="eastAsia"/>
          <w:bCs/>
          <w:kern w:val="0"/>
        </w:rPr>
        <w:t>有収水量が14,492,977㎥で、前年度に比べ283,381㎥(△1.9％)とそれぞれ減少して</w:t>
      </w:r>
    </w:p>
    <w:p w:rsidR="00B94204" w:rsidRPr="00E80FBA" w:rsidRDefault="00B94204" w:rsidP="00B94204">
      <w:pPr>
        <w:rPr>
          <w:bCs/>
        </w:rPr>
      </w:pPr>
      <w:r w:rsidRPr="00E80FBA">
        <w:rPr>
          <w:rFonts w:hint="eastAsia"/>
          <w:bCs/>
        </w:rPr>
        <w:t>いる。</w:t>
      </w:r>
    </w:p>
    <w:p w:rsidR="00B94204" w:rsidRDefault="00B94204" w:rsidP="00B94204">
      <w:pPr>
        <w:jc w:val="distribute"/>
        <w:rPr>
          <w:bCs/>
        </w:rPr>
      </w:pPr>
      <w:r>
        <w:rPr>
          <w:rFonts w:hint="eastAsia"/>
          <w:bCs/>
          <w:kern w:val="0"/>
        </w:rPr>
        <w:t xml:space="preserve">　</w:t>
      </w:r>
      <w:r w:rsidRPr="002E303D">
        <w:rPr>
          <w:rFonts w:hint="eastAsia"/>
          <w:bCs/>
          <w:kern w:val="0"/>
        </w:rPr>
        <w:t>これは、給水人口の減少や大口需要者の専用水道への転換</w:t>
      </w:r>
      <w:r>
        <w:rPr>
          <w:rFonts w:hint="eastAsia"/>
          <w:bCs/>
          <w:kern w:val="0"/>
        </w:rPr>
        <w:t>など</w:t>
      </w:r>
      <w:r w:rsidRPr="00E80FBA">
        <w:rPr>
          <w:rFonts w:hint="eastAsia"/>
          <w:bCs/>
        </w:rPr>
        <w:t>から、水道使用量が</w:t>
      </w:r>
      <w:r>
        <w:rPr>
          <w:rFonts w:hint="eastAsia"/>
          <w:bCs/>
        </w:rPr>
        <w:t xml:space="preserve">　　</w:t>
      </w:r>
    </w:p>
    <w:p w:rsidR="00B94204" w:rsidRPr="00E80FBA" w:rsidRDefault="00B94204" w:rsidP="00B94204">
      <w:pPr>
        <w:rPr>
          <w:bCs/>
        </w:rPr>
      </w:pPr>
      <w:r w:rsidRPr="00E80FBA">
        <w:rPr>
          <w:rFonts w:hint="eastAsia"/>
          <w:bCs/>
        </w:rPr>
        <w:t>減少したことによるものである。</w:t>
      </w:r>
    </w:p>
    <w:p w:rsidR="00B94204" w:rsidRDefault="00B94204" w:rsidP="00B94204">
      <w:pPr>
        <w:ind w:firstLineChars="100" w:firstLine="215"/>
        <w:jc w:val="left"/>
        <w:rPr>
          <w:bCs/>
        </w:rPr>
      </w:pPr>
      <w:r w:rsidRPr="00B94204">
        <w:rPr>
          <w:rFonts w:hint="eastAsia"/>
          <w:bCs/>
          <w:spacing w:val="7"/>
          <w:kern w:val="0"/>
          <w:fitText w:val="9360" w:id="918287872"/>
        </w:rPr>
        <w:t>経営状況は、総収益2,978,210千円に対し総費用は2,883,529千円となっており</w:t>
      </w:r>
      <w:r w:rsidRPr="00B94204">
        <w:rPr>
          <w:rFonts w:hint="eastAsia"/>
          <w:bCs/>
          <w:spacing w:val="-12"/>
          <w:kern w:val="0"/>
          <w:fitText w:val="9360" w:id="918287872"/>
        </w:rPr>
        <w:t>、</w:t>
      </w:r>
    </w:p>
    <w:p w:rsidR="00B94204" w:rsidRDefault="00B94204" w:rsidP="00B94204">
      <w:pPr>
        <w:jc w:val="distribute"/>
        <w:rPr>
          <w:bCs/>
        </w:rPr>
      </w:pPr>
      <w:r w:rsidRPr="000055EB">
        <w:rPr>
          <w:rFonts w:hint="eastAsia"/>
          <w:bCs/>
          <w:kern w:val="0"/>
        </w:rPr>
        <w:t>94,681千円の当年度純利益が生じているが、前年度に比べ38,685千円（△29.0％）の</w:t>
      </w:r>
    </w:p>
    <w:p w:rsidR="00B94204" w:rsidRPr="00E80FBA" w:rsidRDefault="00B94204" w:rsidP="00B94204">
      <w:pPr>
        <w:rPr>
          <w:bCs/>
        </w:rPr>
      </w:pPr>
      <w:r w:rsidRPr="00E80FBA">
        <w:rPr>
          <w:rFonts w:hint="eastAsia"/>
          <w:bCs/>
        </w:rPr>
        <w:t>減益となっている。</w:t>
      </w:r>
    </w:p>
    <w:p w:rsidR="00B94204" w:rsidRDefault="00B94204" w:rsidP="00B94204">
      <w:pPr>
        <w:ind w:firstLineChars="100" w:firstLine="241"/>
        <w:jc w:val="distribute"/>
        <w:rPr>
          <w:bCs/>
        </w:rPr>
      </w:pPr>
      <w:r w:rsidRPr="00E80FBA">
        <w:rPr>
          <w:rFonts w:hint="eastAsia"/>
          <w:bCs/>
        </w:rPr>
        <w:t>これは主に、収益面で受託事業収益が増加したものの、給水収益、水道利用加入金が</w:t>
      </w:r>
    </w:p>
    <w:p w:rsidR="00B94204" w:rsidRPr="00E80FBA" w:rsidRDefault="00B94204" w:rsidP="00B94204">
      <w:pPr>
        <w:rPr>
          <w:bCs/>
        </w:rPr>
      </w:pPr>
      <w:r w:rsidRPr="00E80FBA">
        <w:rPr>
          <w:rFonts w:hint="eastAsia"/>
          <w:bCs/>
        </w:rPr>
        <w:t>減少したこと、費用面では、受託事業費や総係費が増加したものの、配水及び給水費等が減少したことによるものである。</w:t>
      </w:r>
    </w:p>
    <w:p w:rsidR="00B94204" w:rsidRDefault="00B94204" w:rsidP="00B94204">
      <w:pPr>
        <w:ind w:firstLineChars="100" w:firstLine="241"/>
        <w:jc w:val="distribute"/>
        <w:rPr>
          <w:bCs/>
          <w:kern w:val="0"/>
        </w:rPr>
      </w:pPr>
      <w:r w:rsidRPr="00905688">
        <w:rPr>
          <w:rFonts w:hint="eastAsia"/>
          <w:bCs/>
          <w:kern w:val="0"/>
        </w:rPr>
        <w:t>また、有収水量１㎥当たりの供給単価は190円89銭で、前年度に比べ40銭の減少、</w:t>
      </w:r>
    </w:p>
    <w:p w:rsidR="00B94204" w:rsidRDefault="00B94204" w:rsidP="00B94204">
      <w:pPr>
        <w:jc w:val="distribute"/>
        <w:rPr>
          <w:bCs/>
        </w:rPr>
      </w:pPr>
      <w:r w:rsidRPr="00905688">
        <w:rPr>
          <w:rFonts w:hint="eastAsia"/>
          <w:bCs/>
          <w:kern w:val="0"/>
        </w:rPr>
        <w:t>給水原価は197円2銭で、前年度に比べ80銭の増加となり、１㎥当たり6円13銭の</w:t>
      </w:r>
    </w:p>
    <w:p w:rsidR="00B94204" w:rsidRPr="00E80FBA" w:rsidRDefault="00B94204" w:rsidP="00B94204">
      <w:pPr>
        <w:rPr>
          <w:bCs/>
        </w:rPr>
      </w:pPr>
      <w:r w:rsidRPr="00E80FBA">
        <w:rPr>
          <w:rFonts w:hint="eastAsia"/>
          <w:bCs/>
        </w:rPr>
        <w:t>損失が生じている。</w:t>
      </w:r>
      <w:r w:rsidRPr="007C7510">
        <w:rPr>
          <w:rFonts w:hAnsi="ＭＳ 明朝" w:hint="eastAsia"/>
          <w:bCs/>
        </w:rPr>
        <w:t>（供給単価に対する販売損失割合3.2％）</w:t>
      </w:r>
    </w:p>
    <w:p w:rsidR="00B94204" w:rsidRDefault="00B94204" w:rsidP="00B94204">
      <w:pPr>
        <w:ind w:firstLineChars="100" w:firstLine="241"/>
        <w:jc w:val="distribute"/>
        <w:rPr>
          <w:bCs/>
        </w:rPr>
      </w:pPr>
      <w:r w:rsidRPr="00905688">
        <w:rPr>
          <w:rFonts w:hint="eastAsia"/>
          <w:bCs/>
          <w:kern w:val="0"/>
        </w:rPr>
        <w:t>一方、財政状況では、前年度に比べ資産は348,980千円(1.4％)の増加、負債は</w:t>
      </w:r>
    </w:p>
    <w:p w:rsidR="00B94204" w:rsidRDefault="00B94204" w:rsidP="00B94204">
      <w:pPr>
        <w:jc w:val="distribute"/>
        <w:rPr>
          <w:bCs/>
        </w:rPr>
      </w:pPr>
      <w:r w:rsidRPr="00905688">
        <w:rPr>
          <w:rFonts w:hint="eastAsia"/>
          <w:bCs/>
          <w:kern w:val="0"/>
        </w:rPr>
        <w:t>147,498千円(△20.1％)の減少、資本は496,478千円(2.0％)の増加となり、資産合計</w:t>
      </w:r>
    </w:p>
    <w:p w:rsidR="00B94204" w:rsidRPr="00E80FBA" w:rsidRDefault="00B94204" w:rsidP="00B94204">
      <w:pPr>
        <w:rPr>
          <w:bCs/>
        </w:rPr>
      </w:pPr>
      <w:r w:rsidRPr="00E80FBA">
        <w:rPr>
          <w:rFonts w:hint="eastAsia"/>
          <w:bCs/>
        </w:rPr>
        <w:t>及び負債・資本合計は25,784,766千円となっている。</w:t>
      </w:r>
    </w:p>
    <w:p w:rsidR="00B94204" w:rsidRDefault="00B94204" w:rsidP="00B94204">
      <w:pPr>
        <w:jc w:val="distribute"/>
        <w:rPr>
          <w:bCs/>
          <w:kern w:val="0"/>
        </w:rPr>
      </w:pPr>
      <w:r>
        <w:rPr>
          <w:rFonts w:hint="eastAsia"/>
          <w:bCs/>
          <w:kern w:val="0"/>
        </w:rPr>
        <w:t xml:space="preserve">　</w:t>
      </w:r>
      <w:r w:rsidRPr="001C51C6">
        <w:rPr>
          <w:rFonts w:hint="eastAsia"/>
          <w:bCs/>
          <w:kern w:val="0"/>
        </w:rPr>
        <w:t>当年度は、</w:t>
      </w:r>
      <w:r w:rsidRPr="002E303D">
        <w:rPr>
          <w:rFonts w:hint="eastAsia"/>
          <w:bCs/>
          <w:kern w:val="0"/>
        </w:rPr>
        <w:t>良質な水の安定供給と地震等の災害に強い水道施設整備</w:t>
      </w:r>
      <w:r>
        <w:rPr>
          <w:rFonts w:hint="eastAsia"/>
          <w:bCs/>
          <w:kern w:val="0"/>
        </w:rPr>
        <w:t>の観点から</w:t>
      </w:r>
      <w:r w:rsidRPr="001C51C6">
        <w:rPr>
          <w:rFonts w:hint="eastAsia"/>
          <w:bCs/>
          <w:kern w:val="0"/>
        </w:rPr>
        <w:t>老朽</w:t>
      </w:r>
    </w:p>
    <w:p w:rsidR="00B94204" w:rsidRDefault="00B94204" w:rsidP="00B94204">
      <w:pPr>
        <w:jc w:val="distribute"/>
        <w:rPr>
          <w:bCs/>
          <w:kern w:val="0"/>
        </w:rPr>
      </w:pPr>
      <w:r>
        <w:rPr>
          <w:rFonts w:hint="eastAsia"/>
          <w:bCs/>
          <w:kern w:val="0"/>
        </w:rPr>
        <w:t>配水</w:t>
      </w:r>
      <w:r w:rsidRPr="001C51C6">
        <w:rPr>
          <w:rFonts w:hint="eastAsia"/>
          <w:bCs/>
          <w:kern w:val="0"/>
        </w:rPr>
        <w:t>管及び鉛給水管の更新</w:t>
      </w:r>
      <w:r>
        <w:rPr>
          <w:rFonts w:hint="eastAsia"/>
          <w:bCs/>
          <w:kern w:val="0"/>
        </w:rPr>
        <w:t>をはじめ、</w:t>
      </w:r>
      <w:r w:rsidRPr="001C51C6">
        <w:rPr>
          <w:rFonts w:hint="eastAsia"/>
          <w:bCs/>
          <w:kern w:val="0"/>
        </w:rPr>
        <w:t>基幹管路である庄川幹線の整備</w:t>
      </w:r>
      <w:r>
        <w:rPr>
          <w:rFonts w:hint="eastAsia"/>
          <w:bCs/>
          <w:kern w:val="0"/>
        </w:rPr>
        <w:t>や</w:t>
      </w:r>
      <w:r w:rsidRPr="001C51C6">
        <w:rPr>
          <w:rFonts w:hint="eastAsia"/>
          <w:bCs/>
          <w:kern w:val="0"/>
        </w:rPr>
        <w:t>中田配水池</w:t>
      </w:r>
      <w:r w:rsidRPr="002E303D">
        <w:rPr>
          <w:rFonts w:hint="eastAsia"/>
          <w:bCs/>
          <w:kern w:val="0"/>
        </w:rPr>
        <w:t>の</w:t>
      </w:r>
      <w:r>
        <w:rPr>
          <w:rFonts w:hint="eastAsia"/>
          <w:bCs/>
          <w:kern w:val="0"/>
        </w:rPr>
        <w:t xml:space="preserve">　　</w:t>
      </w:r>
    </w:p>
    <w:p w:rsidR="00B94204" w:rsidRPr="00E80FBA" w:rsidRDefault="00B94204" w:rsidP="00B94204">
      <w:pPr>
        <w:rPr>
          <w:bCs/>
        </w:rPr>
      </w:pPr>
      <w:r w:rsidRPr="002E303D">
        <w:rPr>
          <w:rFonts w:hint="eastAsia"/>
          <w:bCs/>
          <w:kern w:val="0"/>
        </w:rPr>
        <w:t>耐震補強工事等を</w:t>
      </w:r>
      <w:r>
        <w:rPr>
          <w:rFonts w:hint="eastAsia"/>
          <w:bCs/>
          <w:kern w:val="0"/>
        </w:rPr>
        <w:t>実施されたこと</w:t>
      </w:r>
      <w:r w:rsidRPr="004D641A">
        <w:rPr>
          <w:rFonts w:hint="eastAsia"/>
          <w:bCs/>
          <w:kern w:val="0"/>
        </w:rPr>
        <w:t>を</w:t>
      </w:r>
      <w:r w:rsidRPr="004D641A">
        <w:rPr>
          <w:rFonts w:hint="eastAsia"/>
          <w:bCs/>
        </w:rPr>
        <w:t>評</w:t>
      </w:r>
      <w:r w:rsidRPr="00E80FBA">
        <w:rPr>
          <w:rFonts w:hint="eastAsia"/>
          <w:bCs/>
        </w:rPr>
        <w:t>価する。</w:t>
      </w:r>
    </w:p>
    <w:p w:rsidR="00B94204" w:rsidRDefault="00B94204" w:rsidP="00B94204">
      <w:pPr>
        <w:ind w:firstLineChars="100" w:firstLine="241"/>
        <w:jc w:val="distribute"/>
        <w:rPr>
          <w:bCs/>
          <w:kern w:val="0"/>
        </w:rPr>
      </w:pPr>
      <w:r w:rsidRPr="004D641A">
        <w:rPr>
          <w:rFonts w:hint="eastAsia"/>
          <w:bCs/>
          <w:kern w:val="0"/>
        </w:rPr>
        <w:t>水需要の増加が見込めない社会情勢ではあるが、水道は快適な市民生活や産業活動を</w:t>
      </w:r>
    </w:p>
    <w:p w:rsidR="00B94204" w:rsidRPr="00E80FBA" w:rsidRDefault="00B94204" w:rsidP="00B94204">
      <w:pPr>
        <w:rPr>
          <w:bCs/>
        </w:rPr>
      </w:pPr>
      <w:r w:rsidRPr="00E80FBA">
        <w:rPr>
          <w:rFonts w:hint="eastAsia"/>
          <w:bCs/>
        </w:rPr>
        <w:t>営むうえで欠くことのできない重要なインフラ施設である。</w:t>
      </w:r>
    </w:p>
    <w:p w:rsidR="00B94204" w:rsidRDefault="00B94204" w:rsidP="00B94204">
      <w:pPr>
        <w:ind w:firstLineChars="100" w:firstLine="241"/>
        <w:rPr>
          <w:bCs/>
        </w:rPr>
      </w:pPr>
      <w:r w:rsidRPr="004D641A">
        <w:rPr>
          <w:rFonts w:hint="eastAsia"/>
          <w:bCs/>
          <w:kern w:val="0"/>
        </w:rPr>
        <w:t>今後とも、「高岡市水道ビジョン」に掲げる「経営基盤の強化」、「安定給水の確保」、「お客さまサービスの向上」を目標に、「水道施設整備計画」、「業務改善計画」を推進</w:t>
      </w:r>
    </w:p>
    <w:p w:rsidR="00B94204" w:rsidRPr="00E80FBA" w:rsidRDefault="00B94204" w:rsidP="00B94204">
      <w:pPr>
        <w:rPr>
          <w:bCs/>
        </w:rPr>
      </w:pPr>
      <w:r w:rsidRPr="00E80FBA">
        <w:rPr>
          <w:rFonts w:hint="eastAsia"/>
          <w:bCs/>
        </w:rPr>
        <w:t>されるとともに、社会情勢の変化に対応し、経営の健全化と水道の信頼を維持する努力を継続し、より良い水道サービスの提供と安全で安心できる良質な水の安定供給を望むものである。</w:t>
      </w:r>
    </w:p>
    <w:p w:rsidR="00B94204" w:rsidRPr="00E80FBA" w:rsidRDefault="00B94204" w:rsidP="00B94204">
      <w:pPr>
        <w:rPr>
          <w:bCs/>
        </w:rPr>
      </w:pPr>
    </w:p>
    <w:p w:rsidR="00B94204" w:rsidRPr="00E80FBA" w:rsidRDefault="00B94204" w:rsidP="00B94204">
      <w:pPr>
        <w:rPr>
          <w:bCs/>
        </w:rPr>
      </w:pPr>
    </w:p>
    <w:p w:rsidR="00B94204" w:rsidRPr="00E80FBA" w:rsidRDefault="00B94204" w:rsidP="00B94204">
      <w:pPr>
        <w:rPr>
          <w:bCs/>
        </w:rPr>
      </w:pPr>
    </w:p>
    <w:p w:rsidR="00B94204" w:rsidRDefault="00B94204" w:rsidP="00B94204">
      <w:pPr>
        <w:rPr>
          <w:bCs/>
        </w:rPr>
      </w:pPr>
    </w:p>
    <w:p w:rsidR="00B94204" w:rsidRPr="00E80FBA" w:rsidRDefault="00B94204" w:rsidP="00B94204">
      <w:pPr>
        <w:rPr>
          <w:bCs/>
        </w:rPr>
      </w:pPr>
    </w:p>
    <w:p w:rsidR="00B94204" w:rsidRPr="00E80FBA" w:rsidRDefault="00B94204" w:rsidP="00B94204">
      <w:pPr>
        <w:rPr>
          <w:bCs/>
        </w:rPr>
      </w:pPr>
    </w:p>
    <w:p w:rsidR="00B94204" w:rsidRPr="00E80FBA" w:rsidRDefault="00B94204" w:rsidP="00B94204">
      <w:pPr>
        <w:rPr>
          <w:bCs/>
        </w:rPr>
      </w:pPr>
    </w:p>
    <w:p w:rsidR="00B94204" w:rsidRPr="00E80FBA" w:rsidRDefault="00B94204" w:rsidP="00B94204">
      <w:pPr>
        <w:rPr>
          <w:bCs/>
        </w:rPr>
      </w:pPr>
    </w:p>
    <w:p w:rsidR="00B94204" w:rsidRPr="00C57704" w:rsidRDefault="00B94204" w:rsidP="00B94204">
      <w:pPr>
        <w:rPr>
          <w:bCs/>
        </w:rPr>
      </w:pPr>
      <w:r w:rsidRPr="00C57704">
        <w:rPr>
          <w:rFonts w:hint="eastAsia"/>
          <w:bCs/>
        </w:rPr>
        <w:lastRenderedPageBreak/>
        <w:t>【工業用水道事業会計】</w:t>
      </w:r>
    </w:p>
    <w:p w:rsidR="00B94204" w:rsidRPr="00E80FBA" w:rsidRDefault="00B94204" w:rsidP="00B94204">
      <w:pPr>
        <w:rPr>
          <w:bCs/>
        </w:rPr>
      </w:pPr>
    </w:p>
    <w:p w:rsidR="00B94204" w:rsidRPr="00E80FBA" w:rsidRDefault="00B94204" w:rsidP="00B94204">
      <w:pPr>
        <w:ind w:firstLineChars="100" w:firstLine="195"/>
        <w:rPr>
          <w:bCs/>
        </w:rPr>
      </w:pPr>
      <w:r w:rsidRPr="00B94204">
        <w:rPr>
          <w:rFonts w:hint="eastAsia"/>
          <w:bCs/>
          <w:spacing w:val="1"/>
          <w:w w:val="97"/>
          <w:kern w:val="0"/>
          <w:fitText w:val="9360" w:id="918287873"/>
        </w:rPr>
        <w:t>平成25年度の業務状況は、供給先３社に、１㎥当たり4円30銭の契約単価で工業</w:t>
      </w:r>
      <w:r w:rsidRPr="00B94204">
        <w:rPr>
          <w:rFonts w:hint="eastAsia"/>
          <w:bCs/>
          <w:spacing w:val="1"/>
          <w:w w:val="97"/>
          <w:fitText w:val="9360" w:id="918287873"/>
        </w:rPr>
        <w:t>用水</w:t>
      </w:r>
      <w:r w:rsidRPr="00B94204">
        <w:rPr>
          <w:rFonts w:hint="eastAsia"/>
          <w:bCs/>
          <w:spacing w:val="-9"/>
          <w:w w:val="97"/>
          <w:fitText w:val="9360" w:id="918287873"/>
        </w:rPr>
        <w:t>を</w:t>
      </w:r>
      <w:r w:rsidRPr="00E80FBA">
        <w:rPr>
          <w:rFonts w:hint="eastAsia"/>
          <w:bCs/>
        </w:rPr>
        <w:t>供給している。</w:t>
      </w:r>
    </w:p>
    <w:p w:rsidR="00B94204" w:rsidRPr="00E80FBA" w:rsidRDefault="00B94204" w:rsidP="00B94204">
      <w:pPr>
        <w:ind w:firstLineChars="100" w:firstLine="241"/>
        <w:jc w:val="distribute"/>
        <w:rPr>
          <w:bCs/>
        </w:rPr>
      </w:pPr>
      <w:r w:rsidRPr="007F6450">
        <w:rPr>
          <w:rFonts w:hint="eastAsia"/>
          <w:bCs/>
          <w:kern w:val="0"/>
        </w:rPr>
        <w:t>契約水量は7,884,000㎥で、前年度に比べ88,500㎥(△1.1％)減少している。これは、</w:t>
      </w:r>
      <w:r w:rsidRPr="00DE6C18">
        <w:rPr>
          <w:rFonts w:hint="eastAsia"/>
          <w:bCs/>
          <w:kern w:val="0"/>
        </w:rPr>
        <w:t>前年度の１月及び２月におけるＪＦＥマテリアル株式会社との契約水量</w:t>
      </w:r>
      <w:r>
        <w:rPr>
          <w:rFonts w:hint="eastAsia"/>
          <w:bCs/>
          <w:kern w:val="0"/>
        </w:rPr>
        <w:t>(</w:t>
      </w:r>
      <w:r w:rsidRPr="00DE6C18">
        <w:rPr>
          <w:rFonts w:hint="eastAsia"/>
          <w:bCs/>
          <w:kern w:val="0"/>
        </w:rPr>
        <w:t>日量</w:t>
      </w:r>
      <w:r>
        <w:rPr>
          <w:rFonts w:hint="eastAsia"/>
          <w:bCs/>
          <w:kern w:val="0"/>
        </w:rPr>
        <w:t>)</w:t>
      </w:r>
      <w:r w:rsidRPr="00DE6C18">
        <w:rPr>
          <w:rFonts w:hint="eastAsia"/>
          <w:bCs/>
          <w:kern w:val="0"/>
        </w:rPr>
        <w:t>を</w:t>
      </w:r>
    </w:p>
    <w:p w:rsidR="00B94204" w:rsidRPr="00E80FBA" w:rsidRDefault="00B94204" w:rsidP="00B94204">
      <w:pPr>
        <w:rPr>
          <w:bCs/>
        </w:rPr>
      </w:pPr>
      <w:r w:rsidRPr="00E80FBA">
        <w:rPr>
          <w:rFonts w:hint="eastAsia"/>
          <w:bCs/>
        </w:rPr>
        <w:t>1,500㎥増量していたことによるものである。</w:t>
      </w:r>
    </w:p>
    <w:p w:rsidR="00B94204" w:rsidRDefault="00B94204" w:rsidP="00B94204">
      <w:pPr>
        <w:ind w:firstLineChars="100" w:firstLine="197"/>
        <w:rPr>
          <w:bCs/>
        </w:rPr>
      </w:pPr>
      <w:r w:rsidRPr="00B94204">
        <w:rPr>
          <w:rFonts w:hint="eastAsia"/>
          <w:bCs/>
          <w:spacing w:val="1"/>
          <w:w w:val="98"/>
          <w:kern w:val="0"/>
          <w:fitText w:val="9390" w:id="918287874"/>
        </w:rPr>
        <w:t>経営状況は、総収益34,701千円に対し総費用は31,456千円となっており、</w:t>
      </w:r>
      <w:r w:rsidRPr="00B94204">
        <w:rPr>
          <w:rFonts w:hint="eastAsia"/>
          <w:bCs/>
          <w:spacing w:val="1"/>
          <w:w w:val="98"/>
          <w:fitText w:val="9390" w:id="918287874"/>
        </w:rPr>
        <w:t>3,245千円</w:t>
      </w:r>
      <w:r w:rsidRPr="00B94204">
        <w:rPr>
          <w:rFonts w:hint="eastAsia"/>
          <w:bCs/>
          <w:spacing w:val="-1"/>
          <w:w w:val="98"/>
          <w:fitText w:val="9390" w:id="918287874"/>
        </w:rPr>
        <w:t>の</w:t>
      </w:r>
    </w:p>
    <w:p w:rsidR="00B94204" w:rsidRPr="00E80FBA" w:rsidRDefault="00B94204" w:rsidP="00B94204">
      <w:pPr>
        <w:rPr>
          <w:bCs/>
        </w:rPr>
      </w:pPr>
      <w:r w:rsidRPr="00E80FBA">
        <w:rPr>
          <w:rFonts w:hint="eastAsia"/>
          <w:bCs/>
        </w:rPr>
        <w:t>当年度純利益が生じ、前年度に比べ73千円（2.3％）の増益となっている。</w:t>
      </w:r>
    </w:p>
    <w:p w:rsidR="00B94204" w:rsidRDefault="00B94204" w:rsidP="00B94204">
      <w:pPr>
        <w:ind w:firstLineChars="100" w:firstLine="195"/>
        <w:rPr>
          <w:bCs/>
        </w:rPr>
      </w:pPr>
      <w:r w:rsidRPr="00B94204">
        <w:rPr>
          <w:rFonts w:hint="eastAsia"/>
          <w:bCs/>
          <w:spacing w:val="1"/>
          <w:w w:val="97"/>
          <w:kern w:val="0"/>
          <w:fitText w:val="9360" w:id="918287875"/>
        </w:rPr>
        <w:t>また、有収水量１㎥当たりの供給単価は4円30銭、給水原価は3円99銭で、１㎥</w:t>
      </w:r>
      <w:r w:rsidRPr="00B94204">
        <w:rPr>
          <w:rFonts w:hint="eastAsia"/>
          <w:bCs/>
          <w:spacing w:val="1"/>
          <w:w w:val="97"/>
          <w:fitText w:val="9360" w:id="918287875"/>
        </w:rPr>
        <w:t>当た</w:t>
      </w:r>
      <w:r w:rsidRPr="00B94204">
        <w:rPr>
          <w:rFonts w:hint="eastAsia"/>
          <w:bCs/>
          <w:spacing w:val="-9"/>
          <w:w w:val="97"/>
          <w:fitText w:val="9360" w:id="918287875"/>
        </w:rPr>
        <w:t>り</w:t>
      </w:r>
    </w:p>
    <w:p w:rsidR="00B94204" w:rsidRPr="00E80FBA" w:rsidRDefault="00B94204" w:rsidP="00B94204">
      <w:pPr>
        <w:rPr>
          <w:bCs/>
        </w:rPr>
      </w:pPr>
      <w:r w:rsidRPr="00E80FBA">
        <w:rPr>
          <w:rFonts w:hint="eastAsia"/>
          <w:bCs/>
        </w:rPr>
        <w:t>31銭の利益が生じている。</w:t>
      </w:r>
    </w:p>
    <w:p w:rsidR="00B94204" w:rsidRDefault="00B94204" w:rsidP="00B94204">
      <w:pPr>
        <w:ind w:firstLineChars="100" w:firstLine="241"/>
        <w:jc w:val="distribute"/>
        <w:rPr>
          <w:bCs/>
          <w:kern w:val="0"/>
        </w:rPr>
      </w:pPr>
      <w:r w:rsidRPr="007F6450">
        <w:rPr>
          <w:rFonts w:hint="eastAsia"/>
          <w:bCs/>
          <w:kern w:val="0"/>
        </w:rPr>
        <w:t>一方、財政状況では、前年度に比べ資産は4,278千円(0.7％)、負債は1,033千円（5.9％）、資本は3,245千円（0.5％）とそれぞれ増加し、資産合計及び負債・資本合計は</w:t>
      </w:r>
    </w:p>
    <w:p w:rsidR="00B94204" w:rsidRPr="00E80FBA" w:rsidRDefault="00B94204" w:rsidP="00B94204">
      <w:pPr>
        <w:rPr>
          <w:bCs/>
        </w:rPr>
      </w:pPr>
      <w:r w:rsidRPr="00E80FBA">
        <w:rPr>
          <w:rFonts w:hint="eastAsia"/>
          <w:bCs/>
        </w:rPr>
        <w:t>620,140千円となっている。</w:t>
      </w:r>
    </w:p>
    <w:p w:rsidR="00B94204" w:rsidRDefault="00B94204" w:rsidP="00B94204">
      <w:pPr>
        <w:ind w:firstLineChars="100" w:firstLine="241"/>
        <w:jc w:val="distribute"/>
        <w:rPr>
          <w:bCs/>
        </w:rPr>
      </w:pPr>
      <w:r w:rsidRPr="007F6450">
        <w:rPr>
          <w:rFonts w:hint="eastAsia"/>
          <w:bCs/>
          <w:kern w:val="0"/>
        </w:rPr>
        <w:t>今後、契約水量の増量は多くを望めないと思われるが、経費の節減等により財源の</w:t>
      </w:r>
    </w:p>
    <w:p w:rsidR="00B94204" w:rsidRDefault="00B94204" w:rsidP="00B94204">
      <w:pPr>
        <w:rPr>
          <w:bCs/>
        </w:rPr>
      </w:pPr>
      <w:r>
        <w:rPr>
          <w:rFonts w:hint="eastAsia"/>
          <w:bCs/>
        </w:rPr>
        <w:t>確保を図り、事業に支障がないよう経営の健全化に努められたい。</w:t>
      </w:r>
    </w:p>
    <w:p w:rsidR="00B94204" w:rsidRDefault="00B94204" w:rsidP="00B94204">
      <w:pPr>
        <w:rPr>
          <w:bCs/>
        </w:rPr>
      </w:pPr>
    </w:p>
    <w:p w:rsidR="00B94204" w:rsidRPr="00E67CB7" w:rsidRDefault="00B94204" w:rsidP="00B94204">
      <w:pPr>
        <w:rPr>
          <w:bCs/>
        </w:rPr>
      </w:pPr>
    </w:p>
    <w:p w:rsidR="00B94204" w:rsidRPr="00C57704" w:rsidRDefault="00B94204" w:rsidP="00B94204">
      <w:pPr>
        <w:rPr>
          <w:bCs/>
        </w:rPr>
      </w:pPr>
      <w:r w:rsidRPr="00C57704">
        <w:rPr>
          <w:rFonts w:hint="eastAsia"/>
          <w:bCs/>
        </w:rPr>
        <w:t>【簡易水道事業会計】</w:t>
      </w:r>
    </w:p>
    <w:p w:rsidR="00B94204" w:rsidRPr="00E80FBA" w:rsidRDefault="00B94204" w:rsidP="00B94204">
      <w:pPr>
        <w:rPr>
          <w:bCs/>
        </w:rPr>
      </w:pPr>
    </w:p>
    <w:p w:rsidR="00B94204" w:rsidRPr="00E80FBA" w:rsidRDefault="00B94204" w:rsidP="00B94204">
      <w:pPr>
        <w:ind w:firstLineChars="100" w:firstLine="241"/>
        <w:rPr>
          <w:bCs/>
        </w:rPr>
      </w:pPr>
      <w:r w:rsidRPr="007F6450">
        <w:rPr>
          <w:rFonts w:hint="eastAsia"/>
          <w:bCs/>
          <w:kern w:val="0"/>
        </w:rPr>
        <w:t>平成25年度の業務状況は、</w:t>
      </w:r>
      <w:r w:rsidRPr="00453015">
        <w:rPr>
          <w:rFonts w:hint="eastAsia"/>
          <w:bCs/>
          <w:kern w:val="0"/>
        </w:rPr>
        <w:t>行政区域内人口</w:t>
      </w:r>
      <w:r>
        <w:rPr>
          <w:rFonts w:hint="eastAsia"/>
          <w:bCs/>
          <w:kern w:val="0"/>
        </w:rPr>
        <w:t>が</w:t>
      </w:r>
      <w:r w:rsidRPr="00453015">
        <w:rPr>
          <w:rFonts w:hint="eastAsia"/>
          <w:bCs/>
          <w:kern w:val="0"/>
        </w:rPr>
        <w:t>13,143人で、前年度に比べ33人(△0.3％)減少</w:t>
      </w:r>
      <w:r>
        <w:rPr>
          <w:rFonts w:hint="eastAsia"/>
          <w:bCs/>
          <w:kern w:val="0"/>
        </w:rPr>
        <w:t>した</w:t>
      </w:r>
      <w:r w:rsidRPr="00453015">
        <w:rPr>
          <w:rFonts w:hint="eastAsia"/>
          <w:bCs/>
          <w:kern w:val="0"/>
        </w:rPr>
        <w:t>ものの、</w:t>
      </w:r>
      <w:r w:rsidRPr="007F6450">
        <w:rPr>
          <w:rFonts w:hint="eastAsia"/>
          <w:bCs/>
          <w:kern w:val="0"/>
        </w:rPr>
        <w:t>給水人口が9,293人</w:t>
      </w:r>
      <w:r>
        <w:rPr>
          <w:rFonts w:hint="eastAsia"/>
          <w:bCs/>
          <w:kern w:val="0"/>
        </w:rPr>
        <w:t>と</w:t>
      </w:r>
      <w:r w:rsidRPr="007F6450">
        <w:rPr>
          <w:rFonts w:hint="eastAsia"/>
          <w:bCs/>
          <w:kern w:val="0"/>
        </w:rPr>
        <w:t>、前年度に比べ77人(0.8％)増加</w:t>
      </w:r>
      <w:r>
        <w:rPr>
          <w:rFonts w:hint="eastAsia"/>
          <w:bCs/>
          <w:kern w:val="0"/>
        </w:rPr>
        <w:t>したことにより、</w:t>
      </w:r>
      <w:r w:rsidRPr="00E80FBA">
        <w:rPr>
          <w:rFonts w:hint="eastAsia"/>
          <w:bCs/>
        </w:rPr>
        <w:t>普及率は70.7％</w:t>
      </w:r>
      <w:r>
        <w:rPr>
          <w:rFonts w:hint="eastAsia"/>
          <w:bCs/>
        </w:rPr>
        <w:t>、</w:t>
      </w:r>
      <w:r w:rsidRPr="00E80FBA">
        <w:rPr>
          <w:rFonts w:hint="eastAsia"/>
          <w:bCs/>
        </w:rPr>
        <w:t>前年度</w:t>
      </w:r>
      <w:r>
        <w:rPr>
          <w:rFonts w:hint="eastAsia"/>
          <w:bCs/>
        </w:rPr>
        <w:t>に比べ</w:t>
      </w:r>
      <w:r w:rsidRPr="00E80FBA">
        <w:rPr>
          <w:rFonts w:hint="eastAsia"/>
          <w:bCs/>
        </w:rPr>
        <w:t>0.8ポイント上昇している。</w:t>
      </w:r>
    </w:p>
    <w:p w:rsidR="00B94204" w:rsidRPr="00E80FBA" w:rsidRDefault="00B94204" w:rsidP="00B94204">
      <w:pPr>
        <w:ind w:firstLineChars="100" w:firstLine="241"/>
        <w:rPr>
          <w:bCs/>
        </w:rPr>
      </w:pPr>
      <w:r w:rsidRPr="00E80FBA">
        <w:rPr>
          <w:rFonts w:hint="eastAsia"/>
          <w:bCs/>
        </w:rPr>
        <w:t>配水状況では、総配水量が793,859㎥で、前年度に比べ5,241㎥(△0.7％)、有収水量が619,385㎥で、前年度に比べ4,542㎥(△0.7％)とそれぞれ減少している。</w:t>
      </w:r>
    </w:p>
    <w:p w:rsidR="00B94204" w:rsidRDefault="00B94204" w:rsidP="00B94204">
      <w:pPr>
        <w:ind w:firstLineChars="100" w:firstLine="195"/>
        <w:rPr>
          <w:bCs/>
        </w:rPr>
      </w:pPr>
      <w:r w:rsidRPr="00B94204">
        <w:rPr>
          <w:rFonts w:hint="eastAsia"/>
          <w:bCs/>
          <w:spacing w:val="0"/>
          <w:w w:val="98"/>
          <w:kern w:val="0"/>
          <w:fitText w:val="9421" w:id="918287876"/>
        </w:rPr>
        <w:t>経営状況は、総収益148,785千円に対し総費用は153,145千円となっており、</w:t>
      </w:r>
      <w:r w:rsidRPr="00B94204">
        <w:rPr>
          <w:rFonts w:hint="eastAsia"/>
          <w:bCs/>
          <w:spacing w:val="0"/>
          <w:w w:val="98"/>
          <w:fitText w:val="9421" w:id="918287876"/>
        </w:rPr>
        <w:t>4,360千</w:t>
      </w:r>
      <w:r w:rsidRPr="00B94204">
        <w:rPr>
          <w:rFonts w:hint="eastAsia"/>
          <w:bCs/>
          <w:spacing w:val="52"/>
          <w:w w:val="98"/>
          <w:fitText w:val="9421" w:id="918287876"/>
        </w:rPr>
        <w:t>円</w:t>
      </w:r>
    </w:p>
    <w:p w:rsidR="00B94204" w:rsidRPr="00E80FBA" w:rsidRDefault="00B94204" w:rsidP="00B94204">
      <w:pPr>
        <w:rPr>
          <w:bCs/>
        </w:rPr>
      </w:pPr>
      <w:r w:rsidRPr="00E80FBA">
        <w:rPr>
          <w:rFonts w:hint="eastAsia"/>
          <w:bCs/>
        </w:rPr>
        <w:t>の当年度純損失が生じ、前年度に比べ80千円（△1.9％）の減益となっている。</w:t>
      </w:r>
    </w:p>
    <w:p w:rsidR="00B94204" w:rsidRDefault="00B94204" w:rsidP="00B94204">
      <w:pPr>
        <w:ind w:firstLineChars="100" w:firstLine="241"/>
        <w:jc w:val="distribute"/>
        <w:rPr>
          <w:bCs/>
          <w:kern w:val="0"/>
        </w:rPr>
      </w:pPr>
      <w:r w:rsidRPr="007F6450">
        <w:rPr>
          <w:rFonts w:hint="eastAsia"/>
          <w:bCs/>
          <w:kern w:val="0"/>
        </w:rPr>
        <w:t>また、有収水量１㎥当たりの供給単価は191円60銭、給水原価は237円53銭で、</w:t>
      </w:r>
    </w:p>
    <w:p w:rsidR="00B94204" w:rsidRPr="00E80FBA" w:rsidRDefault="00B94204" w:rsidP="00B94204">
      <w:pPr>
        <w:rPr>
          <w:bCs/>
        </w:rPr>
      </w:pPr>
      <w:r w:rsidRPr="0081457F">
        <w:rPr>
          <w:rFonts w:hint="eastAsia"/>
          <w:bCs/>
          <w:kern w:val="0"/>
        </w:rPr>
        <w:t>１㎥当たり</w:t>
      </w:r>
      <w:r w:rsidRPr="00E80FBA">
        <w:rPr>
          <w:rFonts w:hint="eastAsia"/>
          <w:bCs/>
        </w:rPr>
        <w:t>45円93銭の損失が生じている。</w:t>
      </w:r>
      <w:r w:rsidRPr="007C7510">
        <w:rPr>
          <w:rFonts w:hAnsi="ＭＳ 明朝" w:hint="eastAsia"/>
          <w:bCs/>
        </w:rPr>
        <w:t>（供給単価に対する販売損失割合24％）</w:t>
      </w:r>
    </w:p>
    <w:p w:rsidR="00B94204" w:rsidRDefault="00B94204" w:rsidP="00B94204">
      <w:pPr>
        <w:ind w:firstLineChars="100" w:firstLine="241"/>
        <w:jc w:val="distribute"/>
        <w:rPr>
          <w:bCs/>
        </w:rPr>
      </w:pPr>
      <w:r w:rsidRPr="007F6450">
        <w:rPr>
          <w:rFonts w:hint="eastAsia"/>
          <w:bCs/>
          <w:kern w:val="0"/>
        </w:rPr>
        <w:t>一方、財政状況では、前年度に比べ資産は38,836千円(1.5％)の増加、負債は</w:t>
      </w:r>
    </w:p>
    <w:p w:rsidR="00B94204" w:rsidRDefault="00B94204" w:rsidP="00B94204">
      <w:pPr>
        <w:jc w:val="distribute"/>
        <w:rPr>
          <w:bCs/>
        </w:rPr>
      </w:pPr>
      <w:r w:rsidRPr="00E80FBA">
        <w:rPr>
          <w:rFonts w:hint="eastAsia"/>
          <w:bCs/>
        </w:rPr>
        <w:t>19,482千円（△46.0％）の減少、資本は58,318千円（2.3％）の増加となり、資産合計</w:t>
      </w:r>
    </w:p>
    <w:p w:rsidR="00B94204" w:rsidRPr="00E80FBA" w:rsidRDefault="00B94204" w:rsidP="00B94204">
      <w:pPr>
        <w:rPr>
          <w:bCs/>
        </w:rPr>
      </w:pPr>
      <w:r w:rsidRPr="00E80FBA">
        <w:rPr>
          <w:rFonts w:hint="eastAsia"/>
          <w:bCs/>
        </w:rPr>
        <w:t>及び負債・資本合計は2,669,778千円となっている。</w:t>
      </w:r>
    </w:p>
    <w:p w:rsidR="00B94204" w:rsidRDefault="00B94204" w:rsidP="00B94204">
      <w:pPr>
        <w:ind w:firstLineChars="100" w:firstLine="241"/>
        <w:rPr>
          <w:bCs/>
          <w:kern w:val="0"/>
        </w:rPr>
      </w:pPr>
      <w:r w:rsidRPr="007F6450">
        <w:rPr>
          <w:rFonts w:hint="eastAsia"/>
          <w:bCs/>
          <w:kern w:val="0"/>
        </w:rPr>
        <w:t>水需要の増加が望めないなか、給水人口が増加したことは評価できるところではあるが、</w:t>
      </w:r>
    </w:p>
    <w:p w:rsidR="00B94204" w:rsidRPr="007C7510" w:rsidRDefault="00B94204" w:rsidP="00B94204">
      <w:pPr>
        <w:jc w:val="distribute"/>
        <w:rPr>
          <w:rFonts w:hAnsi="ＭＳ 明朝"/>
          <w:bCs/>
          <w:kern w:val="0"/>
        </w:rPr>
      </w:pPr>
      <w:r w:rsidRPr="007F6450">
        <w:rPr>
          <w:rFonts w:hint="eastAsia"/>
          <w:bCs/>
          <w:kern w:val="0"/>
        </w:rPr>
        <w:t>現在整備中の南部地区簡易水道事業(平成17年度～平成28年度)給水区域における新たな利用加入を促進</w:t>
      </w:r>
      <w:r w:rsidRPr="007C7510">
        <w:rPr>
          <w:rFonts w:hAnsi="ＭＳ 明朝" w:hint="eastAsia"/>
          <w:bCs/>
          <w:kern w:val="0"/>
        </w:rPr>
        <w:t>することはもとより、これまでの給水区域全体への投資に見合った</w:t>
      </w:r>
    </w:p>
    <w:p w:rsidR="00B94204" w:rsidRDefault="00B94204" w:rsidP="00B94204">
      <w:pPr>
        <w:jc w:val="distribute"/>
        <w:rPr>
          <w:bCs/>
          <w:kern w:val="0"/>
        </w:rPr>
      </w:pPr>
      <w:r w:rsidRPr="007C7510">
        <w:rPr>
          <w:rFonts w:hAnsi="ＭＳ 明朝" w:hint="eastAsia"/>
          <w:bCs/>
          <w:kern w:val="0"/>
        </w:rPr>
        <w:t>有収水量の増加による有収率の伸びを強く望むものである。あわせて</w:t>
      </w:r>
      <w:r w:rsidRPr="007F6450">
        <w:rPr>
          <w:rFonts w:hint="eastAsia"/>
          <w:bCs/>
          <w:kern w:val="0"/>
        </w:rPr>
        <w:t>施設利用率（配水</w:t>
      </w:r>
    </w:p>
    <w:p w:rsidR="00B94204" w:rsidRDefault="00B94204" w:rsidP="00B94204">
      <w:pPr>
        <w:jc w:val="distribute"/>
        <w:rPr>
          <w:bCs/>
        </w:rPr>
      </w:pPr>
      <w:r w:rsidRPr="007F6450">
        <w:rPr>
          <w:rFonts w:hint="eastAsia"/>
          <w:bCs/>
          <w:kern w:val="0"/>
        </w:rPr>
        <w:t>能力に対する利用の度合いを</w:t>
      </w:r>
      <w:r w:rsidRPr="00E80FBA">
        <w:rPr>
          <w:rFonts w:hint="eastAsia"/>
          <w:bCs/>
        </w:rPr>
        <w:t>示す指標）47.8％の更なる向上を図られ、良質な水の安定</w:t>
      </w:r>
    </w:p>
    <w:p w:rsidR="00B94204" w:rsidRPr="00E80FBA" w:rsidRDefault="00B94204" w:rsidP="00B94204">
      <w:pPr>
        <w:rPr>
          <w:bCs/>
        </w:rPr>
      </w:pPr>
      <w:r w:rsidRPr="00E80FBA">
        <w:rPr>
          <w:rFonts w:hint="eastAsia"/>
          <w:bCs/>
        </w:rPr>
        <w:t>供給の推進と健全経営に努められたい。</w:t>
      </w:r>
    </w:p>
    <w:p w:rsidR="00B94204" w:rsidRDefault="00B94204" w:rsidP="00B94204">
      <w:pPr>
        <w:rPr>
          <w:bCs/>
        </w:rPr>
      </w:pPr>
    </w:p>
    <w:p w:rsidR="00B94204" w:rsidRPr="00C174A2" w:rsidRDefault="00B94204" w:rsidP="00B94204">
      <w:pPr>
        <w:rPr>
          <w:bCs/>
        </w:rPr>
      </w:pPr>
    </w:p>
    <w:p w:rsidR="00B94204" w:rsidRPr="00C57704" w:rsidRDefault="00B94204" w:rsidP="00B94204">
      <w:pPr>
        <w:rPr>
          <w:bCs/>
        </w:rPr>
      </w:pPr>
      <w:r w:rsidRPr="00C57704">
        <w:rPr>
          <w:rFonts w:hint="eastAsia"/>
          <w:bCs/>
        </w:rPr>
        <w:lastRenderedPageBreak/>
        <w:t>【高岡市民病院事業会計】</w:t>
      </w:r>
    </w:p>
    <w:p w:rsidR="00B94204" w:rsidRPr="00C57704" w:rsidRDefault="00B94204" w:rsidP="00B94204">
      <w:pPr>
        <w:rPr>
          <w:rFonts w:hAnsi="ＭＳ 明朝"/>
        </w:rPr>
      </w:pPr>
      <w:r w:rsidRPr="00C57704">
        <w:rPr>
          <w:rFonts w:hAnsi="ＭＳ 明朝" w:hint="eastAsia"/>
        </w:rPr>
        <w:t xml:space="preserve">　　</w:t>
      </w:r>
    </w:p>
    <w:p w:rsidR="00B94204" w:rsidRDefault="00B94204" w:rsidP="00B94204">
      <w:pPr>
        <w:ind w:firstLineChars="100" w:firstLine="241"/>
      </w:pPr>
      <w:r>
        <w:rPr>
          <w:rFonts w:hAnsi="ＭＳ 明朝" w:hint="eastAsia"/>
        </w:rPr>
        <w:t>平成25年度の利用状況は、入院・外来延患者数が361,457人で、1日平均入院患者数は360.6人、1日平均外来患者数は942.0人、病床利用率は75.8％となっている。前年度に比べ、入院延患者数は838人(0.6％)の増加、外来延患者数では528人(△0.2％)の減少、病床利用率は0.5ポイント上昇している。</w:t>
      </w:r>
    </w:p>
    <w:p w:rsidR="00B94204" w:rsidRDefault="00B94204" w:rsidP="00B94204">
      <w:pPr>
        <w:ind w:firstLineChars="100" w:firstLine="241"/>
        <w:jc w:val="distribute"/>
        <w:rPr>
          <w:rFonts w:hAnsi="ＭＳ 明朝"/>
        </w:rPr>
      </w:pPr>
      <w:r>
        <w:rPr>
          <w:rFonts w:hAnsi="ＭＳ 明朝" w:hint="eastAsia"/>
        </w:rPr>
        <w:t>経営状況は、総収益9,027,281千円に対し総費用は9,079,281千円となっており、</w:t>
      </w:r>
    </w:p>
    <w:p w:rsidR="00B94204" w:rsidRDefault="00B94204" w:rsidP="00B94204">
      <w:pPr>
        <w:jc w:val="distribute"/>
        <w:rPr>
          <w:rFonts w:hAnsi="ＭＳ Ｐ明朝"/>
        </w:rPr>
      </w:pPr>
      <w:r>
        <w:rPr>
          <w:rFonts w:hAnsi="ＭＳ 明朝" w:hint="eastAsia"/>
        </w:rPr>
        <w:t>52,000千円の当年度純損失が生じ、前年度に比べ2,578千円(△5.2％)</w:t>
      </w:r>
      <w:r w:rsidRPr="00CF05EF">
        <w:rPr>
          <w:rFonts w:hAnsi="ＭＳ 明朝" w:hint="eastAsia"/>
        </w:rPr>
        <w:t>の損失増となっている。</w:t>
      </w:r>
      <w:r w:rsidRPr="00CF05EF">
        <w:rPr>
          <w:rFonts w:hAnsi="ＭＳ Ｐ明朝" w:hint="eastAsia"/>
        </w:rPr>
        <w:t>内容としては、医業収益のうち入院収益は、入院患者数が増加しているものの、</w:t>
      </w:r>
    </w:p>
    <w:p w:rsidR="00B94204" w:rsidRDefault="00B94204" w:rsidP="00B94204">
      <w:pPr>
        <w:jc w:val="distribute"/>
        <w:rPr>
          <w:rFonts w:hAnsi="ＭＳ Ｐ明朝"/>
        </w:rPr>
      </w:pPr>
      <w:r w:rsidRPr="00CF05EF">
        <w:rPr>
          <w:rFonts w:hAnsi="ＭＳ Ｐ明朝" w:hint="eastAsia"/>
        </w:rPr>
        <w:t>入院期間が長期化する傾向にある高齢の入院患者の増加や、比較的多くの医療資源を</w:t>
      </w:r>
    </w:p>
    <w:p w:rsidR="00B94204" w:rsidRPr="00CF05EF" w:rsidRDefault="00B94204" w:rsidP="00B94204">
      <w:pPr>
        <w:rPr>
          <w:rFonts w:hAnsi="ＭＳ Ｐ明朝"/>
        </w:rPr>
      </w:pPr>
      <w:r w:rsidRPr="00CF05EF">
        <w:rPr>
          <w:rFonts w:hAnsi="ＭＳ Ｐ明朝" w:hint="eastAsia"/>
        </w:rPr>
        <w:t>投入する新規入院患者数の減少により、患者１人１日当たりの診療収入が減少したことで減収となっている。</w:t>
      </w:r>
    </w:p>
    <w:p w:rsidR="00B94204" w:rsidRDefault="00B94204" w:rsidP="00B94204">
      <w:pPr>
        <w:ind w:firstLineChars="100" w:firstLine="241"/>
        <w:jc w:val="distribute"/>
        <w:rPr>
          <w:rFonts w:hAnsi="ＭＳ Ｐ明朝"/>
        </w:rPr>
      </w:pPr>
      <w:r w:rsidRPr="00CF05EF">
        <w:rPr>
          <w:rFonts w:hAnsi="ＭＳ Ｐ明朝" w:hint="eastAsia"/>
        </w:rPr>
        <w:t>また、外来収益では、外来患者数は減少したものの、外来化学療法における</w:t>
      </w:r>
    </w:p>
    <w:p w:rsidR="00B94204" w:rsidRPr="00CF05EF" w:rsidRDefault="00B94204" w:rsidP="00B94204">
      <w:pPr>
        <w:rPr>
          <w:rFonts w:hAnsi="ＭＳ Ｐ明朝"/>
        </w:rPr>
      </w:pPr>
      <w:r w:rsidRPr="00CF05EF">
        <w:rPr>
          <w:rFonts w:hAnsi="ＭＳ Ｐ明朝" w:hint="eastAsia"/>
        </w:rPr>
        <w:t>新規抗がん剤の使用などにより、患者１人１日当たりの診療収入が増加したことで増収となっている。</w:t>
      </w:r>
    </w:p>
    <w:p w:rsidR="00B94204" w:rsidRDefault="00B94204" w:rsidP="00B94204">
      <w:pPr>
        <w:jc w:val="distribute"/>
        <w:rPr>
          <w:rFonts w:hAnsi="ＭＳ Ｐ明朝"/>
        </w:rPr>
      </w:pPr>
      <w:r>
        <w:rPr>
          <w:rFonts w:hAnsi="ＭＳ Ｐ明朝" w:hint="eastAsia"/>
        </w:rPr>
        <w:t xml:space="preserve">　</w:t>
      </w:r>
      <w:r w:rsidRPr="00CF05EF">
        <w:rPr>
          <w:rFonts w:hAnsi="ＭＳ Ｐ明朝" w:hint="eastAsia"/>
        </w:rPr>
        <w:t>一方、医業費用は、給与・手当の減額措置が行われたことや職員の新陳代謝が図られたことにより給与費</w:t>
      </w:r>
      <w:r>
        <w:rPr>
          <w:rFonts w:hAnsi="ＭＳ Ｐ明朝" w:hint="eastAsia"/>
        </w:rPr>
        <w:t>が</w:t>
      </w:r>
      <w:r w:rsidRPr="00CF05EF">
        <w:rPr>
          <w:rFonts w:hAnsi="ＭＳ Ｐ明朝" w:hint="eastAsia"/>
        </w:rPr>
        <w:t>減少</w:t>
      </w:r>
      <w:r>
        <w:rPr>
          <w:rFonts w:hAnsi="ＭＳ Ｐ明朝" w:hint="eastAsia"/>
        </w:rPr>
        <w:t>した</w:t>
      </w:r>
      <w:r w:rsidRPr="00CF05EF">
        <w:rPr>
          <w:rFonts w:hAnsi="ＭＳ Ｐ明朝" w:hint="eastAsia"/>
        </w:rPr>
        <w:t>ものの、外来化学療法における新規抗がん剤の使用など、</w:t>
      </w:r>
    </w:p>
    <w:p w:rsidR="00B94204" w:rsidRDefault="00B94204" w:rsidP="00B94204">
      <w:pPr>
        <w:rPr>
          <w:rFonts w:hAnsi="ＭＳ Ｐ明朝"/>
        </w:rPr>
      </w:pPr>
      <w:r w:rsidRPr="00CF05EF">
        <w:rPr>
          <w:rFonts w:hAnsi="ＭＳ Ｐ明朝" w:hint="eastAsia"/>
        </w:rPr>
        <w:t>適切な医療資源の投与により薬品費、診療材料費が増加している。</w:t>
      </w:r>
    </w:p>
    <w:p w:rsidR="00B94204" w:rsidRDefault="00B94204" w:rsidP="00B94204">
      <w:pPr>
        <w:jc w:val="distribute"/>
        <w:rPr>
          <w:kern w:val="0"/>
        </w:rPr>
      </w:pPr>
      <w:r>
        <w:rPr>
          <w:rFonts w:hAnsi="ＭＳ Ｐ明朝" w:hint="eastAsia"/>
        </w:rPr>
        <w:t xml:space="preserve">　</w:t>
      </w:r>
      <w:r w:rsidRPr="007C7510">
        <w:rPr>
          <w:rFonts w:hAnsi="ＭＳ 明朝" w:hint="eastAsia"/>
        </w:rPr>
        <w:t>なお、貯蔵品のうち、各病棟に定数配置している薬品と診療材料をこれまでは費用処理していたが、会計処理方法の変更により、</w:t>
      </w:r>
      <w:r w:rsidRPr="007C7510">
        <w:rPr>
          <w:rFonts w:hAnsi="ＭＳ 明朝" w:hint="eastAsia"/>
          <w:kern w:val="0"/>
        </w:rPr>
        <w:t>これらを資産計上したことで、適切な在庫管理が行われたことや、資金状況を示すキャッシュフロー</w:t>
      </w:r>
      <w:r w:rsidRPr="007C7510">
        <w:rPr>
          <w:rFonts w:hAnsi="ＭＳ 明朝" w:hint="eastAsia"/>
        </w:rPr>
        <w:t>についても、</w:t>
      </w:r>
      <w:r w:rsidRPr="00CF05EF">
        <w:rPr>
          <w:rFonts w:hint="eastAsia"/>
        </w:rPr>
        <w:t>現金及び預金が前年度に比べ、633,460千円(84.8％)増加しており、</w:t>
      </w:r>
      <w:r w:rsidRPr="007C2801">
        <w:rPr>
          <w:rFonts w:hint="eastAsia"/>
          <w:kern w:val="0"/>
        </w:rPr>
        <w:t>これまでの経営努力は大いに評価できる</w:t>
      </w:r>
      <w:r>
        <w:rPr>
          <w:rFonts w:hint="eastAsia"/>
          <w:kern w:val="0"/>
        </w:rPr>
        <w:t xml:space="preserve">　</w:t>
      </w:r>
    </w:p>
    <w:p w:rsidR="00B94204" w:rsidRPr="00CF05EF" w:rsidRDefault="00B94204" w:rsidP="00B94204">
      <w:r w:rsidRPr="007C2801">
        <w:rPr>
          <w:rFonts w:hint="eastAsia"/>
          <w:kern w:val="0"/>
        </w:rPr>
        <w:t>ものである。今後とも、安定した運用資金の確保に</w:t>
      </w:r>
      <w:r w:rsidRPr="00CF05EF">
        <w:rPr>
          <w:rFonts w:hint="eastAsia"/>
        </w:rPr>
        <w:t>万全を期されたい。</w:t>
      </w:r>
    </w:p>
    <w:p w:rsidR="00B94204" w:rsidRPr="00CF05EF" w:rsidRDefault="00B94204" w:rsidP="00B94204">
      <w:pPr>
        <w:ind w:firstLineChars="100" w:firstLine="241"/>
      </w:pPr>
      <w:r w:rsidRPr="00CF05EF">
        <w:rPr>
          <w:rFonts w:hint="eastAsia"/>
        </w:rPr>
        <w:t>高岡市民病院は、高岡医療圏における中核的基幹病院としての役割が求められている。</w:t>
      </w:r>
    </w:p>
    <w:p w:rsidR="00B94204" w:rsidRDefault="00B94204" w:rsidP="00B94204">
      <w:pPr>
        <w:ind w:firstLineChars="100" w:firstLine="241"/>
        <w:jc w:val="distribute"/>
      </w:pPr>
      <w:r w:rsidRPr="00CF05EF">
        <w:rPr>
          <w:rFonts w:hint="eastAsia"/>
        </w:rPr>
        <w:t>このことから、当年度は、看護専門外来を設置し、患者さんやその家族への相談支援</w:t>
      </w:r>
    </w:p>
    <w:p w:rsidR="00B94204" w:rsidRDefault="00B94204" w:rsidP="00B94204">
      <w:pPr>
        <w:jc w:val="distribute"/>
      </w:pPr>
      <w:r w:rsidRPr="00CF05EF">
        <w:rPr>
          <w:rFonts w:hint="eastAsia"/>
        </w:rPr>
        <w:t>体制を充実</w:t>
      </w:r>
      <w:r>
        <w:rPr>
          <w:rFonts w:hint="eastAsia"/>
        </w:rPr>
        <w:t>された</w:t>
      </w:r>
      <w:r w:rsidRPr="00CF05EF">
        <w:rPr>
          <w:rFonts w:hint="eastAsia"/>
        </w:rPr>
        <w:t>ことや米国フォートウェーン市との医療交流事業の取</w:t>
      </w:r>
      <w:r>
        <w:rPr>
          <w:rFonts w:hint="eastAsia"/>
        </w:rPr>
        <w:t>り</w:t>
      </w:r>
      <w:r w:rsidRPr="00CF05EF">
        <w:rPr>
          <w:rFonts w:hint="eastAsia"/>
        </w:rPr>
        <w:t>組み</w:t>
      </w:r>
      <w:r>
        <w:rPr>
          <w:rFonts w:hint="eastAsia"/>
        </w:rPr>
        <w:t>、</w:t>
      </w:r>
    </w:p>
    <w:p w:rsidR="00B94204" w:rsidRDefault="00B94204" w:rsidP="00B94204">
      <w:pPr>
        <w:rPr>
          <w:kern w:val="0"/>
        </w:rPr>
      </w:pPr>
      <w:r w:rsidRPr="00B94204">
        <w:rPr>
          <w:rFonts w:hint="eastAsia"/>
          <w:spacing w:val="2"/>
          <w:w w:val="95"/>
          <w:kern w:val="0"/>
          <w:fitText w:val="9618" w:id="918287877"/>
        </w:rPr>
        <w:t>認定看護師の継続的な育成など、医師、看護師及び医療技術者の資質向上が図られたことや</w:t>
      </w:r>
      <w:r w:rsidRPr="00B94204">
        <w:rPr>
          <w:rFonts w:hint="eastAsia"/>
          <w:spacing w:val="-37"/>
          <w:w w:val="95"/>
          <w:kern w:val="0"/>
          <w:fitText w:val="9618" w:id="918287877"/>
        </w:rPr>
        <w:t>、</w:t>
      </w:r>
    </w:p>
    <w:p w:rsidR="00B94204" w:rsidRDefault="00B94204" w:rsidP="00B94204">
      <w:pPr>
        <w:jc w:val="distribute"/>
      </w:pPr>
      <w:r w:rsidRPr="00CF05EF">
        <w:rPr>
          <w:rFonts w:hint="eastAsia"/>
        </w:rPr>
        <w:t>高度医療機器の更新により医療水準の維持・向上が確保され、患者本位の良質な医療の</w:t>
      </w:r>
    </w:p>
    <w:p w:rsidR="00B94204" w:rsidRPr="00CF05EF" w:rsidRDefault="00B94204" w:rsidP="00B94204">
      <w:r w:rsidRPr="00CF05EF">
        <w:rPr>
          <w:rFonts w:hint="eastAsia"/>
        </w:rPr>
        <w:t>提供に努められたことを評価する。</w:t>
      </w:r>
    </w:p>
    <w:p w:rsidR="00B94204" w:rsidRDefault="00B94204" w:rsidP="00B94204">
      <w:pPr>
        <w:ind w:firstLineChars="100" w:firstLine="241"/>
        <w:jc w:val="distribute"/>
      </w:pPr>
      <w:r w:rsidRPr="00CF05EF">
        <w:rPr>
          <w:rFonts w:hint="eastAsia"/>
        </w:rPr>
        <w:t>今後とも、市立病院としての地域医療を担う使命を果たすため、平成26年度から</w:t>
      </w:r>
    </w:p>
    <w:p w:rsidR="00B94204" w:rsidRDefault="00B94204" w:rsidP="00B94204">
      <w:pPr>
        <w:jc w:val="distribute"/>
      </w:pPr>
      <w:r w:rsidRPr="00CF05EF">
        <w:rPr>
          <w:rFonts w:hint="eastAsia"/>
        </w:rPr>
        <w:t>取り組まれる第Ⅳ期中期経営計画に基づく各種事業を着実に実施され、</w:t>
      </w:r>
    </w:p>
    <w:p w:rsidR="00B94204" w:rsidRPr="00CF05EF" w:rsidRDefault="00B94204" w:rsidP="00B94204">
      <w:r w:rsidRPr="001050A0">
        <w:rPr>
          <w:rFonts w:hint="eastAsia"/>
          <w:kern w:val="0"/>
        </w:rPr>
        <w:t>安心・安全・納得の医療提供、急性期・高度医療の充実、</w:t>
      </w:r>
      <w:r w:rsidRPr="001050A0">
        <w:rPr>
          <w:rFonts w:hint="eastAsia"/>
        </w:rPr>
        <w:t>経営の安定化</w:t>
      </w:r>
      <w:r w:rsidRPr="001050A0">
        <w:rPr>
          <w:rFonts w:hint="eastAsia"/>
          <w:kern w:val="0"/>
        </w:rPr>
        <w:t>など、病院職員が全力で取り組まれる</w:t>
      </w:r>
      <w:r w:rsidRPr="00CF05EF">
        <w:rPr>
          <w:rFonts w:hint="eastAsia"/>
        </w:rPr>
        <w:t>ことを望むものである。</w:t>
      </w:r>
    </w:p>
    <w:p w:rsidR="00B94204" w:rsidRDefault="00B94204" w:rsidP="00B94204">
      <w:pPr>
        <w:rPr>
          <w:rFonts w:hAnsi="ＭＳ 明朝"/>
        </w:rPr>
      </w:pPr>
    </w:p>
    <w:p w:rsidR="00B94204" w:rsidRDefault="00B94204" w:rsidP="00B94204"/>
    <w:sectPr w:rsidR="00B94204" w:rsidSect="00B6413E">
      <w:footerReference w:type="even" r:id="rId6"/>
      <w:footerReference w:type="default" r:id="rId7"/>
      <w:pgSz w:w="11906" w:h="16838" w:code="9"/>
      <w:pgMar w:top="1134" w:right="1134" w:bottom="1134" w:left="1134" w:header="851" w:footer="851" w:gutter="0"/>
      <w:pgNumType w:fmt="numberInDash" w:start="1" w:chapStyle="1"/>
      <w:cols w:space="425"/>
      <w:docGrid w:type="linesAndChars" w:linePitch="364" w:charSpace="-799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272" w:rsidRDefault="00446272">
      <w:r>
        <w:separator/>
      </w:r>
    </w:p>
  </w:endnote>
  <w:endnote w:type="continuationSeparator" w:id="0">
    <w:p w:rsidR="00446272" w:rsidRDefault="00446272">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13E" w:rsidRDefault="00F22096" w:rsidP="00E13018">
    <w:pPr>
      <w:pStyle w:val="a4"/>
      <w:framePr w:wrap="around" w:vAnchor="text" w:hAnchor="margin" w:xAlign="center" w:y="1"/>
      <w:rPr>
        <w:rStyle w:val="a6"/>
      </w:rPr>
    </w:pPr>
    <w:r>
      <w:rPr>
        <w:rStyle w:val="a6"/>
      </w:rPr>
      <w:fldChar w:fldCharType="begin"/>
    </w:r>
    <w:r w:rsidR="00B6413E">
      <w:rPr>
        <w:rStyle w:val="a6"/>
      </w:rPr>
      <w:instrText xml:space="preserve">PAGE  </w:instrText>
    </w:r>
    <w:r>
      <w:rPr>
        <w:rStyle w:val="a6"/>
      </w:rPr>
      <w:fldChar w:fldCharType="end"/>
    </w:r>
  </w:p>
  <w:p w:rsidR="00B6413E" w:rsidRDefault="00B6413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63092"/>
      <w:docPartObj>
        <w:docPartGallery w:val="Page Numbers (Bottom of Page)"/>
        <w:docPartUnique/>
      </w:docPartObj>
    </w:sdtPr>
    <w:sdtContent>
      <w:p w:rsidR="00B94204" w:rsidRDefault="00B94204">
        <w:pPr>
          <w:pStyle w:val="a4"/>
          <w:jc w:val="center"/>
        </w:pPr>
        <w:r>
          <w:fldChar w:fldCharType="begin"/>
        </w:r>
        <w:r>
          <w:instrText xml:space="preserve"> PAGE   \* MERGEFORMAT </w:instrText>
        </w:r>
        <w:r>
          <w:fldChar w:fldCharType="separate"/>
        </w:r>
        <w:r w:rsidRPr="00B94204">
          <w:rPr>
            <w:noProof/>
            <w:lang w:val="ja-JP"/>
          </w:rPr>
          <w:t>-</w:t>
        </w:r>
        <w:r>
          <w:rPr>
            <w:noProof/>
          </w:rPr>
          <w:t xml:space="preserve"> 1 -</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272" w:rsidRDefault="00446272">
      <w:r>
        <w:separator/>
      </w:r>
    </w:p>
  </w:footnote>
  <w:footnote w:type="continuationSeparator" w:id="0">
    <w:p w:rsidR="00446272" w:rsidRDefault="0044627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1"/>
  <w:drawingGridHorizontalSpacing w:val="241"/>
  <w:drawingGridVerticalSpacing w:val="182"/>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25C0"/>
    <w:rsid w:val="00011DB7"/>
    <w:rsid w:val="0001230E"/>
    <w:rsid w:val="000216AB"/>
    <w:rsid w:val="000536D8"/>
    <w:rsid w:val="000625C0"/>
    <w:rsid w:val="000A7D2E"/>
    <w:rsid w:val="000B3B29"/>
    <w:rsid w:val="000E3D78"/>
    <w:rsid w:val="000F2782"/>
    <w:rsid w:val="001535C7"/>
    <w:rsid w:val="0018593C"/>
    <w:rsid w:val="00192673"/>
    <w:rsid w:val="001C1799"/>
    <w:rsid w:val="001E0AC3"/>
    <w:rsid w:val="00200833"/>
    <w:rsid w:val="002235ED"/>
    <w:rsid w:val="00247B3E"/>
    <w:rsid w:val="00260014"/>
    <w:rsid w:val="002B4D10"/>
    <w:rsid w:val="002B55D3"/>
    <w:rsid w:val="002E1DAE"/>
    <w:rsid w:val="002E5FED"/>
    <w:rsid w:val="003410E4"/>
    <w:rsid w:val="0037664B"/>
    <w:rsid w:val="003824FA"/>
    <w:rsid w:val="003A7416"/>
    <w:rsid w:val="003B3F4F"/>
    <w:rsid w:val="004346FA"/>
    <w:rsid w:val="00441C08"/>
    <w:rsid w:val="00443F67"/>
    <w:rsid w:val="00446272"/>
    <w:rsid w:val="0045646B"/>
    <w:rsid w:val="00496B48"/>
    <w:rsid w:val="004A16DD"/>
    <w:rsid w:val="004C1799"/>
    <w:rsid w:val="004E243A"/>
    <w:rsid w:val="005124ED"/>
    <w:rsid w:val="00527EE2"/>
    <w:rsid w:val="005840A1"/>
    <w:rsid w:val="006602BC"/>
    <w:rsid w:val="00715E9B"/>
    <w:rsid w:val="00720651"/>
    <w:rsid w:val="00721D5A"/>
    <w:rsid w:val="007804B4"/>
    <w:rsid w:val="00785680"/>
    <w:rsid w:val="007B5824"/>
    <w:rsid w:val="007D0D7A"/>
    <w:rsid w:val="007E789B"/>
    <w:rsid w:val="00806025"/>
    <w:rsid w:val="00814FCC"/>
    <w:rsid w:val="0085273B"/>
    <w:rsid w:val="00872B00"/>
    <w:rsid w:val="0089566B"/>
    <w:rsid w:val="008D2A5F"/>
    <w:rsid w:val="008D47E3"/>
    <w:rsid w:val="009014C2"/>
    <w:rsid w:val="009039E3"/>
    <w:rsid w:val="009070FC"/>
    <w:rsid w:val="00924471"/>
    <w:rsid w:val="00961F79"/>
    <w:rsid w:val="0096683C"/>
    <w:rsid w:val="009A6B79"/>
    <w:rsid w:val="009B35F4"/>
    <w:rsid w:val="00A642DD"/>
    <w:rsid w:val="00A64693"/>
    <w:rsid w:val="00A65092"/>
    <w:rsid w:val="00A732B3"/>
    <w:rsid w:val="00AC7FB6"/>
    <w:rsid w:val="00B35EC8"/>
    <w:rsid w:val="00B45A3A"/>
    <w:rsid w:val="00B6413E"/>
    <w:rsid w:val="00B94204"/>
    <w:rsid w:val="00BD4DF7"/>
    <w:rsid w:val="00C20F6C"/>
    <w:rsid w:val="00C8543F"/>
    <w:rsid w:val="00CB6DCF"/>
    <w:rsid w:val="00CC35C2"/>
    <w:rsid w:val="00CD7C6D"/>
    <w:rsid w:val="00CE3796"/>
    <w:rsid w:val="00CF7667"/>
    <w:rsid w:val="00D11FE7"/>
    <w:rsid w:val="00D33FE7"/>
    <w:rsid w:val="00D40888"/>
    <w:rsid w:val="00D42C2B"/>
    <w:rsid w:val="00D7480A"/>
    <w:rsid w:val="00D809D5"/>
    <w:rsid w:val="00DC0C26"/>
    <w:rsid w:val="00E13018"/>
    <w:rsid w:val="00E143FF"/>
    <w:rsid w:val="00E31614"/>
    <w:rsid w:val="00ED01D7"/>
    <w:rsid w:val="00EE5EF0"/>
    <w:rsid w:val="00F22056"/>
    <w:rsid w:val="00F22096"/>
    <w:rsid w:val="00FB64DA"/>
    <w:rsid w:val="00FF3DB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0014"/>
    <w:pPr>
      <w:widowControl w:val="0"/>
      <w:jc w:val="both"/>
    </w:pPr>
    <w:rPr>
      <w:rFonts w:ascii="ＭＳ 明朝"/>
      <w:spacing w:val="20"/>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D33FE7"/>
    <w:pPr>
      <w:kinsoku w:val="0"/>
      <w:wordWrap w:val="0"/>
      <w:overflowPunct w:val="0"/>
      <w:snapToGrid w:val="0"/>
      <w:spacing w:line="453" w:lineRule="exact"/>
      <w:ind w:left="540" w:right="430" w:firstLineChars="84" w:firstLine="180"/>
    </w:pPr>
    <w:rPr>
      <w:spacing w:val="2"/>
    </w:rPr>
  </w:style>
  <w:style w:type="paragraph" w:styleId="a4">
    <w:name w:val="footer"/>
    <w:basedOn w:val="a"/>
    <w:link w:val="a5"/>
    <w:uiPriority w:val="99"/>
    <w:rsid w:val="00D33FE7"/>
    <w:pPr>
      <w:tabs>
        <w:tab w:val="center" w:pos="4252"/>
        <w:tab w:val="right" w:pos="8504"/>
      </w:tabs>
      <w:snapToGrid w:val="0"/>
    </w:pPr>
  </w:style>
  <w:style w:type="character" w:styleId="a6">
    <w:name w:val="page number"/>
    <w:basedOn w:val="a0"/>
    <w:rsid w:val="00D33FE7"/>
  </w:style>
  <w:style w:type="paragraph" w:styleId="a7">
    <w:name w:val="Body Text Indent"/>
    <w:basedOn w:val="a"/>
    <w:rsid w:val="00D33FE7"/>
    <w:pPr>
      <w:ind w:rightChars="119" w:right="250" w:firstLine="225"/>
    </w:pPr>
    <w:rPr>
      <w:sz w:val="22"/>
    </w:rPr>
  </w:style>
  <w:style w:type="paragraph" w:styleId="a8">
    <w:name w:val="header"/>
    <w:basedOn w:val="a"/>
    <w:rsid w:val="00D33FE7"/>
    <w:pPr>
      <w:tabs>
        <w:tab w:val="center" w:pos="4252"/>
        <w:tab w:val="right" w:pos="8504"/>
      </w:tabs>
      <w:snapToGrid w:val="0"/>
    </w:pPr>
  </w:style>
  <w:style w:type="paragraph" w:styleId="a9">
    <w:name w:val="Balloon Text"/>
    <w:basedOn w:val="a"/>
    <w:semiHidden/>
    <w:rsid w:val="002E1DAE"/>
    <w:rPr>
      <w:rFonts w:ascii="Arial" w:eastAsia="ＭＳ ゴシック" w:hAnsi="Arial"/>
      <w:sz w:val="18"/>
      <w:szCs w:val="18"/>
    </w:rPr>
  </w:style>
  <w:style w:type="character" w:customStyle="1" w:styleId="a5">
    <w:name w:val="フッター (文字)"/>
    <w:basedOn w:val="a0"/>
    <w:link w:val="a4"/>
    <w:uiPriority w:val="99"/>
    <w:rsid w:val="00B94204"/>
    <w:rPr>
      <w:rFonts w:ascii="ＭＳ 明朝"/>
      <w:spacing w:val="20"/>
      <w:kern w:val="2"/>
      <w:sz w:val="24"/>
      <w:szCs w:val="24"/>
    </w:rPr>
  </w:style>
</w:styles>
</file>

<file path=word/webSettings.xml><?xml version="1.0" encoding="utf-8"?>
<w:webSettings xmlns:r="http://schemas.openxmlformats.org/officeDocument/2006/relationships" xmlns:w="http://schemas.openxmlformats.org/wordprocessingml/2006/main">
  <w:divs>
    <w:div w:id="5184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586</Words>
  <Characters>3344</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平成13年度高岡市公営企業決算審査意見</vt:lpstr>
      <vt:lpstr>平成13年度高岡市公営企業決算審査意見</vt:lpstr>
    </vt:vector>
  </TitlesOfParts>
  <Company>情報政策課</Company>
  <LinksUpToDate>false</LinksUpToDate>
  <CharactersWithSpaces>3923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平成13年度高岡市公営企業決算審査意見</dc:title>
  <dc:creator>takaoka</dc:creator>
  <cp:lastModifiedBy>高岡市</cp:lastModifiedBy>
  <cp:revision>8</cp:revision>
  <cp:lastPrinted>2014-06-13T04:46:00Z</cp:lastPrinted>
  <dcterms:created xsi:type="dcterms:W3CDTF">2013-09-11T05:35:00Z</dcterms:created>
  <dcterms:modified xsi:type="dcterms:W3CDTF">2015-06-23T06:56:00Z</dcterms:modified>
</cp:coreProperties>
</file>