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93D" w:rsidRPr="007F093D" w:rsidRDefault="007F093D" w:rsidP="007F093D">
      <w:pPr>
        <w:tabs>
          <w:tab w:val="left" w:pos="10668"/>
        </w:tabs>
        <w:kinsoku w:val="0"/>
        <w:overflowPunct w:val="0"/>
        <w:snapToGrid w:val="0"/>
        <w:jc w:val="center"/>
        <w:rPr>
          <w:rFonts w:ascii="ＭＳ ゴシック" w:eastAsia="ＭＳ ゴシック" w:hAnsi="ＭＳ ゴシック"/>
          <w:sz w:val="28"/>
          <w:szCs w:val="28"/>
        </w:rPr>
      </w:pPr>
      <w:r w:rsidRPr="007F093D">
        <w:rPr>
          <w:rFonts w:ascii="ＭＳ ゴシック" w:eastAsia="ＭＳ ゴシック" w:hAnsi="ＭＳ ゴシック" w:hint="eastAsia"/>
          <w:kern w:val="0"/>
          <w:sz w:val="28"/>
          <w:szCs w:val="28"/>
        </w:rPr>
        <w:t>簡</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易</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水</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道</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事</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業</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会</w:t>
      </w:r>
      <w:r w:rsidR="00FE478B">
        <w:rPr>
          <w:rFonts w:ascii="ＭＳ ゴシック" w:eastAsia="ＭＳ ゴシック" w:hAnsi="ＭＳ ゴシック" w:hint="eastAsia"/>
          <w:kern w:val="0"/>
          <w:sz w:val="28"/>
          <w:szCs w:val="28"/>
        </w:rPr>
        <w:t xml:space="preserve">　</w:t>
      </w:r>
      <w:r w:rsidRPr="007F093D">
        <w:rPr>
          <w:rFonts w:ascii="ＭＳ ゴシック" w:eastAsia="ＭＳ ゴシック" w:hAnsi="ＭＳ ゴシック" w:hint="eastAsia"/>
          <w:kern w:val="0"/>
          <w:sz w:val="28"/>
          <w:szCs w:val="28"/>
        </w:rPr>
        <w:t>計</w:t>
      </w:r>
    </w:p>
    <w:p w:rsidR="007F093D" w:rsidRPr="007F093D" w:rsidRDefault="007F093D" w:rsidP="007F093D">
      <w:pPr>
        <w:kinsoku w:val="0"/>
        <w:overflowPunct w:val="0"/>
        <w:snapToGrid w:val="0"/>
        <w:rPr>
          <w:rFonts w:hAnsi="ＭＳ 明朝"/>
          <w:szCs w:val="24"/>
        </w:rPr>
      </w:pPr>
    </w:p>
    <w:p w:rsidR="007F093D" w:rsidRPr="007F093D" w:rsidRDefault="007F093D" w:rsidP="007F093D">
      <w:pPr>
        <w:kinsoku w:val="0"/>
        <w:overflowPunct w:val="0"/>
        <w:snapToGrid w:val="0"/>
        <w:rPr>
          <w:rFonts w:ascii="ＭＳ ゴシック" w:eastAsia="ＭＳ ゴシック" w:hAnsi="ＭＳ ゴシック"/>
          <w:szCs w:val="24"/>
        </w:rPr>
      </w:pPr>
      <w:r w:rsidRPr="007F093D">
        <w:rPr>
          <w:rFonts w:ascii="ＭＳ ゴシック" w:eastAsia="ＭＳ ゴシック" w:hAnsi="ＭＳ ゴシック" w:hint="eastAsia"/>
          <w:szCs w:val="24"/>
        </w:rPr>
        <w:t xml:space="preserve">１　業務状況　</w:t>
      </w:r>
    </w:p>
    <w:p w:rsidR="00242F9D" w:rsidRDefault="007F093D" w:rsidP="00242F9D">
      <w:pPr>
        <w:tabs>
          <w:tab w:val="left" w:pos="10922"/>
        </w:tabs>
        <w:kinsoku w:val="0"/>
        <w:overflowPunct w:val="0"/>
        <w:snapToGrid w:val="0"/>
        <w:ind w:left="241" w:hangingChars="100" w:hanging="241"/>
        <w:jc w:val="distribute"/>
        <w:rPr>
          <w:rFonts w:hAnsi="ＭＳ 明朝"/>
          <w:szCs w:val="24"/>
        </w:rPr>
      </w:pPr>
      <w:r w:rsidRPr="007F093D">
        <w:rPr>
          <w:rFonts w:hAnsi="ＭＳ 明朝" w:hint="eastAsia"/>
          <w:szCs w:val="24"/>
        </w:rPr>
        <w:t xml:space="preserve">　</w:t>
      </w:r>
      <w:r>
        <w:rPr>
          <w:rFonts w:hAnsi="ＭＳ 明朝" w:hint="eastAsia"/>
          <w:szCs w:val="24"/>
        </w:rPr>
        <w:t xml:space="preserve">　</w:t>
      </w:r>
      <w:r w:rsidRPr="007F093D">
        <w:rPr>
          <w:rFonts w:hAnsi="ＭＳ 明朝" w:hint="eastAsia"/>
          <w:szCs w:val="24"/>
        </w:rPr>
        <w:t>平成</w:t>
      </w:r>
      <w:r w:rsidR="00155A0A">
        <w:rPr>
          <w:rFonts w:hAnsi="ＭＳ 明朝" w:hint="eastAsia"/>
          <w:szCs w:val="24"/>
        </w:rPr>
        <w:t>25</w:t>
      </w:r>
      <w:r w:rsidRPr="007F093D">
        <w:rPr>
          <w:rFonts w:hAnsi="ＭＳ 明朝" w:hint="eastAsia"/>
          <w:szCs w:val="24"/>
        </w:rPr>
        <w:t>年度の業務実績</w:t>
      </w:r>
      <w:r w:rsidR="00A657A3">
        <w:rPr>
          <w:rFonts w:hAnsi="ＭＳ 明朝" w:hint="eastAsia"/>
          <w:szCs w:val="24"/>
        </w:rPr>
        <w:t>は</w:t>
      </w:r>
      <w:r w:rsidRPr="007F093D">
        <w:rPr>
          <w:rFonts w:hAnsi="ＭＳ 明朝" w:hint="eastAsia"/>
          <w:szCs w:val="24"/>
        </w:rPr>
        <w:t>、行政区域内人口</w:t>
      </w:r>
      <w:r w:rsidR="00A657A3">
        <w:rPr>
          <w:rFonts w:hAnsi="ＭＳ 明朝" w:hint="eastAsia"/>
          <w:szCs w:val="24"/>
        </w:rPr>
        <w:t>が</w:t>
      </w:r>
      <w:r w:rsidRPr="007F093D">
        <w:rPr>
          <w:rFonts w:hAnsi="ＭＳ 明朝" w:hint="eastAsia"/>
          <w:szCs w:val="24"/>
        </w:rPr>
        <w:t>13,1</w:t>
      </w:r>
      <w:r w:rsidR="00155A0A">
        <w:rPr>
          <w:rFonts w:hAnsi="ＭＳ 明朝" w:hint="eastAsia"/>
          <w:szCs w:val="24"/>
        </w:rPr>
        <w:t>43</w:t>
      </w:r>
      <w:r w:rsidRPr="007F093D">
        <w:rPr>
          <w:rFonts w:hAnsi="ＭＳ 明朝" w:hint="eastAsia"/>
          <w:szCs w:val="24"/>
        </w:rPr>
        <w:t>人で、前年度に比べ</w:t>
      </w:r>
      <w:r w:rsidR="00155A0A">
        <w:rPr>
          <w:rFonts w:hAnsi="ＭＳ 明朝" w:hint="eastAsia"/>
          <w:szCs w:val="24"/>
        </w:rPr>
        <w:t>33</w:t>
      </w:r>
      <w:r w:rsidRPr="007F093D">
        <w:rPr>
          <w:rFonts w:hAnsi="ＭＳ 明朝" w:hint="eastAsia"/>
          <w:szCs w:val="24"/>
        </w:rPr>
        <w:t>人</w:t>
      </w:r>
      <w:r w:rsidR="00F37801">
        <w:rPr>
          <w:rFonts w:hAnsi="ＭＳ 明朝" w:hint="eastAsia"/>
          <w:szCs w:val="24"/>
        </w:rPr>
        <w:t>(</w:t>
      </w:r>
      <w:r w:rsidRPr="007F093D">
        <w:rPr>
          <w:rFonts w:hAnsi="ＭＳ 明朝" w:hint="eastAsia"/>
          <w:szCs w:val="24"/>
        </w:rPr>
        <w:t>△0.</w:t>
      </w:r>
      <w:r w:rsidR="00155A0A">
        <w:rPr>
          <w:rFonts w:hAnsi="ＭＳ 明朝" w:hint="eastAsia"/>
          <w:szCs w:val="24"/>
        </w:rPr>
        <w:t>3</w:t>
      </w:r>
      <w:r w:rsidRPr="007F093D">
        <w:rPr>
          <w:rFonts w:hAnsi="ＭＳ 明朝" w:hint="eastAsia"/>
          <w:szCs w:val="24"/>
        </w:rPr>
        <w:t>％</w:t>
      </w:r>
      <w:r w:rsidR="00F37801">
        <w:rPr>
          <w:rFonts w:hAnsi="ＭＳ 明朝" w:hint="eastAsia"/>
          <w:szCs w:val="24"/>
        </w:rPr>
        <w:t>)</w:t>
      </w:r>
      <w:r w:rsidRPr="007F093D">
        <w:rPr>
          <w:rFonts w:hAnsi="ＭＳ 明朝" w:hint="eastAsia"/>
          <w:szCs w:val="24"/>
        </w:rPr>
        <w:t>減少し</w:t>
      </w:r>
      <w:r w:rsidR="00A45473">
        <w:rPr>
          <w:rFonts w:hAnsi="ＭＳ 明朝" w:hint="eastAsia"/>
          <w:szCs w:val="24"/>
        </w:rPr>
        <w:t>たものの</w:t>
      </w:r>
      <w:r w:rsidRPr="007F093D">
        <w:rPr>
          <w:rFonts w:hAnsi="ＭＳ 明朝" w:hint="eastAsia"/>
          <w:szCs w:val="24"/>
        </w:rPr>
        <w:t>、給水人口</w:t>
      </w:r>
      <w:r w:rsidR="00A657A3">
        <w:rPr>
          <w:rFonts w:hAnsi="ＭＳ 明朝" w:hint="eastAsia"/>
          <w:szCs w:val="24"/>
        </w:rPr>
        <w:t>が</w:t>
      </w:r>
      <w:r w:rsidRPr="007F093D">
        <w:rPr>
          <w:rFonts w:hAnsi="ＭＳ 明朝" w:hint="eastAsia"/>
          <w:szCs w:val="24"/>
        </w:rPr>
        <w:t>9,2</w:t>
      </w:r>
      <w:r w:rsidR="00A45473">
        <w:rPr>
          <w:rFonts w:hAnsi="ＭＳ 明朝" w:hint="eastAsia"/>
          <w:szCs w:val="24"/>
        </w:rPr>
        <w:t>93</w:t>
      </w:r>
      <w:r w:rsidRPr="007F093D">
        <w:rPr>
          <w:rFonts w:hAnsi="ＭＳ 明朝" w:hint="eastAsia"/>
          <w:szCs w:val="24"/>
        </w:rPr>
        <w:t>人と、前年度に比べ</w:t>
      </w:r>
      <w:r w:rsidR="00A45473">
        <w:rPr>
          <w:rFonts w:hAnsi="ＭＳ 明朝" w:hint="eastAsia"/>
          <w:szCs w:val="24"/>
        </w:rPr>
        <w:t>7</w:t>
      </w:r>
      <w:r w:rsidRPr="007F093D">
        <w:rPr>
          <w:rFonts w:hAnsi="ＭＳ 明朝" w:hint="eastAsia"/>
          <w:szCs w:val="24"/>
        </w:rPr>
        <w:t>7人</w:t>
      </w:r>
      <w:r w:rsidR="00F37801">
        <w:rPr>
          <w:rFonts w:hAnsi="ＭＳ 明朝" w:hint="eastAsia"/>
          <w:szCs w:val="24"/>
        </w:rPr>
        <w:t>(</w:t>
      </w:r>
      <w:r w:rsidRPr="007F093D">
        <w:rPr>
          <w:rFonts w:hAnsi="ＭＳ 明朝" w:hint="eastAsia"/>
          <w:szCs w:val="24"/>
        </w:rPr>
        <w:t>0.</w:t>
      </w:r>
      <w:r w:rsidR="00A45473">
        <w:rPr>
          <w:rFonts w:hAnsi="ＭＳ 明朝" w:hint="eastAsia"/>
          <w:szCs w:val="24"/>
        </w:rPr>
        <w:t>8</w:t>
      </w:r>
      <w:r w:rsidRPr="007F093D">
        <w:rPr>
          <w:rFonts w:hAnsi="ＭＳ 明朝" w:hint="eastAsia"/>
          <w:szCs w:val="24"/>
        </w:rPr>
        <w:t>％</w:t>
      </w:r>
      <w:r w:rsidR="00F37801">
        <w:rPr>
          <w:rFonts w:hAnsi="ＭＳ 明朝" w:hint="eastAsia"/>
          <w:szCs w:val="24"/>
        </w:rPr>
        <w:t>)</w:t>
      </w:r>
      <w:r w:rsidR="00A45473">
        <w:rPr>
          <w:rFonts w:hAnsi="ＭＳ 明朝" w:hint="eastAsia"/>
          <w:szCs w:val="24"/>
        </w:rPr>
        <w:t>増加</w:t>
      </w:r>
      <w:r w:rsidRPr="007F093D">
        <w:rPr>
          <w:rFonts w:hAnsi="ＭＳ 明朝" w:hint="eastAsia"/>
          <w:szCs w:val="24"/>
        </w:rPr>
        <w:t>し</w:t>
      </w:r>
      <w:r w:rsidR="00A45473">
        <w:rPr>
          <w:rFonts w:hAnsi="ＭＳ 明朝" w:hint="eastAsia"/>
          <w:szCs w:val="24"/>
        </w:rPr>
        <w:t>た</w:t>
      </w:r>
      <w:r w:rsidR="00242F9D">
        <w:rPr>
          <w:rFonts w:hAnsi="ＭＳ 明朝" w:hint="eastAsia"/>
          <w:szCs w:val="24"/>
        </w:rPr>
        <w:t xml:space="preserve">　</w:t>
      </w:r>
    </w:p>
    <w:p w:rsidR="007F093D" w:rsidRPr="007F093D" w:rsidRDefault="00A45473" w:rsidP="00242F9D">
      <w:pPr>
        <w:tabs>
          <w:tab w:val="left" w:pos="10922"/>
        </w:tabs>
        <w:kinsoku w:val="0"/>
        <w:overflowPunct w:val="0"/>
        <w:snapToGrid w:val="0"/>
        <w:ind w:leftChars="100" w:left="241"/>
        <w:rPr>
          <w:rFonts w:hAnsi="ＭＳ 明朝"/>
          <w:szCs w:val="24"/>
        </w:rPr>
      </w:pPr>
      <w:r>
        <w:rPr>
          <w:rFonts w:hAnsi="ＭＳ 明朝" w:hint="eastAsia"/>
          <w:szCs w:val="24"/>
        </w:rPr>
        <w:t>ことにより</w:t>
      </w:r>
      <w:r w:rsidR="007F093D" w:rsidRPr="007F093D">
        <w:rPr>
          <w:rFonts w:hAnsi="ＭＳ 明朝" w:hint="eastAsia"/>
          <w:szCs w:val="24"/>
        </w:rPr>
        <w:t>、普及率は</w:t>
      </w:r>
      <w:r>
        <w:rPr>
          <w:rFonts w:hAnsi="ＭＳ 明朝" w:hint="eastAsia"/>
          <w:szCs w:val="24"/>
        </w:rPr>
        <w:t>70</w:t>
      </w:r>
      <w:r w:rsidR="007F093D" w:rsidRPr="007F093D">
        <w:rPr>
          <w:rFonts w:hAnsi="ＭＳ 明朝" w:hint="eastAsia"/>
          <w:szCs w:val="24"/>
        </w:rPr>
        <w:t>.</w:t>
      </w:r>
      <w:r>
        <w:rPr>
          <w:rFonts w:hAnsi="ＭＳ 明朝" w:hint="eastAsia"/>
          <w:szCs w:val="24"/>
        </w:rPr>
        <w:t>7</w:t>
      </w:r>
      <w:r w:rsidR="007F093D" w:rsidRPr="007F093D">
        <w:rPr>
          <w:rFonts w:hAnsi="ＭＳ 明朝" w:hint="eastAsia"/>
          <w:szCs w:val="24"/>
        </w:rPr>
        <w:t>％、前年度に比べ0.</w:t>
      </w:r>
      <w:r>
        <w:rPr>
          <w:rFonts w:hAnsi="ＭＳ 明朝" w:hint="eastAsia"/>
          <w:szCs w:val="24"/>
        </w:rPr>
        <w:t>8</w:t>
      </w:r>
      <w:r w:rsidR="007F093D" w:rsidRPr="007F093D">
        <w:rPr>
          <w:rFonts w:hAnsi="ＭＳ 明朝" w:hint="eastAsia"/>
          <w:szCs w:val="24"/>
        </w:rPr>
        <w:t>ポイント上昇している。</w:t>
      </w:r>
    </w:p>
    <w:p w:rsidR="00156531" w:rsidRDefault="007F093D" w:rsidP="00156531">
      <w:pPr>
        <w:tabs>
          <w:tab w:val="left" w:pos="10922"/>
        </w:tabs>
        <w:kinsoku w:val="0"/>
        <w:overflowPunct w:val="0"/>
        <w:snapToGrid w:val="0"/>
        <w:ind w:leftChars="100" w:left="241" w:firstLineChars="100" w:firstLine="241"/>
        <w:jc w:val="distribute"/>
        <w:rPr>
          <w:rFonts w:hAnsi="ＭＳ 明朝"/>
          <w:szCs w:val="24"/>
        </w:rPr>
      </w:pPr>
      <w:r w:rsidRPr="007F093D">
        <w:rPr>
          <w:rFonts w:hAnsi="ＭＳ 明朝" w:hint="eastAsia"/>
          <w:szCs w:val="24"/>
        </w:rPr>
        <w:t>配水状況では、総配水量</w:t>
      </w:r>
      <w:r w:rsidR="00156531">
        <w:rPr>
          <w:rFonts w:hAnsi="ＭＳ 明朝" w:hint="eastAsia"/>
          <w:szCs w:val="24"/>
        </w:rPr>
        <w:t>が</w:t>
      </w:r>
      <w:r w:rsidR="00A45473">
        <w:rPr>
          <w:rFonts w:hAnsi="ＭＳ 明朝" w:hint="eastAsia"/>
          <w:szCs w:val="24"/>
        </w:rPr>
        <w:t>793</w:t>
      </w:r>
      <w:r w:rsidRPr="007F093D">
        <w:rPr>
          <w:rFonts w:hAnsi="ＭＳ 明朝" w:hint="eastAsia"/>
          <w:szCs w:val="24"/>
        </w:rPr>
        <w:t>,</w:t>
      </w:r>
      <w:r w:rsidR="00A45473">
        <w:rPr>
          <w:rFonts w:hAnsi="ＭＳ 明朝" w:hint="eastAsia"/>
          <w:szCs w:val="24"/>
        </w:rPr>
        <w:t>859</w:t>
      </w:r>
      <w:r w:rsidRPr="007F093D">
        <w:rPr>
          <w:rFonts w:hAnsi="ＭＳ 明朝" w:hint="eastAsia"/>
          <w:szCs w:val="24"/>
        </w:rPr>
        <w:t>㎥とな</w:t>
      </w:r>
      <w:r w:rsidR="00156531">
        <w:rPr>
          <w:rFonts w:hAnsi="ＭＳ 明朝" w:hint="eastAsia"/>
          <w:szCs w:val="24"/>
        </w:rPr>
        <w:t>ってお</w:t>
      </w:r>
      <w:r w:rsidRPr="007F093D">
        <w:rPr>
          <w:rFonts w:hAnsi="ＭＳ 明朝" w:hint="eastAsia"/>
          <w:szCs w:val="24"/>
        </w:rPr>
        <w:t>り、前年度に比べ</w:t>
      </w:r>
      <w:r w:rsidR="00A45473">
        <w:rPr>
          <w:rFonts w:hAnsi="ＭＳ 明朝" w:hint="eastAsia"/>
          <w:szCs w:val="24"/>
        </w:rPr>
        <w:t>5,241</w:t>
      </w:r>
      <w:r w:rsidRPr="007F093D">
        <w:rPr>
          <w:rFonts w:hAnsi="ＭＳ 明朝" w:hint="eastAsia"/>
          <w:szCs w:val="24"/>
        </w:rPr>
        <w:t>㎥(</w:t>
      </w:r>
      <w:r w:rsidR="00A45473">
        <w:rPr>
          <w:rFonts w:hAnsi="ＭＳ 明朝" w:hint="eastAsia"/>
          <w:szCs w:val="24"/>
        </w:rPr>
        <w:t>△0.7</w:t>
      </w:r>
      <w:r w:rsidRPr="007F093D">
        <w:rPr>
          <w:rFonts w:hAnsi="ＭＳ 明朝" w:hint="eastAsia"/>
          <w:szCs w:val="24"/>
        </w:rPr>
        <w:t>％)有収水量</w:t>
      </w:r>
      <w:r w:rsidR="00156531">
        <w:rPr>
          <w:rFonts w:hAnsi="ＭＳ 明朝" w:hint="eastAsia"/>
          <w:szCs w:val="24"/>
        </w:rPr>
        <w:t>が</w:t>
      </w:r>
      <w:r w:rsidR="00A45473">
        <w:rPr>
          <w:rFonts w:hAnsi="ＭＳ 明朝" w:hint="eastAsia"/>
          <w:szCs w:val="24"/>
        </w:rPr>
        <w:t>619,385</w:t>
      </w:r>
      <w:r w:rsidRPr="007F093D">
        <w:rPr>
          <w:rFonts w:hAnsi="ＭＳ 明朝" w:hint="eastAsia"/>
          <w:szCs w:val="24"/>
        </w:rPr>
        <w:t>㎥で前年度に比べ</w:t>
      </w:r>
      <w:r w:rsidR="00A45473">
        <w:rPr>
          <w:rFonts w:hAnsi="ＭＳ 明朝" w:hint="eastAsia"/>
          <w:szCs w:val="24"/>
        </w:rPr>
        <w:t>4,542</w:t>
      </w:r>
      <w:r w:rsidRPr="007F093D">
        <w:rPr>
          <w:rFonts w:hAnsi="ＭＳ 明朝" w:hint="eastAsia"/>
          <w:szCs w:val="24"/>
        </w:rPr>
        <w:t>㎥</w:t>
      </w:r>
      <w:r w:rsidR="00F37801">
        <w:rPr>
          <w:rFonts w:hAnsi="ＭＳ 明朝" w:hint="eastAsia"/>
          <w:szCs w:val="24"/>
        </w:rPr>
        <w:t>(</w:t>
      </w:r>
      <w:r w:rsidR="00A45473">
        <w:rPr>
          <w:rFonts w:hAnsi="ＭＳ 明朝" w:hint="eastAsia"/>
          <w:szCs w:val="24"/>
        </w:rPr>
        <w:t>△</w:t>
      </w:r>
      <w:r w:rsidRPr="007F093D">
        <w:rPr>
          <w:rFonts w:hAnsi="ＭＳ 明朝" w:hint="eastAsia"/>
          <w:szCs w:val="24"/>
        </w:rPr>
        <w:t>0.</w:t>
      </w:r>
      <w:r w:rsidR="00A45473">
        <w:rPr>
          <w:rFonts w:hAnsi="ＭＳ 明朝" w:hint="eastAsia"/>
          <w:szCs w:val="24"/>
        </w:rPr>
        <w:t>7</w:t>
      </w:r>
      <w:r w:rsidRPr="007F093D">
        <w:rPr>
          <w:rFonts w:hAnsi="ＭＳ 明朝" w:hint="eastAsia"/>
          <w:szCs w:val="24"/>
        </w:rPr>
        <w:t>％</w:t>
      </w:r>
      <w:r w:rsidR="00F37801">
        <w:rPr>
          <w:rFonts w:hAnsi="ＭＳ 明朝" w:hint="eastAsia"/>
          <w:szCs w:val="24"/>
        </w:rPr>
        <w:t>)</w:t>
      </w:r>
      <w:r w:rsidR="00156531">
        <w:rPr>
          <w:rFonts w:hAnsi="ＭＳ 明朝" w:hint="eastAsia"/>
          <w:szCs w:val="24"/>
        </w:rPr>
        <w:t>とそれぞれ</w:t>
      </w:r>
      <w:r w:rsidR="00A45473">
        <w:rPr>
          <w:rFonts w:hAnsi="ＭＳ 明朝" w:hint="eastAsia"/>
          <w:szCs w:val="24"/>
        </w:rPr>
        <w:t>減少</w:t>
      </w:r>
      <w:r w:rsidRPr="007F093D">
        <w:rPr>
          <w:rFonts w:hAnsi="ＭＳ 明朝" w:hint="eastAsia"/>
          <w:szCs w:val="24"/>
        </w:rPr>
        <w:t>して</w:t>
      </w:r>
      <w:r w:rsidR="00156531">
        <w:rPr>
          <w:rFonts w:hAnsi="ＭＳ 明朝" w:hint="eastAsia"/>
          <w:szCs w:val="24"/>
        </w:rPr>
        <w:t xml:space="preserve">いる。　</w:t>
      </w:r>
    </w:p>
    <w:p w:rsidR="007F093D" w:rsidRPr="007F093D" w:rsidRDefault="007F093D" w:rsidP="00156531">
      <w:pPr>
        <w:tabs>
          <w:tab w:val="left" w:pos="10922"/>
        </w:tabs>
        <w:kinsoku w:val="0"/>
        <w:overflowPunct w:val="0"/>
        <w:snapToGrid w:val="0"/>
        <w:ind w:firstLineChars="100" w:firstLine="241"/>
        <w:rPr>
          <w:rFonts w:hAnsi="ＭＳ 明朝"/>
          <w:szCs w:val="24"/>
        </w:rPr>
      </w:pPr>
      <w:r w:rsidRPr="007F093D">
        <w:rPr>
          <w:rFonts w:hAnsi="ＭＳ 明朝" w:hint="eastAsia"/>
          <w:szCs w:val="24"/>
        </w:rPr>
        <w:t>有収率は78.</w:t>
      </w:r>
      <w:r w:rsidR="00A45473">
        <w:rPr>
          <w:rFonts w:hAnsi="ＭＳ 明朝" w:hint="eastAsia"/>
          <w:szCs w:val="24"/>
        </w:rPr>
        <w:t>0</w:t>
      </w:r>
      <w:r w:rsidRPr="007F093D">
        <w:rPr>
          <w:rFonts w:hAnsi="ＭＳ 明朝" w:hint="eastAsia"/>
          <w:szCs w:val="24"/>
        </w:rPr>
        <w:t>％と前年度に比べ0.</w:t>
      </w:r>
      <w:r w:rsidR="00A45473">
        <w:rPr>
          <w:rFonts w:hAnsi="ＭＳ 明朝" w:hint="eastAsia"/>
          <w:szCs w:val="24"/>
        </w:rPr>
        <w:t>1</w:t>
      </w:r>
      <w:r w:rsidRPr="007F093D">
        <w:rPr>
          <w:rFonts w:hAnsi="ＭＳ 明朝" w:hint="eastAsia"/>
          <w:szCs w:val="24"/>
        </w:rPr>
        <w:t>ポイント</w:t>
      </w:r>
      <w:r w:rsidR="00350314">
        <w:rPr>
          <w:rFonts w:hAnsi="ＭＳ 明朝" w:hint="eastAsia"/>
          <w:szCs w:val="24"/>
        </w:rPr>
        <w:t>と</w:t>
      </w:r>
      <w:r w:rsidR="00A657A3">
        <w:rPr>
          <w:rFonts w:hAnsi="ＭＳ 明朝" w:hint="eastAsia"/>
          <w:szCs w:val="24"/>
        </w:rPr>
        <w:t>わず</w:t>
      </w:r>
      <w:r w:rsidR="005C2685">
        <w:rPr>
          <w:rFonts w:hAnsi="ＭＳ 明朝" w:hint="eastAsia"/>
          <w:szCs w:val="24"/>
        </w:rPr>
        <w:t>かながら</w:t>
      </w:r>
      <w:r w:rsidRPr="007F093D">
        <w:rPr>
          <w:rFonts w:hAnsi="ＭＳ 明朝" w:hint="eastAsia"/>
          <w:szCs w:val="24"/>
        </w:rPr>
        <w:t>下降している。</w:t>
      </w:r>
    </w:p>
    <w:p w:rsidR="000D47A4" w:rsidRDefault="007F093D" w:rsidP="000D47A4">
      <w:pPr>
        <w:ind w:leftChars="100" w:left="241" w:firstLineChars="100" w:firstLine="241"/>
        <w:jc w:val="distribute"/>
        <w:rPr>
          <w:rFonts w:hAnsi="ＭＳ 明朝"/>
          <w:szCs w:val="24"/>
        </w:rPr>
      </w:pPr>
      <w:r w:rsidRPr="007F093D">
        <w:rPr>
          <w:rFonts w:hAnsi="ＭＳ 明朝" w:hint="eastAsia"/>
          <w:szCs w:val="24"/>
        </w:rPr>
        <w:t>収益</w:t>
      </w:r>
      <w:r w:rsidR="00156531">
        <w:rPr>
          <w:rFonts w:hAnsi="ＭＳ 明朝" w:hint="eastAsia"/>
          <w:szCs w:val="24"/>
        </w:rPr>
        <w:t>の状況</w:t>
      </w:r>
      <w:r w:rsidRPr="007F093D">
        <w:rPr>
          <w:rFonts w:hAnsi="ＭＳ 明朝" w:hint="eastAsia"/>
          <w:szCs w:val="24"/>
        </w:rPr>
        <w:t>は、総収益14</w:t>
      </w:r>
      <w:r w:rsidR="00372733">
        <w:rPr>
          <w:rFonts w:hAnsi="ＭＳ 明朝" w:hint="eastAsia"/>
          <w:szCs w:val="24"/>
        </w:rPr>
        <w:t>8</w:t>
      </w:r>
      <w:r w:rsidRPr="007F093D">
        <w:rPr>
          <w:rFonts w:hAnsi="ＭＳ 明朝" w:hint="eastAsia"/>
          <w:szCs w:val="24"/>
        </w:rPr>
        <w:t>,</w:t>
      </w:r>
      <w:r w:rsidR="00372733">
        <w:rPr>
          <w:rFonts w:hAnsi="ＭＳ 明朝" w:hint="eastAsia"/>
          <w:szCs w:val="24"/>
        </w:rPr>
        <w:t>785</w:t>
      </w:r>
      <w:r w:rsidRPr="007F093D">
        <w:rPr>
          <w:rFonts w:hAnsi="ＭＳ 明朝" w:hint="eastAsia"/>
          <w:szCs w:val="24"/>
        </w:rPr>
        <w:t>千円に対し総費用</w:t>
      </w:r>
      <w:r w:rsidR="00254B6C">
        <w:rPr>
          <w:rFonts w:hAnsi="ＭＳ 明朝" w:hint="eastAsia"/>
          <w:szCs w:val="24"/>
        </w:rPr>
        <w:t>は</w:t>
      </w:r>
      <w:r w:rsidRPr="007F093D">
        <w:rPr>
          <w:rFonts w:hAnsi="ＭＳ 明朝" w:hint="eastAsia"/>
          <w:szCs w:val="24"/>
        </w:rPr>
        <w:t>1</w:t>
      </w:r>
      <w:r w:rsidR="00372733">
        <w:rPr>
          <w:rFonts w:hAnsi="ＭＳ 明朝" w:hint="eastAsia"/>
          <w:szCs w:val="24"/>
        </w:rPr>
        <w:t>53</w:t>
      </w:r>
      <w:r w:rsidRPr="007F093D">
        <w:rPr>
          <w:rFonts w:hAnsi="ＭＳ 明朝" w:hint="eastAsia"/>
          <w:szCs w:val="24"/>
        </w:rPr>
        <w:t>,1</w:t>
      </w:r>
      <w:r w:rsidR="00372733">
        <w:rPr>
          <w:rFonts w:hAnsi="ＭＳ 明朝" w:hint="eastAsia"/>
          <w:szCs w:val="24"/>
        </w:rPr>
        <w:t>4</w:t>
      </w:r>
      <w:r w:rsidRPr="007F093D">
        <w:rPr>
          <w:rFonts w:hAnsi="ＭＳ 明朝" w:hint="eastAsia"/>
          <w:szCs w:val="24"/>
        </w:rPr>
        <w:t>5千円となっており、</w:t>
      </w:r>
      <w:r w:rsidR="000D47A4">
        <w:rPr>
          <w:rFonts w:hAnsi="ＭＳ 明朝" w:hint="eastAsia"/>
          <w:szCs w:val="24"/>
        </w:rPr>
        <w:t xml:space="preserve">　</w:t>
      </w:r>
    </w:p>
    <w:p w:rsidR="00254B6C" w:rsidRDefault="007F093D" w:rsidP="00254B6C">
      <w:pPr>
        <w:ind w:leftChars="100" w:left="241"/>
        <w:jc w:val="distribute"/>
        <w:rPr>
          <w:rFonts w:hAnsi="ＭＳ 明朝"/>
          <w:szCs w:val="24"/>
        </w:rPr>
      </w:pPr>
      <w:r w:rsidRPr="007F093D">
        <w:rPr>
          <w:rFonts w:hAnsi="ＭＳ 明朝" w:hint="eastAsia"/>
          <w:szCs w:val="24"/>
        </w:rPr>
        <w:t>4,</w:t>
      </w:r>
      <w:r w:rsidR="00372733">
        <w:rPr>
          <w:rFonts w:hAnsi="ＭＳ 明朝" w:hint="eastAsia"/>
          <w:szCs w:val="24"/>
        </w:rPr>
        <w:t>36</w:t>
      </w:r>
      <w:r w:rsidRPr="007F093D">
        <w:rPr>
          <w:rFonts w:hAnsi="ＭＳ 明朝" w:hint="eastAsia"/>
          <w:szCs w:val="24"/>
        </w:rPr>
        <w:t>0千円の当年度純損失が生じ</w:t>
      </w:r>
      <w:r w:rsidR="00254B6C">
        <w:rPr>
          <w:rFonts w:hAnsi="ＭＳ 明朝" w:hint="eastAsia"/>
          <w:szCs w:val="24"/>
        </w:rPr>
        <w:t>、前年度に比べ80千円</w:t>
      </w:r>
      <w:r w:rsidR="00F37801">
        <w:rPr>
          <w:rFonts w:hAnsi="ＭＳ 明朝" w:hint="eastAsia"/>
          <w:szCs w:val="24"/>
        </w:rPr>
        <w:t>(</w:t>
      </w:r>
      <w:r w:rsidR="00254B6C">
        <w:rPr>
          <w:rFonts w:hAnsi="ＭＳ 明朝" w:hint="eastAsia"/>
          <w:szCs w:val="24"/>
        </w:rPr>
        <w:t>△1.9％</w:t>
      </w:r>
      <w:r w:rsidR="00F37801">
        <w:rPr>
          <w:rFonts w:hAnsi="ＭＳ 明朝" w:hint="eastAsia"/>
          <w:szCs w:val="24"/>
        </w:rPr>
        <w:t>)</w:t>
      </w:r>
      <w:r w:rsidR="00254B6C">
        <w:rPr>
          <w:rFonts w:hAnsi="ＭＳ 明朝" w:hint="eastAsia"/>
          <w:szCs w:val="24"/>
        </w:rPr>
        <w:t xml:space="preserve">の減益となって　</w:t>
      </w:r>
    </w:p>
    <w:p w:rsidR="007F093D" w:rsidRPr="007F093D" w:rsidRDefault="00254B6C" w:rsidP="000D47A4">
      <w:pPr>
        <w:ind w:leftChars="100" w:left="241"/>
        <w:rPr>
          <w:rFonts w:hAnsi="ＭＳ 明朝"/>
          <w:szCs w:val="24"/>
        </w:rPr>
      </w:pPr>
      <w:r>
        <w:rPr>
          <w:rFonts w:hAnsi="ＭＳ 明朝" w:hint="eastAsia"/>
          <w:szCs w:val="24"/>
        </w:rPr>
        <w:t>いる。</w:t>
      </w:r>
    </w:p>
    <w:p w:rsidR="007F093D" w:rsidRDefault="007F093D" w:rsidP="004A1876">
      <w:pPr>
        <w:rPr>
          <w:rFonts w:ascii="ＭＳ ゴシック" w:eastAsia="ＭＳ ゴシック" w:hAnsi="ＭＳ ゴシック"/>
        </w:rPr>
      </w:pPr>
    </w:p>
    <w:p w:rsidR="004A1876" w:rsidRPr="00D634A4" w:rsidRDefault="004A1876" w:rsidP="00D634A4">
      <w:pPr>
        <w:ind w:firstLineChars="100" w:firstLine="241"/>
        <w:rPr>
          <w:rFonts w:ascii="ＭＳ ゴシック" w:eastAsia="ＭＳ ゴシック" w:hAnsi="ＭＳ ゴシック"/>
        </w:rPr>
      </w:pPr>
      <w:r w:rsidRPr="000B1BD0">
        <w:rPr>
          <w:rFonts w:ascii="ＭＳ ゴシック" w:eastAsia="ＭＳ ゴシック" w:hAnsi="ＭＳ ゴシック" w:hint="eastAsia"/>
        </w:rPr>
        <w:t>業務実績</w:t>
      </w:r>
    </w:p>
    <w:bookmarkStart w:id="0" w:name="_MON_1435997535"/>
    <w:bookmarkEnd w:id="0"/>
    <w:p w:rsidR="00AE5116" w:rsidRDefault="00286931" w:rsidP="00AE5116">
      <w:pPr>
        <w:rPr>
          <w:rFonts w:hAnsi="ＭＳ 明朝"/>
          <w:spacing w:val="10"/>
          <w:sz w:val="18"/>
          <w:szCs w:val="18"/>
        </w:rPr>
      </w:pPr>
      <w:r w:rsidRPr="00396F9F">
        <w:rPr>
          <w:rFonts w:ascii="ＭＳ ゴシック" w:eastAsia="ＭＳ ゴシック" w:hAnsi="ＭＳ ゴシック"/>
          <w:sz w:val="22"/>
        </w:rPr>
        <w:object w:dxaOrig="9549" w:dyaOrig="95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426.75pt" o:ole="">
            <v:imagedata r:id="rId8" o:title=""/>
          </v:shape>
          <o:OLEObject Type="Embed" ProgID="Excel.Sheet.12" ShapeID="_x0000_i1025" DrawAspect="Content" ObjectID="_1470640498" r:id="rId9"/>
        </w:object>
      </w:r>
      <w:r w:rsidR="00214553">
        <w:rPr>
          <w:rFonts w:ascii="ＭＳ ゴシック" w:eastAsia="ＭＳ ゴシック" w:hAnsi="ＭＳ ゴシック" w:hint="eastAsia"/>
          <w:sz w:val="22"/>
        </w:rPr>
        <w:t xml:space="preserve">　</w:t>
      </w:r>
      <w:r w:rsidR="00AE5116">
        <w:rPr>
          <w:rFonts w:ascii="ＭＳ ゴシック" w:eastAsia="ＭＳ ゴシック" w:hAnsi="ＭＳ ゴシック" w:hint="eastAsia"/>
          <w:sz w:val="22"/>
        </w:rPr>
        <w:t xml:space="preserve">　</w:t>
      </w:r>
      <w:r w:rsidR="00AE5116" w:rsidRPr="001D7F72">
        <w:rPr>
          <w:rFonts w:hAnsi="ＭＳ 明朝" w:hint="eastAsia"/>
          <w:spacing w:val="10"/>
          <w:sz w:val="18"/>
          <w:szCs w:val="18"/>
        </w:rPr>
        <w:t>(注)</w:t>
      </w:r>
      <w:r w:rsidR="00AE5116">
        <w:rPr>
          <w:rFonts w:hAnsi="ＭＳ 明朝" w:hint="eastAsia"/>
          <w:spacing w:val="10"/>
          <w:sz w:val="18"/>
          <w:szCs w:val="18"/>
        </w:rPr>
        <w:t xml:space="preserve">　１</w:t>
      </w:r>
      <w:r>
        <w:rPr>
          <w:rFonts w:hAnsi="ＭＳ 明朝" w:hint="eastAsia"/>
          <w:spacing w:val="10"/>
          <w:sz w:val="18"/>
          <w:szCs w:val="18"/>
        </w:rPr>
        <w:t xml:space="preserve">　</w:t>
      </w:r>
      <w:r w:rsidR="00AE5116">
        <w:rPr>
          <w:rFonts w:hAnsi="ＭＳ 明朝" w:hint="eastAsia"/>
          <w:spacing w:val="10"/>
          <w:sz w:val="18"/>
          <w:szCs w:val="18"/>
        </w:rPr>
        <w:t>行政区域内人口（福岡地区）及び給水人口には、外国人登録者数を含む。（各年度末現在）</w:t>
      </w:r>
    </w:p>
    <w:p w:rsidR="004A1876" w:rsidRDefault="00AE5116" w:rsidP="00652595">
      <w:pPr>
        <w:kinsoku w:val="0"/>
        <w:overflowPunct w:val="0"/>
        <w:snapToGrid w:val="0"/>
        <w:spacing w:line="240" w:lineRule="exact"/>
        <w:ind w:right="210" w:firstLineChars="300" w:firstLine="603"/>
        <w:rPr>
          <w:rFonts w:hAnsi="ＭＳ 明朝"/>
          <w:spacing w:val="10"/>
          <w:sz w:val="18"/>
          <w:szCs w:val="18"/>
        </w:rPr>
      </w:pPr>
      <w:r>
        <w:rPr>
          <w:rFonts w:hAnsi="ＭＳ 明朝" w:hint="eastAsia"/>
          <w:spacing w:val="10"/>
          <w:sz w:val="18"/>
          <w:szCs w:val="18"/>
        </w:rPr>
        <w:t>２</w:t>
      </w:r>
      <w:r w:rsidR="00286931">
        <w:rPr>
          <w:rFonts w:hAnsi="ＭＳ 明朝" w:hint="eastAsia"/>
          <w:spacing w:val="10"/>
          <w:sz w:val="18"/>
          <w:szCs w:val="18"/>
        </w:rPr>
        <w:t xml:space="preserve">　</w:t>
      </w:r>
      <w:r w:rsidRPr="001D7F72">
        <w:rPr>
          <w:rFonts w:hAnsi="ＭＳ 明朝" w:hint="eastAsia"/>
          <w:spacing w:val="10"/>
          <w:sz w:val="18"/>
          <w:szCs w:val="18"/>
        </w:rPr>
        <w:t>職員数は各年度末現在</w:t>
      </w:r>
    </w:p>
    <w:p w:rsidR="0007455C" w:rsidRDefault="0007455C" w:rsidP="0007455C">
      <w:pPr>
        <w:kinsoku w:val="0"/>
        <w:overflowPunct w:val="0"/>
        <w:snapToGrid w:val="0"/>
        <w:spacing w:line="240" w:lineRule="exact"/>
        <w:ind w:right="210" w:firstLineChars="300" w:firstLine="603"/>
        <w:rPr>
          <w:rFonts w:hAnsi="ＭＳ 明朝"/>
          <w:spacing w:val="10"/>
          <w:sz w:val="18"/>
          <w:szCs w:val="18"/>
        </w:rPr>
      </w:pPr>
    </w:p>
    <w:p w:rsidR="0007455C" w:rsidRDefault="0007455C" w:rsidP="0007455C">
      <w:pPr>
        <w:kinsoku w:val="0"/>
        <w:overflowPunct w:val="0"/>
        <w:snapToGrid w:val="0"/>
        <w:spacing w:line="240" w:lineRule="exact"/>
        <w:ind w:right="210" w:firstLineChars="300" w:firstLine="603"/>
        <w:rPr>
          <w:rFonts w:hAnsi="ＭＳ 明朝"/>
          <w:spacing w:val="10"/>
          <w:sz w:val="18"/>
          <w:szCs w:val="18"/>
        </w:rPr>
      </w:pPr>
    </w:p>
    <w:p w:rsidR="0007455C" w:rsidRDefault="0007455C" w:rsidP="0007455C">
      <w:pPr>
        <w:kinsoku w:val="0"/>
        <w:overflowPunct w:val="0"/>
        <w:snapToGrid w:val="0"/>
        <w:spacing w:line="240" w:lineRule="exact"/>
        <w:ind w:right="210" w:firstLineChars="300" w:firstLine="603"/>
        <w:rPr>
          <w:rFonts w:hAnsi="ＭＳ 明朝"/>
          <w:spacing w:val="10"/>
          <w:sz w:val="18"/>
          <w:szCs w:val="18"/>
        </w:rPr>
      </w:pPr>
    </w:p>
    <w:p w:rsidR="0007455C" w:rsidRPr="00711543" w:rsidRDefault="0007455C" w:rsidP="0007455C">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07455C" w:rsidRPr="007E1DFD" w:rsidRDefault="0007455C" w:rsidP="0007455C">
      <w:pPr>
        <w:pStyle w:val="a8"/>
        <w:numPr>
          <w:ilvl w:val="0"/>
          <w:numId w:val="1"/>
        </w:numPr>
        <w:ind w:leftChars="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Pr="007E1DFD">
        <w:rPr>
          <w:rFonts w:ascii="ＭＳ ゴシック" w:eastAsia="ＭＳ ゴシック" w:hAnsi="ＭＳ ゴシック" w:hint="eastAsia"/>
          <w:szCs w:val="24"/>
        </w:rPr>
        <w:t>収益的収入及び支出（消費税込み）</w:t>
      </w:r>
    </w:p>
    <w:p w:rsidR="0007455C" w:rsidRDefault="0007455C" w:rsidP="0007455C">
      <w:pPr>
        <w:ind w:firstLineChars="300" w:firstLine="723"/>
        <w:rPr>
          <w:szCs w:val="24"/>
        </w:rPr>
      </w:pPr>
      <w:r w:rsidRPr="008A1AC0">
        <w:rPr>
          <w:rFonts w:hint="eastAsia"/>
          <w:szCs w:val="24"/>
        </w:rPr>
        <w:t>各科目の予算の執行状況は、下表のとおりである。</w:t>
      </w:r>
    </w:p>
    <w:p w:rsidR="0007455C" w:rsidRPr="008A1AC0" w:rsidRDefault="0007455C" w:rsidP="0007455C">
      <w:pPr>
        <w:ind w:firstLineChars="2400" w:firstLine="5783"/>
        <w:rPr>
          <w:szCs w:val="24"/>
        </w:rPr>
      </w:pPr>
      <w:r>
        <w:rPr>
          <w:rFonts w:hint="eastAsia"/>
          <w:szCs w:val="24"/>
        </w:rPr>
        <w:t xml:space="preserve">　　　　　　　</w:t>
      </w:r>
      <w:r w:rsidRPr="008A1AC0">
        <w:rPr>
          <w:rFonts w:hint="eastAsia"/>
          <w:szCs w:val="24"/>
        </w:rPr>
        <w:t>（単位：千円・％）</w:t>
      </w:r>
    </w:p>
    <w:bookmarkStart w:id="1" w:name="_MON_1436080364"/>
    <w:bookmarkEnd w:id="1"/>
    <w:p w:rsidR="0007455C" w:rsidRPr="0008589C" w:rsidRDefault="0007455C" w:rsidP="0007455C">
      <w:pPr>
        <w:rPr>
          <w:szCs w:val="24"/>
        </w:rPr>
      </w:pPr>
      <w:r w:rsidRPr="00193073">
        <w:rPr>
          <w:sz w:val="22"/>
        </w:rPr>
        <w:object w:dxaOrig="9413" w:dyaOrig="5650">
          <v:shape id="_x0000_i1026" type="#_x0000_t75" style="width:481.5pt;height:252pt" o:ole="">
            <v:imagedata r:id="rId10" o:title=""/>
          </v:shape>
          <o:OLEObject Type="Embed" ProgID="Excel.Sheet.12" ShapeID="_x0000_i1026" DrawAspect="Content" ObjectID="_1470640499" r:id="rId11"/>
        </w:object>
      </w:r>
    </w:p>
    <w:p w:rsidR="0007455C" w:rsidRDefault="0007455C" w:rsidP="0007455C">
      <w:pPr>
        <w:kinsoku w:val="0"/>
        <w:overflowPunct w:val="0"/>
        <w:snapToGrid w:val="0"/>
        <w:ind w:right="1020" w:firstLineChars="300" w:firstLine="723"/>
        <w:rPr>
          <w:rFonts w:hAnsi="ＭＳ 明朝"/>
          <w:szCs w:val="24"/>
        </w:rPr>
      </w:pPr>
    </w:p>
    <w:p w:rsidR="0007455C" w:rsidRPr="0008589C" w:rsidRDefault="0007455C" w:rsidP="0007455C">
      <w:pPr>
        <w:kinsoku w:val="0"/>
        <w:overflowPunct w:val="0"/>
        <w:snapToGrid w:val="0"/>
        <w:ind w:right="1020" w:firstLineChars="200" w:firstLine="482"/>
        <w:rPr>
          <w:rFonts w:hAnsi="ＭＳ 明朝"/>
          <w:szCs w:val="24"/>
        </w:rPr>
      </w:pPr>
      <w:r w:rsidRPr="0008589C">
        <w:rPr>
          <w:rFonts w:hAnsi="ＭＳ 明朝" w:hint="eastAsia"/>
          <w:szCs w:val="24"/>
        </w:rPr>
        <w:t>ア</w:t>
      </w:r>
      <w:r>
        <w:rPr>
          <w:rFonts w:hAnsi="ＭＳ 明朝" w:hint="eastAsia"/>
          <w:szCs w:val="24"/>
        </w:rPr>
        <w:t xml:space="preserve">　</w:t>
      </w:r>
      <w:r w:rsidRPr="0008589C">
        <w:rPr>
          <w:rFonts w:hAnsi="ＭＳ 明朝" w:hint="eastAsia"/>
          <w:kern w:val="0"/>
          <w:szCs w:val="24"/>
        </w:rPr>
        <w:t>収益的収入</w:t>
      </w:r>
    </w:p>
    <w:p w:rsidR="0007455C" w:rsidRDefault="0007455C" w:rsidP="0007455C">
      <w:pPr>
        <w:kinsoku w:val="0"/>
        <w:overflowPunct w:val="0"/>
        <w:snapToGrid w:val="0"/>
        <w:ind w:leftChars="400" w:left="964" w:right="-82"/>
        <w:jc w:val="distribute"/>
        <w:rPr>
          <w:rFonts w:hAnsi="ＭＳ 明朝"/>
          <w:szCs w:val="24"/>
        </w:rPr>
      </w:pPr>
      <w:r w:rsidRPr="0008589C">
        <w:rPr>
          <w:rFonts w:hAnsi="ＭＳ 明朝" w:hint="eastAsia"/>
          <w:szCs w:val="24"/>
        </w:rPr>
        <w:t>予算額</w:t>
      </w:r>
      <w:r>
        <w:rPr>
          <w:rFonts w:hAnsi="ＭＳ 明朝" w:hint="eastAsia"/>
          <w:szCs w:val="24"/>
        </w:rPr>
        <w:t>160,061</w:t>
      </w:r>
      <w:r w:rsidRPr="0008589C">
        <w:rPr>
          <w:rFonts w:hAnsi="ＭＳ 明朝" w:hint="eastAsia"/>
          <w:szCs w:val="24"/>
        </w:rPr>
        <w:t>千円に対し、決算額は</w:t>
      </w:r>
      <w:r>
        <w:rPr>
          <w:rFonts w:hAnsi="ＭＳ 明朝" w:hint="eastAsia"/>
          <w:szCs w:val="24"/>
        </w:rPr>
        <w:t>155,632</w:t>
      </w:r>
      <w:r w:rsidRPr="0008589C">
        <w:rPr>
          <w:rFonts w:hAnsi="ＭＳ 明朝" w:hint="eastAsia"/>
          <w:szCs w:val="24"/>
        </w:rPr>
        <w:t>千円(仮受消費税6,</w:t>
      </w:r>
      <w:r>
        <w:rPr>
          <w:rFonts w:hAnsi="ＭＳ 明朝" w:hint="eastAsia"/>
          <w:szCs w:val="24"/>
        </w:rPr>
        <w:t xml:space="preserve">848千円を　</w:t>
      </w:r>
    </w:p>
    <w:p w:rsidR="0007455C" w:rsidRPr="0008589C" w:rsidRDefault="0007455C" w:rsidP="0007455C">
      <w:pPr>
        <w:kinsoku w:val="0"/>
        <w:overflowPunct w:val="0"/>
        <w:snapToGrid w:val="0"/>
        <w:ind w:right="-82"/>
        <w:rPr>
          <w:rFonts w:hAnsi="ＭＳ 明朝"/>
          <w:szCs w:val="24"/>
        </w:rPr>
      </w:pPr>
      <w:r>
        <w:rPr>
          <w:rFonts w:hAnsi="ＭＳ 明朝" w:hint="eastAsia"/>
          <w:szCs w:val="24"/>
        </w:rPr>
        <w:t xml:space="preserve">　　　含む</w:t>
      </w:r>
      <w:r w:rsidRPr="0008589C">
        <w:rPr>
          <w:rFonts w:hAnsi="ＭＳ 明朝" w:hint="eastAsia"/>
          <w:szCs w:val="24"/>
        </w:rPr>
        <w:t>)で</w:t>
      </w:r>
      <w:r>
        <w:rPr>
          <w:rFonts w:hAnsi="ＭＳ 明朝" w:hint="eastAsia"/>
          <w:szCs w:val="24"/>
        </w:rPr>
        <w:t>、</w:t>
      </w:r>
      <w:r w:rsidRPr="0008589C">
        <w:rPr>
          <w:rFonts w:hAnsi="ＭＳ 明朝" w:hint="eastAsia"/>
          <w:kern w:val="0"/>
          <w:szCs w:val="24"/>
        </w:rPr>
        <w:t>執行率9</w:t>
      </w:r>
      <w:r>
        <w:rPr>
          <w:rFonts w:hAnsi="ＭＳ 明朝" w:hint="eastAsia"/>
          <w:kern w:val="0"/>
          <w:szCs w:val="24"/>
        </w:rPr>
        <w:t>7</w:t>
      </w:r>
      <w:r w:rsidRPr="0008589C">
        <w:rPr>
          <w:rFonts w:hAnsi="ＭＳ 明朝" w:hint="eastAsia"/>
          <w:kern w:val="0"/>
          <w:szCs w:val="24"/>
        </w:rPr>
        <w:t>.</w:t>
      </w:r>
      <w:r>
        <w:rPr>
          <w:rFonts w:hAnsi="ＭＳ 明朝" w:hint="eastAsia"/>
          <w:kern w:val="0"/>
          <w:szCs w:val="24"/>
        </w:rPr>
        <w:t>2</w:t>
      </w:r>
      <w:r w:rsidRPr="0008589C">
        <w:rPr>
          <w:rFonts w:hAnsi="ＭＳ 明朝" w:hint="eastAsia"/>
          <w:kern w:val="0"/>
          <w:szCs w:val="24"/>
        </w:rPr>
        <w:t>％、</w:t>
      </w:r>
      <w:r>
        <w:rPr>
          <w:rFonts w:hAnsi="ＭＳ 明朝" w:hint="eastAsia"/>
          <w:kern w:val="0"/>
          <w:szCs w:val="24"/>
        </w:rPr>
        <w:t>4,429</w:t>
      </w:r>
      <w:r w:rsidRPr="0008589C">
        <w:rPr>
          <w:rFonts w:hAnsi="ＭＳ 明朝" w:hint="eastAsia"/>
          <w:spacing w:val="14"/>
          <w:szCs w:val="24"/>
        </w:rPr>
        <w:t>千円の収入減となっている</w:t>
      </w:r>
      <w:r>
        <w:rPr>
          <w:rFonts w:hAnsi="ＭＳ 明朝" w:hint="eastAsia"/>
          <w:spacing w:val="14"/>
          <w:szCs w:val="24"/>
        </w:rPr>
        <w:t>。</w:t>
      </w:r>
    </w:p>
    <w:p w:rsidR="0007455C" w:rsidRPr="0008589C" w:rsidRDefault="0007455C" w:rsidP="0007455C">
      <w:pPr>
        <w:kinsoku w:val="0"/>
        <w:overflowPunct w:val="0"/>
        <w:snapToGrid w:val="0"/>
        <w:ind w:right="-82" w:firstLineChars="350" w:firstLine="941"/>
        <w:rPr>
          <w:rFonts w:hAnsi="ＭＳ 明朝"/>
          <w:spacing w:val="14"/>
          <w:szCs w:val="24"/>
        </w:rPr>
      </w:pPr>
      <w:r w:rsidRPr="0008589C">
        <w:rPr>
          <w:rFonts w:hAnsi="ＭＳ 明朝" w:hint="eastAsia"/>
          <w:spacing w:val="14"/>
          <w:szCs w:val="24"/>
        </w:rPr>
        <w:t>これは主に、営業収益の減少によるものである。</w:t>
      </w:r>
    </w:p>
    <w:p w:rsidR="0007455C" w:rsidRPr="00FB0D04" w:rsidRDefault="0007455C" w:rsidP="0007455C">
      <w:pPr>
        <w:kinsoku w:val="0"/>
        <w:overflowPunct w:val="0"/>
        <w:snapToGrid w:val="0"/>
        <w:ind w:left="255" w:right="1020"/>
        <w:rPr>
          <w:rFonts w:hAnsi="ＭＳ 明朝"/>
          <w:szCs w:val="24"/>
        </w:rPr>
      </w:pPr>
    </w:p>
    <w:p w:rsidR="0007455C" w:rsidRPr="0008589C" w:rsidRDefault="0007455C" w:rsidP="0007455C">
      <w:pPr>
        <w:kinsoku w:val="0"/>
        <w:overflowPunct w:val="0"/>
        <w:snapToGrid w:val="0"/>
        <w:ind w:right="1020" w:firstLineChars="200" w:firstLine="482"/>
        <w:rPr>
          <w:rFonts w:hAnsi="ＭＳ 明朝"/>
          <w:szCs w:val="24"/>
        </w:rPr>
      </w:pPr>
      <w:r w:rsidRPr="0008589C">
        <w:rPr>
          <w:rFonts w:hAnsi="ＭＳ 明朝" w:hint="eastAsia"/>
          <w:szCs w:val="24"/>
        </w:rPr>
        <w:t>イ</w:t>
      </w:r>
      <w:r>
        <w:rPr>
          <w:rFonts w:hAnsi="ＭＳ 明朝" w:hint="eastAsia"/>
          <w:szCs w:val="24"/>
        </w:rPr>
        <w:t xml:space="preserve">　</w:t>
      </w:r>
      <w:r w:rsidRPr="0008589C">
        <w:rPr>
          <w:rFonts w:hAnsi="ＭＳ 明朝" w:hint="eastAsia"/>
          <w:kern w:val="0"/>
          <w:szCs w:val="24"/>
        </w:rPr>
        <w:t>収益的支出</w:t>
      </w:r>
    </w:p>
    <w:p w:rsidR="0007455C" w:rsidRDefault="0007455C" w:rsidP="0007455C">
      <w:pPr>
        <w:tabs>
          <w:tab w:val="left" w:pos="8820"/>
          <w:tab w:val="left" w:pos="9720"/>
        </w:tabs>
        <w:kinsoku w:val="0"/>
        <w:overflowPunct w:val="0"/>
        <w:snapToGrid w:val="0"/>
        <w:ind w:leftChars="400" w:left="964" w:right="-82"/>
        <w:jc w:val="distribute"/>
        <w:rPr>
          <w:rFonts w:hAnsi="ＭＳ 明朝"/>
          <w:szCs w:val="24"/>
        </w:rPr>
      </w:pPr>
      <w:r w:rsidRPr="0008589C">
        <w:rPr>
          <w:rFonts w:hAnsi="ＭＳ 明朝" w:hint="eastAsia"/>
          <w:kern w:val="0"/>
          <w:szCs w:val="24"/>
        </w:rPr>
        <w:t>予算額</w:t>
      </w:r>
      <w:r>
        <w:rPr>
          <w:rFonts w:hAnsi="ＭＳ 明朝" w:hint="eastAsia"/>
          <w:kern w:val="0"/>
          <w:szCs w:val="24"/>
        </w:rPr>
        <w:t>164,428</w:t>
      </w:r>
      <w:r w:rsidRPr="0008589C">
        <w:rPr>
          <w:rFonts w:hAnsi="ＭＳ 明朝" w:hint="eastAsia"/>
          <w:kern w:val="0"/>
          <w:szCs w:val="24"/>
        </w:rPr>
        <w:t>千円に対し、決算額は</w:t>
      </w:r>
      <w:r>
        <w:rPr>
          <w:rFonts w:hAnsi="ＭＳ 明朝" w:hint="eastAsia"/>
          <w:kern w:val="0"/>
          <w:szCs w:val="24"/>
        </w:rPr>
        <w:t>155,479</w:t>
      </w:r>
      <w:r w:rsidRPr="0008589C">
        <w:rPr>
          <w:rFonts w:hAnsi="ＭＳ 明朝" w:hint="eastAsia"/>
          <w:kern w:val="0"/>
          <w:szCs w:val="24"/>
        </w:rPr>
        <w:t>千円</w:t>
      </w:r>
      <w:r w:rsidRPr="0008589C">
        <w:rPr>
          <w:rFonts w:hAnsi="ＭＳ 明朝" w:hint="eastAsia"/>
          <w:szCs w:val="24"/>
        </w:rPr>
        <w:t>(仮払消費税</w:t>
      </w:r>
      <w:r>
        <w:rPr>
          <w:rFonts w:hAnsi="ＭＳ 明朝" w:hint="eastAsia"/>
          <w:szCs w:val="24"/>
        </w:rPr>
        <w:t>2,664</w:t>
      </w:r>
      <w:r w:rsidRPr="0008589C">
        <w:rPr>
          <w:rFonts w:hAnsi="ＭＳ 明朝" w:hint="eastAsia"/>
          <w:szCs w:val="24"/>
        </w:rPr>
        <w:t>千円を</w:t>
      </w:r>
      <w:r>
        <w:rPr>
          <w:rFonts w:hAnsi="ＭＳ 明朝" w:hint="eastAsia"/>
          <w:szCs w:val="24"/>
        </w:rPr>
        <w:t xml:space="preserve">　</w:t>
      </w:r>
    </w:p>
    <w:p w:rsidR="0007455C" w:rsidRPr="0008589C" w:rsidRDefault="0007455C" w:rsidP="0007455C">
      <w:pPr>
        <w:tabs>
          <w:tab w:val="left" w:pos="8820"/>
          <w:tab w:val="left" w:pos="9720"/>
        </w:tabs>
        <w:kinsoku w:val="0"/>
        <w:overflowPunct w:val="0"/>
        <w:snapToGrid w:val="0"/>
        <w:ind w:right="-82"/>
        <w:rPr>
          <w:rFonts w:ascii="ＭＳ Ｐ明朝" w:eastAsia="ＭＳ Ｐ明朝" w:hAnsi="ＭＳ Ｐ明朝"/>
          <w:szCs w:val="24"/>
        </w:rPr>
      </w:pPr>
      <w:r>
        <w:rPr>
          <w:rFonts w:hAnsi="ＭＳ 明朝" w:hint="eastAsia"/>
          <w:szCs w:val="24"/>
        </w:rPr>
        <w:t xml:space="preserve">　　　</w:t>
      </w:r>
      <w:r w:rsidRPr="0008589C">
        <w:rPr>
          <w:rFonts w:hAnsi="ＭＳ 明朝" w:hint="eastAsia"/>
          <w:szCs w:val="24"/>
        </w:rPr>
        <w:t>含む)</w:t>
      </w:r>
      <w:r w:rsidRPr="0008589C">
        <w:rPr>
          <w:rFonts w:hAnsi="ＭＳ 明朝" w:hint="eastAsia"/>
          <w:kern w:val="0"/>
          <w:szCs w:val="24"/>
        </w:rPr>
        <w:t>で</w:t>
      </w:r>
      <w:r>
        <w:rPr>
          <w:rFonts w:hAnsi="ＭＳ 明朝" w:hint="eastAsia"/>
          <w:kern w:val="0"/>
          <w:szCs w:val="24"/>
        </w:rPr>
        <w:t>、</w:t>
      </w:r>
      <w:r w:rsidRPr="0008589C">
        <w:rPr>
          <w:rFonts w:hAnsi="ＭＳ 明朝" w:hint="eastAsia"/>
          <w:kern w:val="0"/>
          <w:szCs w:val="24"/>
        </w:rPr>
        <w:t>執行率9</w:t>
      </w:r>
      <w:r>
        <w:rPr>
          <w:rFonts w:hAnsi="ＭＳ 明朝" w:hint="eastAsia"/>
          <w:kern w:val="0"/>
          <w:szCs w:val="24"/>
        </w:rPr>
        <w:t>4</w:t>
      </w:r>
      <w:r w:rsidRPr="0008589C">
        <w:rPr>
          <w:rFonts w:hAnsi="ＭＳ 明朝" w:hint="eastAsia"/>
          <w:kern w:val="0"/>
          <w:szCs w:val="24"/>
        </w:rPr>
        <w:t>.</w:t>
      </w:r>
      <w:r>
        <w:rPr>
          <w:rFonts w:hAnsi="ＭＳ 明朝" w:hint="eastAsia"/>
          <w:kern w:val="0"/>
          <w:szCs w:val="24"/>
        </w:rPr>
        <w:t>6</w:t>
      </w:r>
      <w:r w:rsidRPr="0008589C">
        <w:rPr>
          <w:rFonts w:hAnsi="ＭＳ 明朝" w:hint="eastAsia"/>
          <w:kern w:val="0"/>
          <w:szCs w:val="24"/>
        </w:rPr>
        <w:t>％、</w:t>
      </w:r>
      <w:r>
        <w:rPr>
          <w:rFonts w:hAnsi="ＭＳ 明朝" w:hint="eastAsia"/>
          <w:kern w:val="0"/>
          <w:szCs w:val="24"/>
        </w:rPr>
        <w:t>8,949</w:t>
      </w:r>
      <w:r w:rsidRPr="0008589C">
        <w:rPr>
          <w:rFonts w:hAnsi="ＭＳ 明朝" w:hint="eastAsia"/>
          <w:spacing w:val="14"/>
          <w:szCs w:val="24"/>
        </w:rPr>
        <w:t>千円の不用額が生じている。</w:t>
      </w:r>
    </w:p>
    <w:p w:rsidR="0007455C" w:rsidRPr="0008589C" w:rsidRDefault="0007455C" w:rsidP="0007455C">
      <w:pPr>
        <w:tabs>
          <w:tab w:val="left" w:pos="8820"/>
          <w:tab w:val="left" w:pos="9720"/>
        </w:tabs>
        <w:kinsoku w:val="0"/>
        <w:overflowPunct w:val="0"/>
        <w:snapToGrid w:val="0"/>
        <w:ind w:right="-82" w:firstLineChars="350" w:firstLine="941"/>
        <w:rPr>
          <w:rFonts w:hAnsi="ＭＳ 明朝"/>
          <w:spacing w:val="14"/>
          <w:szCs w:val="24"/>
        </w:rPr>
      </w:pPr>
      <w:r w:rsidRPr="0008589C">
        <w:rPr>
          <w:rFonts w:hAnsi="ＭＳ 明朝" w:hint="eastAsia"/>
          <w:spacing w:val="14"/>
          <w:szCs w:val="24"/>
        </w:rPr>
        <w:t>これは主に、営業費用の減少によるものである。</w:t>
      </w:r>
    </w:p>
    <w:p w:rsidR="0007455C" w:rsidRPr="0008589C" w:rsidRDefault="0007455C" w:rsidP="0007455C">
      <w:pPr>
        <w:rPr>
          <w:szCs w:val="24"/>
        </w:rPr>
      </w:pPr>
    </w:p>
    <w:p w:rsidR="0007455C" w:rsidRPr="008A1AC0" w:rsidRDefault="0007455C" w:rsidP="0007455C">
      <w:pPr>
        <w:ind w:firstLineChars="100" w:firstLine="241"/>
        <w:rPr>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hint="eastAsia"/>
          <w:szCs w:val="24"/>
        </w:rPr>
        <w:t>(単位：千円)</w:t>
      </w:r>
    </w:p>
    <w:p w:rsidR="0007455C" w:rsidRDefault="0007455C" w:rsidP="0007455C">
      <w:pPr>
        <w:ind w:left="1"/>
        <w:rPr>
          <w:sz w:val="22"/>
        </w:rPr>
      </w:pPr>
      <w:r>
        <w:rPr>
          <w:noProof/>
          <w:sz w:val="22"/>
        </w:rPr>
        <w:drawing>
          <wp:inline distT="0" distB="0" distL="0" distR="0">
            <wp:extent cx="6098540" cy="2438400"/>
            <wp:effectExtent l="19050" t="0" r="1651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7455C" w:rsidRPr="007E1DFD" w:rsidRDefault="0007455C" w:rsidP="0007455C">
      <w:pPr>
        <w:pStyle w:val="a8"/>
        <w:numPr>
          <w:ilvl w:val="0"/>
          <w:numId w:val="1"/>
        </w:numPr>
        <w:ind w:leftChars="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 </w:t>
      </w:r>
      <w:r w:rsidRPr="007E1DFD">
        <w:rPr>
          <w:rFonts w:ascii="ＭＳ ゴシック" w:eastAsia="ＭＳ ゴシック" w:hAnsi="ＭＳ ゴシック" w:hint="eastAsia"/>
          <w:szCs w:val="24"/>
        </w:rPr>
        <w:t>資本的収入及び支出（消費税込み）</w:t>
      </w:r>
    </w:p>
    <w:p w:rsidR="0007455C" w:rsidRDefault="0007455C" w:rsidP="0007455C">
      <w:pPr>
        <w:ind w:firstLineChars="300" w:firstLine="723"/>
        <w:rPr>
          <w:szCs w:val="24"/>
        </w:rPr>
      </w:pPr>
      <w:r>
        <w:rPr>
          <w:rFonts w:hint="eastAsia"/>
          <w:szCs w:val="24"/>
        </w:rPr>
        <w:t>各科目の予算の執行状況は、下表のとおりである。</w:t>
      </w:r>
    </w:p>
    <w:p w:rsidR="0007455C" w:rsidRPr="008A1AC0" w:rsidRDefault="0007455C" w:rsidP="0007455C">
      <w:pPr>
        <w:ind w:firstLineChars="2450" w:firstLine="5903"/>
        <w:rPr>
          <w:szCs w:val="24"/>
        </w:rPr>
      </w:pPr>
      <w:r>
        <w:rPr>
          <w:rFonts w:hint="eastAsia"/>
          <w:szCs w:val="24"/>
        </w:rPr>
        <w:t xml:space="preserve">　　　　　　　</w:t>
      </w:r>
      <w:r w:rsidRPr="008A1AC0">
        <w:rPr>
          <w:rFonts w:hint="eastAsia"/>
          <w:szCs w:val="24"/>
        </w:rPr>
        <w:t>（単位：千円・％）</w:t>
      </w:r>
    </w:p>
    <w:bookmarkStart w:id="2" w:name="_MON_1436083506"/>
    <w:bookmarkEnd w:id="2"/>
    <w:p w:rsidR="0007455C" w:rsidRPr="0003607C" w:rsidRDefault="0007455C" w:rsidP="0007455C">
      <w:pPr>
        <w:rPr>
          <w:sz w:val="22"/>
        </w:rPr>
      </w:pPr>
      <w:r w:rsidRPr="00193073">
        <w:rPr>
          <w:sz w:val="22"/>
        </w:rPr>
        <w:object w:dxaOrig="10647" w:dyaOrig="6375">
          <v:shape id="_x0000_i1027" type="#_x0000_t75" style="width:481.5pt;height:308.25pt" o:ole="">
            <v:imagedata r:id="rId13" o:title=""/>
          </v:shape>
          <o:OLEObject Type="Embed" ProgID="Excel.Sheet.12" ShapeID="_x0000_i1027" DrawAspect="Content" ObjectID="_1470640500" r:id="rId14"/>
        </w:object>
      </w:r>
    </w:p>
    <w:p w:rsidR="0007455C" w:rsidRDefault="0007455C" w:rsidP="0007455C">
      <w:pPr>
        <w:kinsoku w:val="0"/>
        <w:overflowPunct w:val="0"/>
        <w:snapToGrid w:val="0"/>
        <w:ind w:right="1020" w:firstLineChars="200" w:firstLine="482"/>
        <w:rPr>
          <w:rFonts w:hAnsi="ＭＳ 明朝"/>
          <w:szCs w:val="24"/>
        </w:rPr>
      </w:pPr>
    </w:p>
    <w:p w:rsidR="0007455C" w:rsidRPr="00471665" w:rsidRDefault="0007455C" w:rsidP="0007455C">
      <w:pPr>
        <w:kinsoku w:val="0"/>
        <w:overflowPunct w:val="0"/>
        <w:snapToGrid w:val="0"/>
        <w:ind w:right="1020" w:firstLineChars="200" w:firstLine="482"/>
        <w:rPr>
          <w:rFonts w:hAnsi="ＭＳ 明朝"/>
          <w:szCs w:val="24"/>
        </w:rPr>
      </w:pPr>
      <w:r w:rsidRPr="00471665">
        <w:rPr>
          <w:rFonts w:hAnsi="ＭＳ 明朝" w:hint="eastAsia"/>
          <w:szCs w:val="24"/>
        </w:rPr>
        <w:t>ア</w:t>
      </w:r>
      <w:r>
        <w:rPr>
          <w:rFonts w:hAnsi="ＭＳ 明朝" w:hint="eastAsia"/>
          <w:szCs w:val="24"/>
        </w:rPr>
        <w:t xml:space="preserve">　</w:t>
      </w:r>
      <w:r w:rsidRPr="00471665">
        <w:rPr>
          <w:rFonts w:hAnsi="ＭＳ 明朝" w:hint="eastAsia"/>
          <w:kern w:val="0"/>
          <w:szCs w:val="24"/>
        </w:rPr>
        <w:t>資本的収入</w:t>
      </w:r>
    </w:p>
    <w:p w:rsidR="0007455C" w:rsidRDefault="0007455C" w:rsidP="0007455C">
      <w:pPr>
        <w:kinsoku w:val="0"/>
        <w:overflowPunct w:val="0"/>
        <w:snapToGrid w:val="0"/>
        <w:ind w:leftChars="400" w:left="964" w:rightChars="-1" w:right="-2"/>
        <w:jc w:val="distribute"/>
        <w:rPr>
          <w:rFonts w:hAnsi="ＭＳ 明朝"/>
          <w:szCs w:val="24"/>
        </w:rPr>
      </w:pPr>
      <w:r w:rsidRPr="00471665">
        <w:rPr>
          <w:rFonts w:hAnsi="ＭＳ 明朝" w:hint="eastAsia"/>
          <w:kern w:val="0"/>
          <w:szCs w:val="24"/>
        </w:rPr>
        <w:t>予算額</w:t>
      </w:r>
      <w:r>
        <w:rPr>
          <w:rFonts w:hAnsi="ＭＳ 明朝" w:hint="eastAsia"/>
          <w:kern w:val="0"/>
          <w:szCs w:val="24"/>
        </w:rPr>
        <w:t>117,413</w:t>
      </w:r>
      <w:r w:rsidRPr="00471665">
        <w:rPr>
          <w:rFonts w:hAnsi="ＭＳ 明朝" w:hint="eastAsia"/>
          <w:szCs w:val="24"/>
        </w:rPr>
        <w:t>千円に対し、決算額は</w:t>
      </w:r>
      <w:r>
        <w:rPr>
          <w:rFonts w:hAnsi="ＭＳ 明朝" w:hint="eastAsia"/>
          <w:szCs w:val="24"/>
        </w:rPr>
        <w:t>106,925</w:t>
      </w:r>
      <w:r w:rsidRPr="00471665">
        <w:rPr>
          <w:rFonts w:hAnsi="ＭＳ 明朝" w:hint="eastAsia"/>
          <w:szCs w:val="24"/>
        </w:rPr>
        <w:t>千円で、執行率</w:t>
      </w:r>
      <w:r>
        <w:rPr>
          <w:rFonts w:hAnsi="ＭＳ 明朝" w:hint="eastAsia"/>
          <w:szCs w:val="24"/>
        </w:rPr>
        <w:t>91.1</w:t>
      </w:r>
      <w:r w:rsidRPr="00471665">
        <w:rPr>
          <w:rFonts w:hAnsi="ＭＳ 明朝" w:hint="eastAsia"/>
          <w:szCs w:val="24"/>
        </w:rPr>
        <w:t>％、</w:t>
      </w:r>
      <w:r>
        <w:rPr>
          <w:rFonts w:hAnsi="ＭＳ 明朝" w:hint="eastAsia"/>
          <w:szCs w:val="24"/>
        </w:rPr>
        <w:t xml:space="preserve">10,488　</w:t>
      </w:r>
    </w:p>
    <w:p w:rsidR="0007455C" w:rsidRPr="00471665" w:rsidRDefault="0007455C" w:rsidP="0007455C">
      <w:pPr>
        <w:kinsoku w:val="0"/>
        <w:overflowPunct w:val="0"/>
        <w:snapToGrid w:val="0"/>
        <w:ind w:rightChars="-1" w:right="-2" w:firstLineChars="300" w:firstLine="723"/>
        <w:rPr>
          <w:rFonts w:hAnsi="ＭＳ 明朝"/>
          <w:szCs w:val="24"/>
        </w:rPr>
      </w:pPr>
      <w:r w:rsidRPr="00471665">
        <w:rPr>
          <w:rFonts w:hAnsi="ＭＳ 明朝" w:hint="eastAsia"/>
          <w:szCs w:val="24"/>
        </w:rPr>
        <w:t>千円の収入減となっている。</w:t>
      </w:r>
    </w:p>
    <w:p w:rsidR="0007455C" w:rsidRPr="00471665" w:rsidRDefault="0007455C" w:rsidP="0007455C">
      <w:pPr>
        <w:kinsoku w:val="0"/>
        <w:overflowPunct w:val="0"/>
        <w:snapToGrid w:val="0"/>
        <w:ind w:firstLineChars="400" w:firstLine="964"/>
        <w:rPr>
          <w:rFonts w:hAnsi="ＭＳ 明朝"/>
          <w:szCs w:val="24"/>
        </w:rPr>
      </w:pPr>
      <w:r w:rsidRPr="00471665">
        <w:rPr>
          <w:rFonts w:hAnsi="ＭＳ 明朝" w:hint="eastAsia"/>
          <w:szCs w:val="24"/>
        </w:rPr>
        <w:t>これは主に、工事負担金の減少によるものである。</w:t>
      </w:r>
    </w:p>
    <w:p w:rsidR="0007455C" w:rsidRPr="00471665" w:rsidRDefault="0007455C" w:rsidP="0007455C">
      <w:pPr>
        <w:kinsoku w:val="0"/>
        <w:overflowPunct w:val="0"/>
        <w:snapToGrid w:val="0"/>
        <w:ind w:left="255" w:right="1020"/>
        <w:rPr>
          <w:rFonts w:hAnsi="ＭＳ 明朝"/>
          <w:szCs w:val="24"/>
        </w:rPr>
      </w:pPr>
    </w:p>
    <w:p w:rsidR="0007455C" w:rsidRPr="00471665" w:rsidRDefault="0007455C" w:rsidP="0007455C">
      <w:pPr>
        <w:kinsoku w:val="0"/>
        <w:overflowPunct w:val="0"/>
        <w:snapToGrid w:val="0"/>
        <w:ind w:right="1020" w:firstLineChars="200" w:firstLine="482"/>
        <w:rPr>
          <w:rFonts w:hAnsi="ＭＳ 明朝"/>
          <w:szCs w:val="24"/>
        </w:rPr>
      </w:pPr>
      <w:r w:rsidRPr="00471665">
        <w:rPr>
          <w:rFonts w:hAnsi="ＭＳ 明朝" w:hint="eastAsia"/>
          <w:szCs w:val="24"/>
        </w:rPr>
        <w:t>イ</w:t>
      </w:r>
      <w:r>
        <w:rPr>
          <w:rFonts w:hAnsi="ＭＳ 明朝" w:hint="eastAsia"/>
          <w:szCs w:val="24"/>
        </w:rPr>
        <w:t xml:space="preserve">　</w:t>
      </w:r>
      <w:r w:rsidRPr="00471665">
        <w:rPr>
          <w:rFonts w:hAnsi="ＭＳ 明朝" w:hint="eastAsia"/>
          <w:kern w:val="0"/>
          <w:szCs w:val="24"/>
        </w:rPr>
        <w:t>資本的支出</w:t>
      </w:r>
    </w:p>
    <w:p w:rsidR="0007455C" w:rsidRDefault="0007455C" w:rsidP="0007455C">
      <w:pPr>
        <w:tabs>
          <w:tab w:val="left" w:pos="9435"/>
        </w:tabs>
        <w:kinsoku w:val="0"/>
        <w:overflowPunct w:val="0"/>
        <w:snapToGrid w:val="0"/>
        <w:ind w:leftChars="400" w:left="964" w:right="-82"/>
        <w:jc w:val="distribute"/>
        <w:rPr>
          <w:rFonts w:hAnsi="ＭＳ 明朝"/>
          <w:szCs w:val="24"/>
        </w:rPr>
      </w:pPr>
      <w:r w:rsidRPr="00471665">
        <w:rPr>
          <w:rFonts w:hAnsi="ＭＳ 明朝" w:hint="eastAsia"/>
          <w:szCs w:val="24"/>
        </w:rPr>
        <w:t>予算額</w:t>
      </w:r>
      <w:r>
        <w:rPr>
          <w:rFonts w:hAnsi="ＭＳ 明朝" w:hint="eastAsia"/>
          <w:szCs w:val="24"/>
        </w:rPr>
        <w:t>205,104</w:t>
      </w:r>
      <w:r w:rsidRPr="00471665">
        <w:rPr>
          <w:rFonts w:hAnsi="ＭＳ 明朝" w:hint="eastAsia"/>
          <w:szCs w:val="24"/>
        </w:rPr>
        <w:t>千円に対し、決算額は</w:t>
      </w:r>
      <w:r>
        <w:rPr>
          <w:rFonts w:hAnsi="ＭＳ 明朝" w:hint="eastAsia"/>
          <w:szCs w:val="24"/>
        </w:rPr>
        <w:t>189,176</w:t>
      </w:r>
      <w:r w:rsidRPr="00471665">
        <w:rPr>
          <w:rFonts w:hAnsi="ＭＳ 明朝" w:hint="eastAsia"/>
          <w:szCs w:val="24"/>
        </w:rPr>
        <w:t>千円(仮払消費税</w:t>
      </w:r>
      <w:r>
        <w:rPr>
          <w:rFonts w:hAnsi="ＭＳ 明朝" w:hint="eastAsia"/>
          <w:szCs w:val="24"/>
        </w:rPr>
        <w:t>6,656</w:t>
      </w:r>
      <w:r w:rsidRPr="00471665">
        <w:rPr>
          <w:rFonts w:hAnsi="ＭＳ 明朝" w:hint="eastAsia"/>
          <w:szCs w:val="24"/>
        </w:rPr>
        <w:t>千円を</w:t>
      </w:r>
      <w:r>
        <w:rPr>
          <w:rFonts w:hAnsi="ＭＳ 明朝" w:hint="eastAsia"/>
          <w:szCs w:val="24"/>
        </w:rPr>
        <w:t xml:space="preserve">　</w:t>
      </w:r>
    </w:p>
    <w:p w:rsidR="0007455C" w:rsidRDefault="0007455C" w:rsidP="0007455C">
      <w:pPr>
        <w:tabs>
          <w:tab w:val="left" w:pos="9435"/>
        </w:tabs>
        <w:kinsoku w:val="0"/>
        <w:overflowPunct w:val="0"/>
        <w:snapToGrid w:val="0"/>
        <w:ind w:right="-82"/>
        <w:jc w:val="distribute"/>
        <w:rPr>
          <w:rFonts w:hAnsi="ＭＳ 明朝"/>
          <w:szCs w:val="24"/>
        </w:rPr>
      </w:pPr>
      <w:r>
        <w:rPr>
          <w:rFonts w:hAnsi="ＭＳ 明朝" w:hint="eastAsia"/>
          <w:szCs w:val="24"/>
        </w:rPr>
        <w:t xml:space="preserve">　　　</w:t>
      </w:r>
      <w:r w:rsidRPr="00471665">
        <w:rPr>
          <w:rFonts w:hAnsi="ＭＳ 明朝" w:hint="eastAsia"/>
          <w:szCs w:val="24"/>
        </w:rPr>
        <w:t>含む)で、執行率</w:t>
      </w:r>
      <w:r>
        <w:rPr>
          <w:rFonts w:hAnsi="ＭＳ 明朝" w:hint="eastAsia"/>
          <w:szCs w:val="24"/>
        </w:rPr>
        <w:t>92.2</w:t>
      </w:r>
      <w:r w:rsidRPr="00471665">
        <w:rPr>
          <w:rFonts w:hAnsi="ＭＳ 明朝" w:hint="eastAsia"/>
          <w:szCs w:val="24"/>
        </w:rPr>
        <w:t>％</w:t>
      </w:r>
      <w:r>
        <w:rPr>
          <w:rFonts w:hAnsi="ＭＳ 明朝" w:hint="eastAsia"/>
          <w:szCs w:val="24"/>
        </w:rPr>
        <w:t>となっており</w:t>
      </w:r>
      <w:r w:rsidRPr="00471665">
        <w:rPr>
          <w:rFonts w:hAnsi="ＭＳ 明朝" w:hint="eastAsia"/>
          <w:szCs w:val="24"/>
        </w:rPr>
        <w:t>、</w:t>
      </w:r>
      <w:r>
        <w:rPr>
          <w:rFonts w:hAnsi="ＭＳ 明朝" w:hint="eastAsia"/>
          <w:szCs w:val="24"/>
        </w:rPr>
        <w:t xml:space="preserve">翌年度繰越額2,722千円を差し引くと　　</w:t>
      </w:r>
    </w:p>
    <w:p w:rsidR="0007455C" w:rsidRPr="00471665" w:rsidRDefault="0007455C" w:rsidP="0007455C">
      <w:pPr>
        <w:tabs>
          <w:tab w:val="left" w:pos="9435"/>
        </w:tabs>
        <w:kinsoku w:val="0"/>
        <w:overflowPunct w:val="0"/>
        <w:snapToGrid w:val="0"/>
        <w:ind w:right="-82" w:firstLineChars="300" w:firstLine="723"/>
        <w:rPr>
          <w:rFonts w:hAnsi="ＭＳ 明朝"/>
          <w:szCs w:val="24"/>
        </w:rPr>
      </w:pPr>
      <w:r>
        <w:rPr>
          <w:rFonts w:hAnsi="ＭＳ 明朝" w:hint="eastAsia"/>
          <w:szCs w:val="24"/>
        </w:rPr>
        <w:t>13,206</w:t>
      </w:r>
      <w:r w:rsidRPr="00471665">
        <w:rPr>
          <w:rFonts w:hAnsi="ＭＳ 明朝" w:hint="eastAsia"/>
          <w:szCs w:val="24"/>
        </w:rPr>
        <w:t>千円の不用額が生じている。</w:t>
      </w:r>
    </w:p>
    <w:p w:rsidR="0007455C" w:rsidRPr="00471665" w:rsidRDefault="0007455C" w:rsidP="0007455C">
      <w:pPr>
        <w:tabs>
          <w:tab w:val="left" w:pos="9435"/>
        </w:tabs>
        <w:kinsoku w:val="0"/>
        <w:overflowPunct w:val="0"/>
        <w:snapToGrid w:val="0"/>
        <w:ind w:firstLineChars="400" w:firstLine="964"/>
        <w:rPr>
          <w:rFonts w:hAnsi="ＭＳ 明朝"/>
          <w:szCs w:val="24"/>
        </w:rPr>
      </w:pPr>
      <w:r w:rsidRPr="00471665">
        <w:rPr>
          <w:rFonts w:hAnsi="ＭＳ 明朝" w:hint="eastAsia"/>
          <w:szCs w:val="24"/>
        </w:rPr>
        <w:t>これは主に、簡易水道施設整備事業費の減少によるものである。</w:t>
      </w:r>
    </w:p>
    <w:p w:rsidR="0007455C" w:rsidRPr="00471665" w:rsidRDefault="0007455C" w:rsidP="0007455C">
      <w:pPr>
        <w:tabs>
          <w:tab w:val="left" w:pos="9435"/>
        </w:tabs>
        <w:kinsoku w:val="0"/>
        <w:overflowPunct w:val="0"/>
        <w:snapToGrid w:val="0"/>
        <w:ind w:leftChars="121" w:left="533" w:right="-82" w:hangingChars="100" w:hanging="241"/>
        <w:rPr>
          <w:rFonts w:hAnsi="ＭＳ 明朝"/>
          <w:szCs w:val="24"/>
        </w:rPr>
      </w:pPr>
    </w:p>
    <w:p w:rsidR="0007455C" w:rsidRPr="00471665" w:rsidRDefault="0007455C" w:rsidP="0007455C">
      <w:pPr>
        <w:kinsoku w:val="0"/>
        <w:overflowPunct w:val="0"/>
        <w:snapToGrid w:val="0"/>
        <w:ind w:right="996" w:firstLineChars="200" w:firstLine="482"/>
        <w:rPr>
          <w:rFonts w:hAnsi="ＭＳ 明朝"/>
          <w:szCs w:val="24"/>
        </w:rPr>
      </w:pPr>
      <w:r w:rsidRPr="00471665">
        <w:rPr>
          <w:rFonts w:hAnsi="ＭＳ 明朝" w:hint="eastAsia"/>
          <w:szCs w:val="24"/>
        </w:rPr>
        <w:t>ウ</w:t>
      </w:r>
      <w:r>
        <w:rPr>
          <w:rFonts w:hAnsi="ＭＳ 明朝" w:hint="eastAsia"/>
          <w:szCs w:val="24"/>
        </w:rPr>
        <w:t xml:space="preserve">　</w:t>
      </w:r>
      <w:r w:rsidRPr="00471665">
        <w:rPr>
          <w:rFonts w:hAnsi="ＭＳ 明朝" w:hint="eastAsia"/>
          <w:kern w:val="0"/>
          <w:szCs w:val="24"/>
        </w:rPr>
        <w:t>補てん財源</w:t>
      </w:r>
    </w:p>
    <w:p w:rsidR="0007455C" w:rsidRDefault="0007455C" w:rsidP="0007455C">
      <w:pPr>
        <w:tabs>
          <w:tab w:val="left" w:pos="11985"/>
        </w:tabs>
        <w:kinsoku w:val="0"/>
        <w:overflowPunct w:val="0"/>
        <w:snapToGrid w:val="0"/>
        <w:ind w:leftChars="400" w:left="964"/>
        <w:jc w:val="distribute"/>
        <w:rPr>
          <w:rFonts w:hAnsi="ＭＳ 明朝"/>
          <w:kern w:val="0"/>
          <w:szCs w:val="24"/>
        </w:rPr>
      </w:pPr>
      <w:r w:rsidRPr="00471665">
        <w:rPr>
          <w:rFonts w:hAnsi="ＭＳ 明朝" w:hint="eastAsia"/>
          <w:szCs w:val="24"/>
        </w:rPr>
        <w:t>資本的収入額が資本的支出額</w:t>
      </w:r>
      <w:r w:rsidRPr="00471665">
        <w:rPr>
          <w:rFonts w:hAnsi="ＭＳ 明朝" w:hint="eastAsia"/>
          <w:kern w:val="0"/>
          <w:szCs w:val="24"/>
        </w:rPr>
        <w:t>に不足する額</w:t>
      </w:r>
      <w:r>
        <w:rPr>
          <w:rFonts w:hAnsi="ＭＳ 明朝" w:hint="eastAsia"/>
          <w:kern w:val="0"/>
          <w:szCs w:val="24"/>
        </w:rPr>
        <w:t>82,251</w:t>
      </w:r>
      <w:r w:rsidRPr="00471665">
        <w:rPr>
          <w:rFonts w:hAnsi="ＭＳ 明朝" w:hint="eastAsia"/>
          <w:kern w:val="0"/>
          <w:szCs w:val="24"/>
        </w:rPr>
        <w:t>千円は、</w:t>
      </w:r>
      <w:r w:rsidRPr="0007455C">
        <w:rPr>
          <w:rFonts w:hAnsi="ＭＳ 明朝" w:hint="eastAsia"/>
          <w:spacing w:val="18"/>
          <w:kern w:val="0"/>
          <w:szCs w:val="24"/>
          <w:fitText w:val="2169" w:id="682778624"/>
        </w:rPr>
        <w:t>過年度分損益勘</w:t>
      </w:r>
      <w:r w:rsidRPr="0007455C">
        <w:rPr>
          <w:rFonts w:hAnsi="ＭＳ 明朝" w:hint="eastAsia"/>
          <w:spacing w:val="-1"/>
          <w:kern w:val="0"/>
          <w:szCs w:val="24"/>
          <w:fitText w:val="2169" w:id="682778624"/>
        </w:rPr>
        <w:t>定</w:t>
      </w:r>
    </w:p>
    <w:p w:rsidR="0007455C" w:rsidRDefault="0007455C" w:rsidP="0007455C">
      <w:pPr>
        <w:tabs>
          <w:tab w:val="left" w:pos="11985"/>
        </w:tabs>
        <w:kinsoku w:val="0"/>
        <w:overflowPunct w:val="0"/>
        <w:snapToGrid w:val="0"/>
        <w:ind w:firstLineChars="300" w:firstLine="723"/>
        <w:jc w:val="distribute"/>
        <w:rPr>
          <w:rFonts w:hAnsi="ＭＳ 明朝"/>
          <w:kern w:val="0"/>
          <w:szCs w:val="24"/>
        </w:rPr>
      </w:pPr>
      <w:r w:rsidRPr="00471665">
        <w:rPr>
          <w:rFonts w:hAnsi="ＭＳ 明朝" w:hint="eastAsia"/>
          <w:kern w:val="0"/>
          <w:szCs w:val="24"/>
        </w:rPr>
        <w:t>留保資金</w:t>
      </w:r>
      <w:r>
        <w:rPr>
          <w:rFonts w:hAnsi="ＭＳ 明朝" w:hint="eastAsia"/>
          <w:kern w:val="0"/>
          <w:szCs w:val="24"/>
        </w:rPr>
        <w:t>77,738</w:t>
      </w:r>
      <w:r w:rsidRPr="00471665">
        <w:rPr>
          <w:rFonts w:hAnsi="ＭＳ 明朝" w:hint="eastAsia"/>
          <w:szCs w:val="24"/>
        </w:rPr>
        <w:t>千円</w:t>
      </w:r>
      <w:r>
        <w:rPr>
          <w:rFonts w:hAnsi="ＭＳ 明朝" w:hint="eastAsia"/>
          <w:szCs w:val="24"/>
        </w:rPr>
        <w:t>、</w:t>
      </w:r>
      <w:r w:rsidRPr="00471665">
        <w:rPr>
          <w:rFonts w:hAnsi="ＭＳ 明朝" w:hint="eastAsia"/>
          <w:szCs w:val="24"/>
        </w:rPr>
        <w:t>当年度分消費税及び</w:t>
      </w:r>
      <w:r w:rsidRPr="00BF3C4D">
        <w:rPr>
          <w:rFonts w:hAnsi="ＭＳ 明朝" w:hint="eastAsia"/>
          <w:kern w:val="0"/>
          <w:szCs w:val="24"/>
        </w:rPr>
        <w:t>地方消費税資本的収支調整額</w:t>
      </w:r>
      <w:r>
        <w:rPr>
          <w:rFonts w:hAnsi="ＭＳ 明朝" w:hint="eastAsia"/>
          <w:kern w:val="0"/>
          <w:szCs w:val="24"/>
        </w:rPr>
        <w:t xml:space="preserve">　　　　　</w:t>
      </w:r>
    </w:p>
    <w:p w:rsidR="0007455C" w:rsidRPr="00471665" w:rsidRDefault="0007455C" w:rsidP="0007455C">
      <w:pPr>
        <w:tabs>
          <w:tab w:val="left" w:pos="11985"/>
        </w:tabs>
        <w:kinsoku w:val="0"/>
        <w:overflowPunct w:val="0"/>
        <w:snapToGrid w:val="0"/>
        <w:ind w:firstLineChars="300" w:firstLine="723"/>
        <w:rPr>
          <w:rFonts w:hAnsi="ＭＳ 明朝"/>
          <w:szCs w:val="24"/>
        </w:rPr>
      </w:pPr>
      <w:r w:rsidRPr="00BF3C4D">
        <w:rPr>
          <w:rFonts w:hAnsi="ＭＳ 明朝" w:hint="eastAsia"/>
          <w:kern w:val="0"/>
          <w:szCs w:val="24"/>
        </w:rPr>
        <w:t>4,513</w:t>
      </w:r>
      <w:r w:rsidRPr="00471665">
        <w:rPr>
          <w:rFonts w:hAnsi="ＭＳ 明朝" w:hint="eastAsia"/>
          <w:szCs w:val="24"/>
        </w:rPr>
        <w:t>千円で補てんされている。</w:t>
      </w:r>
    </w:p>
    <w:p w:rsidR="0007455C" w:rsidRPr="00471665" w:rsidRDefault="0007455C" w:rsidP="0007455C">
      <w:pPr>
        <w:tabs>
          <w:tab w:val="left" w:pos="11985"/>
        </w:tabs>
        <w:kinsoku w:val="0"/>
        <w:overflowPunct w:val="0"/>
        <w:snapToGrid w:val="0"/>
        <w:ind w:right="-3"/>
        <w:rPr>
          <w:rFonts w:hAnsi="ＭＳ 明朝"/>
          <w:szCs w:val="24"/>
        </w:rPr>
      </w:pPr>
    </w:p>
    <w:p w:rsidR="0007455C" w:rsidRDefault="0007455C" w:rsidP="0007455C">
      <w:pPr>
        <w:tabs>
          <w:tab w:val="left" w:pos="11985"/>
        </w:tabs>
        <w:kinsoku w:val="0"/>
        <w:overflowPunct w:val="0"/>
        <w:snapToGrid w:val="0"/>
        <w:spacing w:line="360" w:lineRule="exact"/>
        <w:ind w:right="-3"/>
        <w:rPr>
          <w:rFonts w:hAnsi="ＭＳ 明朝"/>
          <w:sz w:val="22"/>
        </w:rPr>
      </w:pPr>
    </w:p>
    <w:p w:rsidR="0007455C" w:rsidRDefault="0007455C" w:rsidP="0007455C">
      <w:pPr>
        <w:tabs>
          <w:tab w:val="left" w:pos="11985"/>
        </w:tabs>
        <w:kinsoku w:val="0"/>
        <w:overflowPunct w:val="0"/>
        <w:snapToGrid w:val="0"/>
        <w:spacing w:line="360" w:lineRule="exact"/>
        <w:ind w:right="-3"/>
        <w:rPr>
          <w:rFonts w:hAnsi="ＭＳ 明朝"/>
          <w:sz w:val="22"/>
        </w:rPr>
      </w:pPr>
    </w:p>
    <w:p w:rsidR="0007455C" w:rsidRPr="00471665" w:rsidRDefault="0007455C" w:rsidP="0007455C">
      <w:pPr>
        <w:rPr>
          <w:sz w:val="22"/>
        </w:rPr>
      </w:pPr>
    </w:p>
    <w:p w:rsidR="0007455C" w:rsidRDefault="0007455C" w:rsidP="0007455C">
      <w:pPr>
        <w:rPr>
          <w:sz w:val="22"/>
        </w:rPr>
      </w:pPr>
    </w:p>
    <w:p w:rsidR="0007455C" w:rsidRDefault="0007455C" w:rsidP="0007455C">
      <w:pPr>
        <w:rPr>
          <w:sz w:val="22"/>
        </w:rPr>
      </w:pPr>
    </w:p>
    <w:p w:rsidR="0007455C" w:rsidRPr="00FB0D04" w:rsidRDefault="0007455C" w:rsidP="0007455C">
      <w:pPr>
        <w:kinsoku w:val="0"/>
        <w:overflowPunct w:val="0"/>
        <w:snapToGrid w:val="0"/>
        <w:ind w:firstLineChars="100" w:firstLine="241"/>
        <w:rPr>
          <w:rFonts w:ascii="ＭＳ ゴシック" w:eastAsia="ＭＳ ゴシック" w:hAnsi="ＭＳ ゴシック"/>
          <w:kern w:val="0"/>
          <w:szCs w:val="24"/>
        </w:rPr>
      </w:pPr>
      <w:r w:rsidRPr="00FB0D04">
        <w:rPr>
          <w:rFonts w:ascii="ＭＳ ゴシック" w:eastAsia="ＭＳ ゴシック" w:hAnsi="ＭＳ ゴシック" w:hint="eastAsia"/>
          <w:szCs w:val="24"/>
        </w:rPr>
        <w:lastRenderedPageBreak/>
        <w:t xml:space="preserve">⑶　</w:t>
      </w:r>
      <w:r w:rsidRPr="00FB0D04">
        <w:rPr>
          <w:rFonts w:ascii="ＭＳ ゴシック" w:eastAsia="ＭＳ ゴシック" w:hAnsi="ＭＳ ゴシック" w:hint="eastAsia"/>
          <w:kern w:val="0"/>
          <w:szCs w:val="24"/>
        </w:rPr>
        <w:t>その他の事項</w:t>
      </w:r>
    </w:p>
    <w:p w:rsidR="0007455C" w:rsidRPr="0027273C" w:rsidRDefault="0007455C" w:rsidP="0007455C">
      <w:pPr>
        <w:kinsoku w:val="0"/>
        <w:overflowPunct w:val="0"/>
        <w:snapToGrid w:val="0"/>
        <w:rPr>
          <w:rFonts w:hAnsi="ＭＳ 明朝"/>
          <w:szCs w:val="24"/>
        </w:rPr>
      </w:pPr>
    </w:p>
    <w:p w:rsidR="0007455C" w:rsidRPr="002928D8" w:rsidRDefault="0007455C" w:rsidP="0007455C">
      <w:pPr>
        <w:kinsoku w:val="0"/>
        <w:overflowPunct w:val="0"/>
        <w:snapToGrid w:val="0"/>
        <w:ind w:firstLineChars="200" w:firstLine="482"/>
        <w:rPr>
          <w:rFonts w:hAnsi="ＭＳ 明朝"/>
          <w:szCs w:val="24"/>
        </w:rPr>
      </w:pPr>
      <w:r>
        <w:rPr>
          <w:rFonts w:hAnsi="ＭＳ 明朝" w:hint="eastAsia"/>
          <w:szCs w:val="24"/>
        </w:rPr>
        <w:t xml:space="preserve">ア　</w:t>
      </w:r>
      <w:r w:rsidRPr="002928D8">
        <w:rPr>
          <w:rFonts w:hAnsi="ＭＳ 明朝" w:hint="eastAsia"/>
          <w:szCs w:val="24"/>
        </w:rPr>
        <w:t>企業債</w:t>
      </w:r>
    </w:p>
    <w:p w:rsidR="0007455C" w:rsidRDefault="0007455C" w:rsidP="0007455C">
      <w:pPr>
        <w:kinsoku w:val="0"/>
        <w:overflowPunct w:val="0"/>
        <w:snapToGrid w:val="0"/>
        <w:ind w:leftChars="400" w:left="964"/>
        <w:rPr>
          <w:rFonts w:hAnsi="ＭＳ 明朝"/>
          <w:szCs w:val="24"/>
        </w:rPr>
      </w:pPr>
      <w:r w:rsidRPr="002928D8">
        <w:rPr>
          <w:rFonts w:hAnsi="ＭＳ 明朝" w:hint="eastAsia"/>
          <w:szCs w:val="24"/>
        </w:rPr>
        <w:t>起債の目</w:t>
      </w:r>
      <w:r>
        <w:rPr>
          <w:rFonts w:hAnsi="ＭＳ 明朝" w:hint="eastAsia"/>
          <w:szCs w:val="24"/>
        </w:rPr>
        <w:t>的、限度額、起債の方法、利率及び償還の方法は、予算の定めに従って</w:t>
      </w:r>
    </w:p>
    <w:p w:rsidR="0007455C" w:rsidRPr="002928D8" w:rsidRDefault="0007455C" w:rsidP="0007455C">
      <w:pPr>
        <w:kinsoku w:val="0"/>
        <w:overflowPunct w:val="0"/>
        <w:snapToGrid w:val="0"/>
        <w:ind w:firstLineChars="300" w:firstLine="723"/>
        <w:rPr>
          <w:rFonts w:hAnsi="ＭＳ 明朝"/>
          <w:kern w:val="0"/>
          <w:szCs w:val="24"/>
        </w:rPr>
      </w:pPr>
      <w:r w:rsidRPr="002928D8">
        <w:rPr>
          <w:rFonts w:hAnsi="ＭＳ 明朝" w:hint="eastAsia"/>
          <w:szCs w:val="24"/>
        </w:rPr>
        <w:t>行われていた</w:t>
      </w:r>
      <w:r w:rsidRPr="002928D8">
        <w:rPr>
          <w:rFonts w:hAnsi="ＭＳ 明朝" w:hint="eastAsia"/>
          <w:kern w:val="0"/>
          <w:szCs w:val="24"/>
        </w:rPr>
        <w:t>。</w:t>
      </w:r>
    </w:p>
    <w:p w:rsidR="0007455C" w:rsidRPr="002928D8" w:rsidRDefault="0007455C" w:rsidP="0007455C">
      <w:pPr>
        <w:kinsoku w:val="0"/>
        <w:overflowPunct w:val="0"/>
        <w:snapToGrid w:val="0"/>
        <w:rPr>
          <w:rFonts w:hAnsi="ＭＳ 明朝"/>
          <w:kern w:val="0"/>
          <w:szCs w:val="24"/>
        </w:rPr>
      </w:pPr>
    </w:p>
    <w:p w:rsidR="0007455C" w:rsidRPr="002928D8" w:rsidRDefault="0007455C" w:rsidP="0007455C">
      <w:pPr>
        <w:kinsoku w:val="0"/>
        <w:overflowPunct w:val="0"/>
        <w:snapToGrid w:val="0"/>
        <w:ind w:firstLineChars="200" w:firstLine="482"/>
        <w:rPr>
          <w:rFonts w:hAnsi="ＭＳ 明朝"/>
          <w:szCs w:val="24"/>
        </w:rPr>
      </w:pPr>
      <w:r>
        <w:rPr>
          <w:rFonts w:hAnsi="ＭＳ 明朝" w:hint="eastAsia"/>
          <w:szCs w:val="24"/>
        </w:rPr>
        <w:t xml:space="preserve">イ　</w:t>
      </w:r>
      <w:r w:rsidRPr="002928D8">
        <w:rPr>
          <w:rFonts w:hAnsi="ＭＳ 明朝" w:hint="eastAsia"/>
          <w:szCs w:val="24"/>
        </w:rPr>
        <w:t>一時借入金</w:t>
      </w:r>
    </w:p>
    <w:p w:rsidR="0007455C" w:rsidRPr="002928D8" w:rsidRDefault="0007455C" w:rsidP="0007455C">
      <w:pPr>
        <w:kinsoku w:val="0"/>
        <w:overflowPunct w:val="0"/>
        <w:snapToGrid w:val="0"/>
        <w:ind w:firstLineChars="400" w:firstLine="964"/>
        <w:rPr>
          <w:rFonts w:hAnsi="ＭＳ 明朝"/>
          <w:szCs w:val="24"/>
        </w:rPr>
      </w:pPr>
      <w:r w:rsidRPr="002928D8">
        <w:rPr>
          <w:rFonts w:hAnsi="ＭＳ 明朝" w:hint="eastAsia"/>
          <w:kern w:val="0"/>
          <w:szCs w:val="24"/>
        </w:rPr>
        <w:t>一時借入金の限度額は300,000千円となっているが、借り入れはなかった。</w:t>
      </w:r>
    </w:p>
    <w:p w:rsidR="0007455C" w:rsidRPr="00FB0D04" w:rsidRDefault="0007455C" w:rsidP="0007455C">
      <w:pPr>
        <w:kinsoku w:val="0"/>
        <w:overflowPunct w:val="0"/>
        <w:snapToGrid w:val="0"/>
        <w:rPr>
          <w:rFonts w:hAnsi="ＭＳ 明朝"/>
          <w:szCs w:val="24"/>
        </w:rPr>
      </w:pPr>
    </w:p>
    <w:p w:rsidR="0007455C" w:rsidRPr="002928D8" w:rsidRDefault="0007455C" w:rsidP="0007455C">
      <w:pPr>
        <w:kinsoku w:val="0"/>
        <w:overflowPunct w:val="0"/>
        <w:snapToGrid w:val="0"/>
        <w:ind w:firstLineChars="200" w:firstLine="482"/>
        <w:rPr>
          <w:rFonts w:hAnsi="ＭＳ 明朝"/>
          <w:szCs w:val="24"/>
        </w:rPr>
      </w:pPr>
      <w:r>
        <w:rPr>
          <w:rFonts w:hAnsi="ＭＳ 明朝" w:hint="eastAsia"/>
          <w:szCs w:val="24"/>
        </w:rPr>
        <w:t xml:space="preserve">ウ　</w:t>
      </w:r>
      <w:r w:rsidRPr="002928D8">
        <w:rPr>
          <w:rFonts w:hAnsi="ＭＳ 明朝" w:hint="eastAsia"/>
          <w:szCs w:val="24"/>
        </w:rPr>
        <w:t>議会の議決を経なければ流用することのできない経費</w:t>
      </w:r>
    </w:p>
    <w:p w:rsidR="0007455C" w:rsidRPr="002928D8" w:rsidRDefault="0007455C" w:rsidP="0007455C">
      <w:pPr>
        <w:kinsoku w:val="0"/>
        <w:overflowPunct w:val="0"/>
        <w:snapToGrid w:val="0"/>
        <w:ind w:firstLineChars="400" w:firstLine="964"/>
        <w:rPr>
          <w:kern w:val="0"/>
          <w:szCs w:val="24"/>
        </w:rPr>
      </w:pPr>
      <w:r w:rsidRPr="002928D8">
        <w:rPr>
          <w:rFonts w:hAnsi="ＭＳ 明朝" w:hint="eastAsia"/>
          <w:kern w:val="0"/>
          <w:szCs w:val="24"/>
        </w:rPr>
        <w:t>この経費は職員給与費であり、他の経費との間における流用はなかった。</w:t>
      </w:r>
    </w:p>
    <w:p w:rsidR="0007455C" w:rsidRPr="002928D8" w:rsidRDefault="0007455C" w:rsidP="0007455C">
      <w:pPr>
        <w:rPr>
          <w:rFonts w:hAnsi="ＭＳ 明朝"/>
          <w:szCs w:val="24"/>
        </w:rPr>
      </w:pPr>
    </w:p>
    <w:p w:rsidR="0007455C" w:rsidRPr="00FA55D2" w:rsidRDefault="0007455C" w:rsidP="0007455C">
      <w:pPr>
        <w:ind w:firstLineChars="100" w:firstLine="241"/>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sidRPr="00FA55D2">
        <w:rPr>
          <w:rFonts w:hint="eastAsia"/>
          <w:szCs w:val="24"/>
        </w:rPr>
        <w:t>（単位：千円）</w:t>
      </w:r>
    </w:p>
    <w:p w:rsidR="0007455C" w:rsidRDefault="0007455C" w:rsidP="0007455C">
      <w:pPr>
        <w:rPr>
          <w:sz w:val="22"/>
        </w:rPr>
      </w:pPr>
      <w:r>
        <w:rPr>
          <w:noProof/>
          <w:sz w:val="22"/>
        </w:rPr>
        <w:drawing>
          <wp:inline distT="0" distB="0" distL="0" distR="0">
            <wp:extent cx="6117590" cy="2990850"/>
            <wp:effectExtent l="19050" t="0" r="16510" b="0"/>
            <wp:docPr id="4"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7455C" w:rsidRDefault="0007455C" w:rsidP="0007455C">
      <w:pPr>
        <w:rPr>
          <w:sz w:val="22"/>
        </w:rPr>
      </w:pPr>
    </w:p>
    <w:p w:rsidR="0007455C" w:rsidRDefault="0007455C" w:rsidP="0007455C">
      <w:pPr>
        <w:rPr>
          <w:sz w:val="22"/>
        </w:rPr>
      </w:pPr>
    </w:p>
    <w:p w:rsidR="0007455C" w:rsidRDefault="0007455C" w:rsidP="0007455C">
      <w:pPr>
        <w:rPr>
          <w:rFonts w:hAnsi="ＭＳ 明朝"/>
          <w:szCs w:val="24"/>
        </w:rPr>
      </w:pPr>
    </w:p>
    <w:p w:rsidR="00427C95" w:rsidRDefault="00427C95" w:rsidP="0007455C">
      <w:pPr>
        <w:rPr>
          <w:rFonts w:hAnsi="ＭＳ 明朝"/>
          <w:szCs w:val="24"/>
        </w:rPr>
      </w:pPr>
    </w:p>
    <w:p w:rsidR="00427C95" w:rsidRDefault="00427C95" w:rsidP="0007455C">
      <w:pPr>
        <w:rPr>
          <w:rFonts w:hAnsi="ＭＳ 明朝"/>
          <w:szCs w:val="24"/>
        </w:rPr>
      </w:pPr>
    </w:p>
    <w:p w:rsidR="00427C95" w:rsidRDefault="00427C95" w:rsidP="0007455C">
      <w:pPr>
        <w:rPr>
          <w:rFonts w:hAnsi="ＭＳ 明朝"/>
          <w:szCs w:val="24"/>
        </w:rPr>
      </w:pPr>
    </w:p>
    <w:p w:rsidR="00427C95" w:rsidRDefault="00427C95" w:rsidP="0007455C">
      <w:pPr>
        <w:rPr>
          <w:rFonts w:hAnsi="ＭＳ 明朝"/>
          <w:szCs w:val="24"/>
        </w:rPr>
      </w:pPr>
    </w:p>
    <w:p w:rsidR="00427C95" w:rsidRDefault="00427C95" w:rsidP="0007455C">
      <w:pPr>
        <w:rPr>
          <w:rFonts w:hAnsi="ＭＳ 明朝"/>
          <w:szCs w:val="24"/>
        </w:rPr>
      </w:pPr>
    </w:p>
    <w:p w:rsidR="00427C95" w:rsidRDefault="00427C95" w:rsidP="0007455C">
      <w:pPr>
        <w:rPr>
          <w:rFonts w:hAnsi="ＭＳ 明朝"/>
          <w:szCs w:val="24"/>
        </w:rPr>
      </w:pPr>
    </w:p>
    <w:p w:rsidR="00427C95" w:rsidRDefault="00427C95" w:rsidP="0007455C">
      <w:pPr>
        <w:rPr>
          <w:rFonts w:hAnsi="ＭＳ 明朝"/>
          <w:szCs w:val="24"/>
        </w:rPr>
      </w:pPr>
    </w:p>
    <w:p w:rsidR="00427C95" w:rsidRDefault="00427C95" w:rsidP="0007455C">
      <w:pPr>
        <w:rPr>
          <w:rFonts w:hAnsi="ＭＳ 明朝"/>
          <w:szCs w:val="24"/>
        </w:rPr>
      </w:pPr>
    </w:p>
    <w:p w:rsidR="00427C95" w:rsidRDefault="00427C95" w:rsidP="0007455C">
      <w:pPr>
        <w:rPr>
          <w:rFonts w:hAnsi="ＭＳ 明朝"/>
          <w:szCs w:val="24"/>
        </w:rPr>
      </w:pPr>
    </w:p>
    <w:p w:rsidR="00427C95" w:rsidRDefault="00427C95" w:rsidP="0007455C">
      <w:pPr>
        <w:rPr>
          <w:rFonts w:hAnsi="ＭＳ 明朝"/>
          <w:szCs w:val="24"/>
        </w:rPr>
      </w:pPr>
    </w:p>
    <w:p w:rsidR="00427C95" w:rsidRDefault="00427C95" w:rsidP="0007455C">
      <w:pPr>
        <w:rPr>
          <w:rFonts w:hAnsi="ＭＳ 明朝"/>
          <w:szCs w:val="24"/>
        </w:rPr>
      </w:pPr>
    </w:p>
    <w:p w:rsidR="00427C95" w:rsidRDefault="00427C95" w:rsidP="0007455C">
      <w:pPr>
        <w:rPr>
          <w:rFonts w:hAnsi="ＭＳ 明朝"/>
          <w:szCs w:val="24"/>
        </w:rPr>
      </w:pPr>
    </w:p>
    <w:p w:rsidR="00427C95" w:rsidRDefault="00427C95" w:rsidP="0007455C">
      <w:pPr>
        <w:rPr>
          <w:rFonts w:hAnsi="ＭＳ 明朝"/>
          <w:szCs w:val="24"/>
        </w:rPr>
      </w:pPr>
    </w:p>
    <w:p w:rsidR="00427C95" w:rsidRPr="00D339B8" w:rsidRDefault="00427C95" w:rsidP="00427C95">
      <w:pPr>
        <w:rPr>
          <w:rFonts w:ascii="ＭＳ ゴシック" w:eastAsia="ＭＳ ゴシック" w:hAnsi="ＭＳ ゴシック"/>
          <w:szCs w:val="24"/>
        </w:rPr>
      </w:pPr>
      <w:r w:rsidRPr="00D339B8">
        <w:rPr>
          <w:rFonts w:ascii="ＭＳ ゴシック" w:eastAsia="ＭＳ ゴシック" w:hAnsi="ＭＳ ゴシック" w:hint="eastAsia"/>
          <w:szCs w:val="24"/>
        </w:rPr>
        <w:lastRenderedPageBreak/>
        <w:t>３　経営状況</w:t>
      </w:r>
    </w:p>
    <w:p w:rsidR="00427C95" w:rsidRPr="00D339B8" w:rsidRDefault="00427C95" w:rsidP="00427C95">
      <w:pPr>
        <w:ind w:firstLineChars="200" w:firstLine="482"/>
        <w:rPr>
          <w:szCs w:val="24"/>
        </w:rPr>
      </w:pPr>
      <w:r w:rsidRPr="00D339B8">
        <w:rPr>
          <w:rFonts w:hint="eastAsia"/>
          <w:szCs w:val="24"/>
        </w:rPr>
        <w:t>経営状況は、下表のとおりである。</w:t>
      </w:r>
    </w:p>
    <w:p w:rsidR="00427C95" w:rsidRDefault="00427C95" w:rsidP="00427C95">
      <w:pPr>
        <w:ind w:firstLineChars="100" w:firstLine="241"/>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bookmarkStart w:id="3" w:name="_MON_1436090246"/>
    <w:bookmarkEnd w:id="3"/>
    <w:p w:rsidR="00427C95" w:rsidRDefault="00427C95" w:rsidP="00427C95">
      <w:pPr>
        <w:rPr>
          <w:sz w:val="22"/>
        </w:rPr>
      </w:pPr>
      <w:r w:rsidRPr="001046C7">
        <w:rPr>
          <w:sz w:val="22"/>
        </w:rPr>
        <w:object w:dxaOrig="9276" w:dyaOrig="5871">
          <v:shape id="_x0000_i1028" type="#_x0000_t75" style="width:482.25pt;height:4in" o:ole="">
            <v:imagedata r:id="rId16" o:title=""/>
          </v:shape>
          <o:OLEObject Type="Embed" ProgID="Excel.Sheet.12" ShapeID="_x0000_i1028" DrawAspect="Content" ObjectID="_1470640501" r:id="rId17"/>
        </w:object>
      </w:r>
    </w:p>
    <w:p w:rsidR="00427C95" w:rsidRDefault="00427C95" w:rsidP="00427C95">
      <w:pPr>
        <w:ind w:firstLineChars="100" w:firstLine="241"/>
        <w:rPr>
          <w:rFonts w:ascii="ＭＳ ゴシック" w:eastAsia="ＭＳ ゴシック" w:hAnsi="ＭＳ ゴシック"/>
          <w:szCs w:val="24"/>
        </w:rPr>
      </w:pPr>
    </w:p>
    <w:p w:rsidR="00427C95" w:rsidRPr="00D339B8" w:rsidRDefault="00427C95" w:rsidP="00427C95">
      <w:pPr>
        <w:ind w:firstLineChars="100" w:firstLine="241"/>
        <w:rPr>
          <w:szCs w:val="24"/>
        </w:rPr>
      </w:pPr>
      <w:r w:rsidRPr="00D339B8">
        <w:rPr>
          <w:rFonts w:ascii="ＭＳ ゴシック" w:eastAsia="ＭＳ ゴシック" w:hAnsi="ＭＳ ゴシック" w:hint="eastAsia"/>
          <w:szCs w:val="24"/>
        </w:rPr>
        <w:t>純利益（純損失）の推移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p w:rsidR="00427C95" w:rsidRPr="002D513B" w:rsidRDefault="00427C95" w:rsidP="00427C95">
      <w:pPr>
        <w:rPr>
          <w:rFonts w:hAnsi="ＭＳ 明朝"/>
          <w:szCs w:val="24"/>
        </w:rPr>
      </w:pPr>
      <w:r>
        <w:rPr>
          <w:noProof/>
          <w:sz w:val="22"/>
        </w:rPr>
        <w:drawing>
          <wp:inline distT="0" distB="0" distL="0" distR="0">
            <wp:extent cx="6098540" cy="2276475"/>
            <wp:effectExtent l="19050" t="0" r="16510"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27C95" w:rsidRDefault="00427C95" w:rsidP="00427C95">
      <w:pPr>
        <w:kinsoku w:val="0"/>
        <w:overflowPunct w:val="0"/>
        <w:snapToGrid w:val="0"/>
        <w:ind w:leftChars="153" w:left="369" w:firstLineChars="100" w:firstLine="241"/>
        <w:rPr>
          <w:rFonts w:hAnsi="ＭＳ 明朝"/>
          <w:szCs w:val="24"/>
        </w:rPr>
      </w:pPr>
    </w:p>
    <w:p w:rsidR="00427C95" w:rsidRPr="002D513B" w:rsidRDefault="00427C95" w:rsidP="00427C95">
      <w:pPr>
        <w:kinsoku w:val="0"/>
        <w:overflowPunct w:val="0"/>
        <w:snapToGrid w:val="0"/>
        <w:ind w:leftChars="153" w:left="369" w:firstLineChars="100" w:firstLine="241"/>
        <w:rPr>
          <w:rFonts w:hAnsi="ＭＳ 明朝"/>
          <w:szCs w:val="24"/>
        </w:rPr>
      </w:pPr>
      <w:r w:rsidRPr="002D513B">
        <w:rPr>
          <w:rFonts w:hAnsi="ＭＳ 明朝" w:hint="eastAsia"/>
          <w:szCs w:val="24"/>
        </w:rPr>
        <w:t>収益</w:t>
      </w:r>
      <w:r>
        <w:rPr>
          <w:rFonts w:hAnsi="ＭＳ 明朝" w:hint="eastAsia"/>
          <w:szCs w:val="24"/>
        </w:rPr>
        <w:t>148,785</w:t>
      </w:r>
      <w:r w:rsidRPr="002D513B">
        <w:rPr>
          <w:rFonts w:hAnsi="ＭＳ 明朝" w:hint="eastAsia"/>
          <w:szCs w:val="24"/>
        </w:rPr>
        <w:t>千円に対し費用</w:t>
      </w:r>
      <w:r>
        <w:rPr>
          <w:rFonts w:hAnsi="ＭＳ 明朝" w:hint="eastAsia"/>
          <w:szCs w:val="24"/>
        </w:rPr>
        <w:t>153,145</w:t>
      </w:r>
      <w:r w:rsidRPr="002D513B">
        <w:rPr>
          <w:rFonts w:hAnsi="ＭＳ 明朝" w:hint="eastAsia"/>
          <w:szCs w:val="24"/>
        </w:rPr>
        <w:t>千円とな</w:t>
      </w:r>
      <w:r>
        <w:rPr>
          <w:rFonts w:hAnsi="ＭＳ 明朝" w:hint="eastAsia"/>
          <w:szCs w:val="24"/>
        </w:rPr>
        <w:t>っており</w:t>
      </w:r>
      <w:r w:rsidRPr="002D513B">
        <w:rPr>
          <w:rFonts w:hAnsi="ＭＳ 明朝" w:hint="eastAsia"/>
          <w:szCs w:val="24"/>
        </w:rPr>
        <w:t>、</w:t>
      </w:r>
      <w:r>
        <w:rPr>
          <w:rFonts w:hAnsi="ＭＳ 明朝" w:hint="eastAsia"/>
          <w:szCs w:val="24"/>
        </w:rPr>
        <w:t>4,360</w:t>
      </w:r>
      <w:r w:rsidRPr="002D513B">
        <w:rPr>
          <w:rFonts w:hAnsi="ＭＳ 明朝" w:hint="eastAsia"/>
          <w:szCs w:val="24"/>
        </w:rPr>
        <w:t>千円の当年度純損失が生じ</w:t>
      </w:r>
      <w:r>
        <w:rPr>
          <w:rFonts w:hAnsi="ＭＳ 明朝" w:hint="eastAsia"/>
          <w:szCs w:val="24"/>
        </w:rPr>
        <w:t>、</w:t>
      </w:r>
      <w:r w:rsidRPr="002D513B">
        <w:rPr>
          <w:rFonts w:hAnsi="ＭＳ 明朝" w:hint="eastAsia"/>
          <w:szCs w:val="24"/>
        </w:rPr>
        <w:t>前年度に比べ80千円</w:t>
      </w:r>
      <w:r>
        <w:rPr>
          <w:rFonts w:hAnsi="ＭＳ 明朝" w:hint="eastAsia"/>
          <w:szCs w:val="24"/>
        </w:rPr>
        <w:t>(</w:t>
      </w:r>
      <w:r w:rsidRPr="002D513B">
        <w:rPr>
          <w:rFonts w:hAnsi="ＭＳ 明朝" w:hint="eastAsia"/>
          <w:szCs w:val="24"/>
        </w:rPr>
        <w:t>△</w:t>
      </w:r>
      <w:r>
        <w:rPr>
          <w:rFonts w:hAnsi="ＭＳ 明朝" w:hint="eastAsia"/>
          <w:szCs w:val="24"/>
        </w:rPr>
        <w:t>1.9</w:t>
      </w:r>
      <w:r w:rsidRPr="002D513B">
        <w:rPr>
          <w:rFonts w:hAnsi="ＭＳ 明朝" w:hint="eastAsia"/>
          <w:szCs w:val="24"/>
        </w:rPr>
        <w:t>％</w:t>
      </w:r>
      <w:r>
        <w:rPr>
          <w:rFonts w:hAnsi="ＭＳ 明朝" w:hint="eastAsia"/>
          <w:szCs w:val="24"/>
        </w:rPr>
        <w:t>)</w:t>
      </w:r>
      <w:r w:rsidRPr="002D513B">
        <w:rPr>
          <w:rFonts w:hAnsi="ＭＳ 明朝" w:hint="eastAsia"/>
          <w:szCs w:val="24"/>
        </w:rPr>
        <w:t>の減益となっている。</w:t>
      </w:r>
    </w:p>
    <w:p w:rsidR="00427C95" w:rsidRPr="002D513B" w:rsidRDefault="00427C95" w:rsidP="00427C95">
      <w:pPr>
        <w:rPr>
          <w:rFonts w:hAnsi="ＭＳ 明朝"/>
          <w:szCs w:val="24"/>
        </w:rPr>
      </w:pPr>
    </w:p>
    <w:p w:rsidR="00427C95" w:rsidRDefault="00427C95" w:rsidP="00427C95">
      <w:pPr>
        <w:rPr>
          <w:rFonts w:hAnsi="ＭＳ 明朝"/>
          <w:szCs w:val="24"/>
        </w:rPr>
      </w:pPr>
    </w:p>
    <w:p w:rsidR="00427C95" w:rsidRDefault="00427C95" w:rsidP="00427C95">
      <w:pPr>
        <w:rPr>
          <w:rFonts w:hAnsi="ＭＳ 明朝"/>
          <w:szCs w:val="24"/>
        </w:rPr>
      </w:pPr>
    </w:p>
    <w:p w:rsidR="00427C95" w:rsidRPr="008A2690" w:rsidRDefault="00427C95" w:rsidP="00427C95">
      <w:pPr>
        <w:rPr>
          <w:rFonts w:hAnsi="ＭＳ 明朝"/>
          <w:szCs w:val="24"/>
        </w:rPr>
      </w:pPr>
    </w:p>
    <w:p w:rsidR="00427C95" w:rsidRDefault="00427C95" w:rsidP="00427C95">
      <w:pPr>
        <w:rPr>
          <w:sz w:val="22"/>
        </w:rPr>
      </w:pPr>
    </w:p>
    <w:p w:rsidR="00427C95" w:rsidRDefault="00427C95" w:rsidP="00427C95">
      <w:pPr>
        <w:rPr>
          <w:sz w:val="22"/>
        </w:rPr>
      </w:pPr>
    </w:p>
    <w:p w:rsidR="00427C95" w:rsidRPr="00C41D9A" w:rsidRDefault="00427C95" w:rsidP="00427C95">
      <w:pPr>
        <w:pStyle w:val="a8"/>
        <w:numPr>
          <w:ilvl w:val="0"/>
          <w:numId w:val="2"/>
        </w:numPr>
        <w:ind w:leftChars="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 </w:t>
      </w:r>
      <w:r w:rsidRPr="00C41D9A">
        <w:rPr>
          <w:rFonts w:ascii="ＭＳ ゴシック" w:eastAsia="ＭＳ ゴシック" w:hAnsi="ＭＳ ゴシック" w:hint="eastAsia"/>
          <w:szCs w:val="24"/>
        </w:rPr>
        <w:t>収益の部</w:t>
      </w:r>
    </w:p>
    <w:p w:rsidR="00427C95" w:rsidRDefault="00427C95" w:rsidP="00427C95">
      <w:pPr>
        <w:ind w:firstLineChars="300" w:firstLine="723"/>
        <w:rPr>
          <w:szCs w:val="24"/>
        </w:rPr>
      </w:pPr>
      <w:r w:rsidRPr="00DF09ED">
        <w:rPr>
          <w:rFonts w:hint="eastAsia"/>
          <w:szCs w:val="24"/>
        </w:rPr>
        <w:t>収益の内訳は、下表のとおりである。</w:t>
      </w:r>
    </w:p>
    <w:p w:rsidR="00427C95" w:rsidRPr="002A2441" w:rsidRDefault="00427C95" w:rsidP="00427C95">
      <w:pPr>
        <w:ind w:firstLineChars="100" w:firstLine="241"/>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427C95" w:rsidRDefault="00427C95" w:rsidP="00427C95">
      <w:pPr>
        <w:rPr>
          <w:sz w:val="22"/>
        </w:rPr>
      </w:pPr>
      <w:r w:rsidRPr="001046C7">
        <w:rPr>
          <w:sz w:val="22"/>
        </w:rPr>
        <w:object w:dxaOrig="9293" w:dyaOrig="5011">
          <v:shape id="_x0000_i1029" type="#_x0000_t75" style="width:481.5pt;height:222pt" o:ole="">
            <v:imagedata r:id="rId19" o:title=""/>
          </v:shape>
          <o:OLEObject Type="Embed" ProgID="Excel.Sheet.12" ShapeID="_x0000_i1029" DrawAspect="Content" ObjectID="_1470640502" r:id="rId20"/>
        </w:object>
      </w:r>
    </w:p>
    <w:p w:rsidR="00427C95" w:rsidRDefault="00427C95" w:rsidP="00427C95">
      <w:pPr>
        <w:ind w:firstLineChars="100" w:firstLine="241"/>
        <w:rPr>
          <w:rFonts w:ascii="ＭＳ ゴシック" w:eastAsia="ＭＳ ゴシック" w:hAnsi="ＭＳ ゴシック"/>
          <w:szCs w:val="24"/>
        </w:rPr>
      </w:pPr>
    </w:p>
    <w:p w:rsidR="00427C95" w:rsidRPr="002A2441" w:rsidRDefault="00427C95" w:rsidP="00427C95">
      <w:pPr>
        <w:ind w:firstLineChars="100" w:firstLine="241"/>
        <w:rPr>
          <w:szCs w:val="24"/>
        </w:rPr>
      </w:pPr>
      <w:r>
        <w:rPr>
          <w:rFonts w:ascii="ＭＳ ゴシック" w:eastAsia="ＭＳ ゴシック" w:hAnsi="ＭＳ ゴシック" w:hint="eastAsia"/>
          <w:szCs w:val="24"/>
        </w:rPr>
        <w:t>収益率の推</w:t>
      </w:r>
      <w:r w:rsidRPr="002A2441">
        <w:rPr>
          <w:rFonts w:ascii="ＭＳ ゴシック" w:eastAsia="ＭＳ ゴシック" w:hAnsi="ＭＳ ゴシック" w:hint="eastAsia"/>
          <w:szCs w:val="24"/>
        </w:rPr>
        <w:t xml:space="preserve">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p w:rsidR="00427C95" w:rsidRDefault="00427C95" w:rsidP="00427C95">
      <w:pPr>
        <w:ind w:left="221" w:hangingChars="100" w:hanging="221"/>
        <w:rPr>
          <w:rFonts w:hAnsi="ＭＳ 明朝"/>
          <w:sz w:val="20"/>
          <w:szCs w:val="20"/>
        </w:rPr>
      </w:pPr>
      <w:r>
        <w:rPr>
          <w:noProof/>
          <w:sz w:val="22"/>
        </w:rPr>
        <w:drawing>
          <wp:inline distT="0" distB="0" distL="0" distR="0">
            <wp:extent cx="6098540" cy="2324100"/>
            <wp:effectExtent l="19050" t="0" r="16510" b="0"/>
            <wp:docPr id="3"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27C95" w:rsidRPr="00461440" w:rsidRDefault="00427C95" w:rsidP="00427C95">
      <w:pPr>
        <w:ind w:firstLineChars="100" w:firstLine="201"/>
        <w:rPr>
          <w:rFonts w:hAnsi="ＭＳ 明朝"/>
          <w:sz w:val="20"/>
          <w:szCs w:val="20"/>
        </w:rPr>
      </w:pPr>
      <w:r>
        <w:rPr>
          <w:rFonts w:hAnsi="ＭＳ 明朝" w:hint="eastAsia"/>
          <w:sz w:val="20"/>
          <w:szCs w:val="20"/>
        </w:rPr>
        <w:t xml:space="preserve">（注）　</w:t>
      </w:r>
      <w:r w:rsidRPr="00461440">
        <w:rPr>
          <w:rFonts w:hAnsi="ＭＳ 明朝" w:hint="eastAsia"/>
          <w:sz w:val="20"/>
          <w:szCs w:val="20"/>
        </w:rPr>
        <w:t>1　営業収支比率＝(営業収益-受託事業収益)÷(営業費用-受託事業費用)×100</w:t>
      </w:r>
    </w:p>
    <w:p w:rsidR="00427C95" w:rsidRPr="00461440" w:rsidRDefault="00427C95" w:rsidP="00427C95">
      <w:pPr>
        <w:kinsoku w:val="0"/>
        <w:overflowPunct w:val="0"/>
        <w:snapToGrid w:val="0"/>
        <w:ind w:firstLineChars="500" w:firstLine="1005"/>
        <w:rPr>
          <w:rFonts w:hAnsi="ＭＳ 明朝"/>
          <w:sz w:val="20"/>
          <w:szCs w:val="20"/>
        </w:rPr>
      </w:pPr>
      <w:r w:rsidRPr="00461440">
        <w:rPr>
          <w:rFonts w:hAnsi="ＭＳ 明朝" w:hint="eastAsia"/>
          <w:sz w:val="20"/>
          <w:szCs w:val="20"/>
        </w:rPr>
        <w:t>2</w:t>
      </w:r>
      <w:r>
        <w:rPr>
          <w:rFonts w:hAnsi="ＭＳ 明朝" w:hint="eastAsia"/>
          <w:sz w:val="20"/>
          <w:szCs w:val="20"/>
        </w:rPr>
        <w:t xml:space="preserve">　</w:t>
      </w:r>
      <w:r w:rsidRPr="00461440">
        <w:rPr>
          <w:rFonts w:hAnsi="ＭＳ 明朝" w:hint="eastAsia"/>
          <w:sz w:val="20"/>
          <w:szCs w:val="20"/>
        </w:rPr>
        <w:t>総収支比率＝総収益÷総費用×100</w:t>
      </w:r>
    </w:p>
    <w:p w:rsidR="00427C95" w:rsidRPr="00461440" w:rsidRDefault="00427C95" w:rsidP="00427C95">
      <w:pPr>
        <w:kinsoku w:val="0"/>
        <w:overflowPunct w:val="0"/>
        <w:snapToGrid w:val="0"/>
        <w:rPr>
          <w:rFonts w:hAnsi="ＭＳ 明朝"/>
          <w:sz w:val="20"/>
          <w:szCs w:val="20"/>
        </w:rPr>
      </w:pPr>
    </w:p>
    <w:p w:rsidR="00427C95" w:rsidRPr="00461440" w:rsidRDefault="00427C95" w:rsidP="00427C95">
      <w:pPr>
        <w:kinsoku w:val="0"/>
        <w:overflowPunct w:val="0"/>
        <w:snapToGrid w:val="0"/>
        <w:rPr>
          <w:rFonts w:hAnsi="ＭＳ 明朝"/>
          <w:szCs w:val="24"/>
        </w:rPr>
      </w:pPr>
    </w:p>
    <w:p w:rsidR="00427C95" w:rsidRPr="00461440" w:rsidRDefault="00427C95" w:rsidP="00427C95">
      <w:pPr>
        <w:kinsoku w:val="0"/>
        <w:overflowPunct w:val="0"/>
        <w:snapToGrid w:val="0"/>
        <w:ind w:firstLineChars="200" w:firstLine="482"/>
        <w:rPr>
          <w:rFonts w:hAnsi="ＭＳ 明朝"/>
          <w:szCs w:val="24"/>
        </w:rPr>
      </w:pPr>
      <w:r w:rsidRPr="00461440">
        <w:rPr>
          <w:rFonts w:hAnsi="ＭＳ 明朝"/>
          <w:szCs w:val="24"/>
        </w:rPr>
        <w:t>ア</w:t>
      </w:r>
      <w:r w:rsidRPr="00461440">
        <w:rPr>
          <w:rFonts w:hAnsi="ＭＳ 明朝" w:hint="eastAsia"/>
          <w:szCs w:val="24"/>
        </w:rPr>
        <w:t xml:space="preserve">　</w:t>
      </w:r>
      <w:r w:rsidRPr="00461440">
        <w:rPr>
          <w:rFonts w:hAnsi="ＭＳ 明朝"/>
          <w:kern w:val="0"/>
          <w:szCs w:val="24"/>
        </w:rPr>
        <w:t>営業収益</w:t>
      </w:r>
    </w:p>
    <w:p w:rsidR="00427C95" w:rsidRPr="00461440" w:rsidRDefault="00427C95" w:rsidP="00427C95">
      <w:pPr>
        <w:kinsoku w:val="0"/>
        <w:overflowPunct w:val="0"/>
        <w:snapToGrid w:val="0"/>
        <w:ind w:firstLineChars="400" w:firstLine="964"/>
        <w:rPr>
          <w:rFonts w:hAnsi="ＭＳ 明朝"/>
          <w:szCs w:val="24"/>
        </w:rPr>
      </w:pPr>
      <w:r w:rsidRPr="00461440">
        <w:rPr>
          <w:rFonts w:hAnsi="ＭＳ 明朝"/>
          <w:szCs w:val="24"/>
        </w:rPr>
        <w:t>営業収益は</w:t>
      </w:r>
      <w:r>
        <w:rPr>
          <w:rFonts w:hAnsi="ＭＳ 明朝" w:hint="eastAsia"/>
          <w:szCs w:val="24"/>
        </w:rPr>
        <w:t>131,530</w:t>
      </w:r>
      <w:r w:rsidRPr="00461440">
        <w:rPr>
          <w:rFonts w:hAnsi="ＭＳ 明朝"/>
          <w:szCs w:val="24"/>
        </w:rPr>
        <w:t>千円で、</w:t>
      </w:r>
      <w:r w:rsidRPr="00461440">
        <w:rPr>
          <w:rFonts w:hAnsi="ＭＳ 明朝" w:hint="eastAsia"/>
          <w:szCs w:val="24"/>
        </w:rPr>
        <w:t>前年度に比べ</w:t>
      </w:r>
      <w:r>
        <w:rPr>
          <w:rFonts w:hAnsi="ＭＳ 明朝" w:hint="eastAsia"/>
          <w:szCs w:val="24"/>
        </w:rPr>
        <w:t>4,897</w:t>
      </w:r>
      <w:r w:rsidRPr="00461440">
        <w:rPr>
          <w:rFonts w:hAnsi="ＭＳ 明朝" w:hint="eastAsia"/>
          <w:szCs w:val="24"/>
        </w:rPr>
        <w:t>千円</w:t>
      </w:r>
      <w:r>
        <w:rPr>
          <w:rFonts w:hAnsi="ＭＳ 明朝" w:hint="eastAsia"/>
          <w:szCs w:val="24"/>
        </w:rPr>
        <w:t>(3</w:t>
      </w:r>
      <w:r w:rsidRPr="00461440">
        <w:rPr>
          <w:rFonts w:hAnsi="ＭＳ 明朝" w:hint="eastAsia"/>
          <w:szCs w:val="24"/>
        </w:rPr>
        <w:t>.9％</w:t>
      </w:r>
      <w:r>
        <w:rPr>
          <w:rFonts w:hAnsi="ＭＳ 明朝" w:hint="eastAsia"/>
          <w:szCs w:val="24"/>
        </w:rPr>
        <w:t>)増加</w:t>
      </w:r>
      <w:r w:rsidRPr="00DF09ED">
        <w:rPr>
          <w:rFonts w:hAnsi="ＭＳ 明朝" w:hint="eastAsia"/>
          <w:kern w:val="0"/>
          <w:szCs w:val="24"/>
        </w:rPr>
        <w:t>している。</w:t>
      </w:r>
    </w:p>
    <w:p w:rsidR="00427C95" w:rsidRPr="00461440" w:rsidRDefault="00427C95" w:rsidP="00427C95">
      <w:pPr>
        <w:kinsoku w:val="0"/>
        <w:overflowPunct w:val="0"/>
        <w:snapToGrid w:val="0"/>
        <w:ind w:firstLineChars="400" w:firstLine="964"/>
        <w:rPr>
          <w:rFonts w:hAnsi="ＭＳ 明朝"/>
          <w:szCs w:val="24"/>
        </w:rPr>
      </w:pPr>
      <w:r w:rsidRPr="00461440">
        <w:rPr>
          <w:rFonts w:hAnsi="ＭＳ 明朝" w:hint="eastAsia"/>
          <w:szCs w:val="24"/>
        </w:rPr>
        <w:t>これは主に、</w:t>
      </w:r>
      <w:r>
        <w:rPr>
          <w:rFonts w:hAnsi="ＭＳ 明朝" w:hint="eastAsia"/>
          <w:szCs w:val="24"/>
        </w:rPr>
        <w:t>受託事業収益及び水道利用加入金の増加</w:t>
      </w:r>
      <w:r w:rsidRPr="00461440">
        <w:rPr>
          <w:rFonts w:hAnsi="ＭＳ 明朝" w:hint="eastAsia"/>
          <w:szCs w:val="24"/>
        </w:rPr>
        <w:t>によるものである。</w:t>
      </w:r>
    </w:p>
    <w:p w:rsidR="00427C95" w:rsidRPr="00461440" w:rsidRDefault="00427C95" w:rsidP="00427C95">
      <w:pPr>
        <w:kinsoku w:val="0"/>
        <w:overflowPunct w:val="0"/>
        <w:snapToGrid w:val="0"/>
        <w:ind w:firstLine="100"/>
        <w:rPr>
          <w:rFonts w:hAnsi="ＭＳ 明朝"/>
          <w:szCs w:val="24"/>
        </w:rPr>
      </w:pPr>
    </w:p>
    <w:p w:rsidR="00427C95" w:rsidRPr="00461440" w:rsidRDefault="00427C95" w:rsidP="00427C95">
      <w:pPr>
        <w:kinsoku w:val="0"/>
        <w:overflowPunct w:val="0"/>
        <w:snapToGrid w:val="0"/>
        <w:ind w:firstLineChars="200" w:firstLine="482"/>
        <w:rPr>
          <w:rFonts w:hAnsi="ＭＳ 明朝"/>
          <w:szCs w:val="24"/>
        </w:rPr>
      </w:pPr>
      <w:r w:rsidRPr="00461440">
        <w:rPr>
          <w:rFonts w:hAnsi="ＭＳ 明朝"/>
          <w:szCs w:val="24"/>
        </w:rPr>
        <w:t xml:space="preserve">イ　</w:t>
      </w:r>
      <w:r w:rsidRPr="00461440">
        <w:rPr>
          <w:rFonts w:hAnsi="ＭＳ 明朝"/>
          <w:kern w:val="0"/>
          <w:szCs w:val="24"/>
        </w:rPr>
        <w:t>営業外収益</w:t>
      </w:r>
      <w:r w:rsidRPr="00461440">
        <w:rPr>
          <w:rFonts w:hAnsi="ＭＳ 明朝"/>
          <w:szCs w:val="24"/>
        </w:rPr>
        <w:t xml:space="preserve">  </w:t>
      </w:r>
    </w:p>
    <w:p w:rsidR="00427C95" w:rsidRPr="00461440" w:rsidRDefault="00427C95" w:rsidP="00427C95">
      <w:pPr>
        <w:kinsoku w:val="0"/>
        <w:overflowPunct w:val="0"/>
        <w:snapToGrid w:val="0"/>
        <w:ind w:firstLineChars="400" w:firstLine="964"/>
        <w:rPr>
          <w:rFonts w:hAnsi="ＭＳ 明朝"/>
          <w:szCs w:val="24"/>
        </w:rPr>
      </w:pPr>
      <w:r w:rsidRPr="00461440">
        <w:rPr>
          <w:rFonts w:hAnsi="ＭＳ 明朝"/>
          <w:szCs w:val="24"/>
        </w:rPr>
        <w:t>営業外収益は</w:t>
      </w:r>
      <w:r w:rsidRPr="00461440">
        <w:rPr>
          <w:rFonts w:hAnsi="ＭＳ 明朝" w:hint="eastAsia"/>
          <w:szCs w:val="24"/>
        </w:rPr>
        <w:t>17,2</w:t>
      </w:r>
      <w:r>
        <w:rPr>
          <w:rFonts w:hAnsi="ＭＳ 明朝" w:hint="eastAsia"/>
          <w:szCs w:val="24"/>
        </w:rPr>
        <w:t>55</w:t>
      </w:r>
      <w:r w:rsidRPr="00461440">
        <w:rPr>
          <w:rFonts w:hAnsi="ＭＳ 明朝"/>
          <w:szCs w:val="24"/>
        </w:rPr>
        <w:t>千円で</w:t>
      </w:r>
      <w:r w:rsidRPr="00461440">
        <w:rPr>
          <w:rFonts w:hAnsi="ＭＳ 明朝" w:hint="eastAsia"/>
          <w:szCs w:val="24"/>
        </w:rPr>
        <w:t>ある。</w:t>
      </w:r>
    </w:p>
    <w:p w:rsidR="00427C95" w:rsidRPr="00461440" w:rsidRDefault="00427C95" w:rsidP="00427C95">
      <w:pPr>
        <w:kinsoku w:val="0"/>
        <w:overflowPunct w:val="0"/>
        <w:snapToGrid w:val="0"/>
        <w:rPr>
          <w:rFonts w:hAnsi="ＭＳ 明朝"/>
          <w:szCs w:val="24"/>
        </w:rPr>
      </w:pPr>
    </w:p>
    <w:p w:rsidR="00427C95" w:rsidRDefault="00427C95" w:rsidP="00427C95">
      <w:pPr>
        <w:kinsoku w:val="0"/>
        <w:overflowPunct w:val="0"/>
        <w:snapToGrid w:val="0"/>
        <w:rPr>
          <w:rFonts w:hAnsi="ＭＳ 明朝"/>
          <w:szCs w:val="24"/>
        </w:rPr>
      </w:pPr>
    </w:p>
    <w:p w:rsidR="000F4976" w:rsidRDefault="000F4976" w:rsidP="00427C95">
      <w:pPr>
        <w:kinsoku w:val="0"/>
        <w:overflowPunct w:val="0"/>
        <w:snapToGrid w:val="0"/>
        <w:rPr>
          <w:rFonts w:hAnsi="ＭＳ 明朝"/>
          <w:szCs w:val="24"/>
        </w:rPr>
      </w:pPr>
    </w:p>
    <w:p w:rsidR="00427C95" w:rsidRPr="00461440" w:rsidRDefault="00427C95" w:rsidP="00427C95">
      <w:pPr>
        <w:kinsoku w:val="0"/>
        <w:overflowPunct w:val="0"/>
        <w:snapToGrid w:val="0"/>
        <w:rPr>
          <w:rFonts w:hAnsi="ＭＳ 明朝"/>
          <w:szCs w:val="24"/>
        </w:rPr>
      </w:pPr>
    </w:p>
    <w:p w:rsidR="00427C95" w:rsidRPr="002A2441" w:rsidRDefault="00427C95" w:rsidP="00427C95">
      <w:pPr>
        <w:ind w:firstLineChars="100" w:firstLine="241"/>
        <w:rPr>
          <w:szCs w:val="24"/>
        </w:rPr>
      </w:pPr>
      <w:r w:rsidRPr="002A2441">
        <w:rPr>
          <w:rFonts w:ascii="ＭＳ ゴシック" w:eastAsia="ＭＳ ゴシック" w:hAnsi="ＭＳ ゴシック" w:hint="eastAsia"/>
          <w:szCs w:val="24"/>
        </w:rPr>
        <w:lastRenderedPageBreak/>
        <w:t xml:space="preserve">総配水量に対する有効水量と無効水量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bookmarkStart w:id="5" w:name="_MON_1436097558"/>
    <w:bookmarkEnd w:id="5"/>
    <w:p w:rsidR="00427C95" w:rsidRPr="007F033E" w:rsidRDefault="00427C95" w:rsidP="00427C95">
      <w:pPr>
        <w:rPr>
          <w:sz w:val="18"/>
          <w:szCs w:val="18"/>
        </w:rPr>
      </w:pPr>
      <w:r w:rsidRPr="001046C7">
        <w:rPr>
          <w:sz w:val="22"/>
        </w:rPr>
        <w:object w:dxaOrig="8089" w:dyaOrig="5448">
          <v:shape id="_x0000_i1030" type="#_x0000_t75" style="width:481.5pt;height:245.25pt" o:ole="">
            <v:imagedata r:id="rId22" o:title=""/>
          </v:shape>
          <o:OLEObject Type="Embed" ProgID="Excel.Sheet.12" ShapeID="_x0000_i1030" DrawAspect="Content" ObjectID="_1470640503" r:id="rId23"/>
        </w:object>
      </w:r>
      <w:r>
        <w:rPr>
          <w:rFonts w:hint="eastAsia"/>
          <w:sz w:val="22"/>
        </w:rPr>
        <w:t xml:space="preserve">　</w:t>
      </w:r>
      <w:r w:rsidRPr="007F033E">
        <w:rPr>
          <w:rFonts w:hint="eastAsia"/>
          <w:sz w:val="18"/>
          <w:szCs w:val="18"/>
        </w:rPr>
        <w:t>（注）有収水量は、年度当初の検針から年度末までの調定水量である。</w:t>
      </w:r>
    </w:p>
    <w:p w:rsidR="00427C95" w:rsidRPr="007F033E" w:rsidRDefault="00427C95" w:rsidP="00427C95">
      <w:pPr>
        <w:ind w:firstLineChars="300" w:firstLine="543"/>
        <w:rPr>
          <w:sz w:val="18"/>
          <w:szCs w:val="18"/>
        </w:rPr>
      </w:pPr>
      <w:r>
        <w:rPr>
          <w:rFonts w:hint="eastAsia"/>
          <w:sz w:val="18"/>
          <w:szCs w:val="18"/>
        </w:rPr>
        <w:t>なお</w:t>
      </w:r>
      <w:r w:rsidRPr="007F033E">
        <w:rPr>
          <w:rFonts w:hint="eastAsia"/>
          <w:sz w:val="18"/>
          <w:szCs w:val="18"/>
        </w:rPr>
        <w:t>、検針は市内を２</w:t>
      </w:r>
      <w:r>
        <w:rPr>
          <w:rFonts w:hint="eastAsia"/>
          <w:sz w:val="18"/>
          <w:szCs w:val="18"/>
        </w:rPr>
        <w:t>つ</w:t>
      </w:r>
      <w:r w:rsidRPr="007F033E">
        <w:rPr>
          <w:rFonts w:hint="eastAsia"/>
          <w:sz w:val="18"/>
          <w:szCs w:val="18"/>
        </w:rPr>
        <w:t>に分けて、２</w:t>
      </w:r>
      <w:r>
        <w:rPr>
          <w:rFonts w:hint="eastAsia"/>
          <w:sz w:val="18"/>
          <w:szCs w:val="18"/>
        </w:rPr>
        <w:t>か</w:t>
      </w:r>
      <w:r w:rsidRPr="007F033E">
        <w:rPr>
          <w:rFonts w:hint="eastAsia"/>
          <w:sz w:val="18"/>
          <w:szCs w:val="18"/>
        </w:rPr>
        <w:t>月に１回の隔月検針である。</w:t>
      </w:r>
    </w:p>
    <w:p w:rsidR="00427C95" w:rsidRPr="00F50EE4" w:rsidRDefault="00427C95" w:rsidP="00427C95">
      <w:pPr>
        <w:rPr>
          <w:rFonts w:hAnsi="ＭＳ 明朝"/>
          <w:szCs w:val="24"/>
        </w:rPr>
      </w:pPr>
    </w:p>
    <w:p w:rsidR="00427C95" w:rsidRPr="00F52014" w:rsidRDefault="00427C95" w:rsidP="00427C95">
      <w:pPr>
        <w:kinsoku w:val="0"/>
        <w:overflowPunct w:val="0"/>
        <w:snapToGrid w:val="0"/>
        <w:ind w:rightChars="130" w:right="313" w:firstLineChars="200" w:firstLine="482"/>
        <w:rPr>
          <w:rFonts w:hAnsi="ＭＳ 明朝"/>
          <w:szCs w:val="24"/>
        </w:rPr>
      </w:pPr>
      <w:r w:rsidRPr="00F52014">
        <w:rPr>
          <w:rFonts w:hAnsi="ＭＳ 明朝" w:hint="eastAsia"/>
          <w:szCs w:val="24"/>
        </w:rPr>
        <w:t>総配水量は</w:t>
      </w:r>
      <w:r>
        <w:rPr>
          <w:rFonts w:hAnsi="ＭＳ 明朝" w:hint="eastAsia"/>
          <w:szCs w:val="24"/>
        </w:rPr>
        <w:t>793,859</w:t>
      </w:r>
      <w:r w:rsidRPr="00F52014">
        <w:rPr>
          <w:rFonts w:hAnsi="ＭＳ 明朝" w:hint="eastAsia"/>
          <w:szCs w:val="24"/>
        </w:rPr>
        <w:t>㎥で、前年度に比べ</w:t>
      </w:r>
      <w:r>
        <w:rPr>
          <w:rFonts w:hAnsi="ＭＳ 明朝" w:hint="eastAsia"/>
          <w:szCs w:val="24"/>
        </w:rPr>
        <w:t>5,241</w:t>
      </w:r>
      <w:r w:rsidRPr="00F52014">
        <w:rPr>
          <w:rFonts w:hAnsi="ＭＳ 明朝" w:hint="eastAsia"/>
          <w:szCs w:val="24"/>
        </w:rPr>
        <w:t>㎥(</w:t>
      </w:r>
      <w:r>
        <w:rPr>
          <w:rFonts w:hAnsi="ＭＳ 明朝" w:hint="eastAsia"/>
          <w:szCs w:val="24"/>
        </w:rPr>
        <w:t>△0.7</w:t>
      </w:r>
      <w:r w:rsidRPr="00F52014">
        <w:rPr>
          <w:rFonts w:hAnsi="ＭＳ 明朝" w:hint="eastAsia"/>
          <w:szCs w:val="24"/>
        </w:rPr>
        <w:t>％)</w:t>
      </w:r>
      <w:r>
        <w:rPr>
          <w:rFonts w:hAnsi="ＭＳ 明朝" w:hint="eastAsia"/>
          <w:szCs w:val="24"/>
        </w:rPr>
        <w:t>減少</w:t>
      </w:r>
      <w:r w:rsidRPr="00F52014">
        <w:rPr>
          <w:rFonts w:hAnsi="ＭＳ 明朝" w:hint="eastAsia"/>
          <w:szCs w:val="24"/>
        </w:rPr>
        <w:t>している。</w:t>
      </w:r>
    </w:p>
    <w:p w:rsidR="00427C95" w:rsidRPr="00F52014" w:rsidRDefault="00427C95" w:rsidP="00427C95">
      <w:pPr>
        <w:kinsoku w:val="0"/>
        <w:overflowPunct w:val="0"/>
        <w:snapToGrid w:val="0"/>
        <w:ind w:leftChars="98" w:left="236" w:right="-2" w:firstLineChars="100" w:firstLine="241"/>
        <w:rPr>
          <w:rFonts w:hAnsi="ＭＳ 明朝"/>
          <w:szCs w:val="24"/>
        </w:rPr>
      </w:pPr>
      <w:r w:rsidRPr="00F52014">
        <w:rPr>
          <w:rFonts w:hAnsi="ＭＳ 明朝" w:hint="eastAsia"/>
          <w:szCs w:val="24"/>
        </w:rPr>
        <w:t>このうち有効水量は</w:t>
      </w:r>
      <w:r>
        <w:rPr>
          <w:rFonts w:hAnsi="ＭＳ 明朝" w:hint="eastAsia"/>
          <w:szCs w:val="24"/>
        </w:rPr>
        <w:t>691,005</w:t>
      </w:r>
      <w:r w:rsidRPr="00F52014">
        <w:rPr>
          <w:rFonts w:hAnsi="ＭＳ 明朝" w:hint="eastAsia"/>
          <w:szCs w:val="24"/>
        </w:rPr>
        <w:t>㎥で</w:t>
      </w:r>
      <w:r>
        <w:rPr>
          <w:rFonts w:hAnsi="ＭＳ 明朝" w:hint="eastAsia"/>
          <w:szCs w:val="24"/>
        </w:rPr>
        <w:t>13,791</w:t>
      </w:r>
      <w:r w:rsidRPr="00F52014">
        <w:rPr>
          <w:rFonts w:hAnsi="ＭＳ 明朝" w:hint="eastAsia"/>
          <w:szCs w:val="24"/>
        </w:rPr>
        <w:t>㎥(△</w:t>
      </w:r>
      <w:r>
        <w:rPr>
          <w:rFonts w:hAnsi="ＭＳ 明朝" w:hint="eastAsia"/>
          <w:szCs w:val="24"/>
        </w:rPr>
        <w:t>2.0</w:t>
      </w:r>
      <w:r w:rsidRPr="00F52014">
        <w:rPr>
          <w:rFonts w:hAnsi="ＭＳ 明朝" w:hint="eastAsia"/>
          <w:szCs w:val="24"/>
        </w:rPr>
        <w:t>％)減少し、無効水量は</w:t>
      </w:r>
      <w:r>
        <w:rPr>
          <w:rFonts w:hAnsi="ＭＳ 明朝" w:hint="eastAsia"/>
          <w:szCs w:val="24"/>
        </w:rPr>
        <w:t>102,854</w:t>
      </w:r>
      <w:r w:rsidRPr="00F52014">
        <w:rPr>
          <w:rFonts w:hAnsi="ＭＳ 明朝" w:hint="eastAsia"/>
          <w:szCs w:val="24"/>
        </w:rPr>
        <w:t>㎥で</w:t>
      </w:r>
      <w:r>
        <w:rPr>
          <w:rFonts w:hAnsi="ＭＳ 明朝" w:hint="eastAsia"/>
          <w:szCs w:val="24"/>
        </w:rPr>
        <w:t>8,550</w:t>
      </w:r>
      <w:r w:rsidRPr="00F52014">
        <w:rPr>
          <w:rFonts w:hAnsi="ＭＳ 明朝" w:hint="eastAsia"/>
          <w:szCs w:val="24"/>
        </w:rPr>
        <w:t>㎥</w:t>
      </w:r>
      <w:r>
        <w:rPr>
          <w:rFonts w:hAnsi="ＭＳ 明朝" w:hint="eastAsia"/>
          <w:szCs w:val="24"/>
        </w:rPr>
        <w:t>(9.1</w:t>
      </w:r>
      <w:r w:rsidRPr="00F52014">
        <w:rPr>
          <w:rFonts w:hAnsi="ＭＳ 明朝" w:hint="eastAsia"/>
          <w:szCs w:val="24"/>
        </w:rPr>
        <w:t>％</w:t>
      </w:r>
      <w:r>
        <w:rPr>
          <w:rFonts w:hAnsi="ＭＳ 明朝" w:hint="eastAsia"/>
          <w:szCs w:val="24"/>
        </w:rPr>
        <w:t>)</w:t>
      </w:r>
      <w:r w:rsidRPr="00F52014">
        <w:rPr>
          <w:rFonts w:hAnsi="ＭＳ 明朝" w:hint="eastAsia"/>
          <w:szCs w:val="24"/>
        </w:rPr>
        <w:t>増加している。</w:t>
      </w:r>
    </w:p>
    <w:p w:rsidR="00427C95" w:rsidRPr="00F52014" w:rsidRDefault="00427C95" w:rsidP="00427C95">
      <w:pPr>
        <w:kinsoku w:val="0"/>
        <w:overflowPunct w:val="0"/>
        <w:snapToGrid w:val="0"/>
        <w:ind w:leftChars="98" w:left="236" w:rightChars="102" w:right="246" w:firstLineChars="97" w:firstLine="234"/>
        <w:rPr>
          <w:rFonts w:hAnsi="ＭＳ 明朝"/>
          <w:szCs w:val="24"/>
        </w:rPr>
      </w:pPr>
      <w:r w:rsidRPr="00F52014">
        <w:rPr>
          <w:rFonts w:hAnsi="ＭＳ 明朝" w:hint="eastAsia"/>
          <w:szCs w:val="24"/>
        </w:rPr>
        <w:t>また</w:t>
      </w:r>
      <w:r w:rsidRPr="00F52014">
        <w:rPr>
          <w:rFonts w:hAnsi="ＭＳ 明朝" w:hint="eastAsia"/>
          <w:snapToGrid w:val="0"/>
          <w:szCs w:val="24"/>
        </w:rPr>
        <w:t>、</w:t>
      </w:r>
      <w:r w:rsidRPr="00F52014">
        <w:rPr>
          <w:rFonts w:hAnsi="ＭＳ 明朝" w:hint="eastAsia"/>
          <w:szCs w:val="24"/>
        </w:rPr>
        <w:t>有効水量のうち有収水量は前年度に比べ</w:t>
      </w:r>
      <w:r>
        <w:rPr>
          <w:rFonts w:hAnsi="ＭＳ 明朝" w:hint="eastAsia"/>
          <w:szCs w:val="24"/>
        </w:rPr>
        <w:t>4,542</w:t>
      </w:r>
      <w:r w:rsidRPr="00F52014">
        <w:rPr>
          <w:rFonts w:hAnsi="ＭＳ 明朝" w:hint="eastAsia"/>
          <w:szCs w:val="24"/>
        </w:rPr>
        <w:t>㎥</w:t>
      </w:r>
      <w:r>
        <w:rPr>
          <w:rFonts w:hAnsi="ＭＳ 明朝" w:hint="eastAsia"/>
          <w:szCs w:val="24"/>
        </w:rPr>
        <w:t>(△</w:t>
      </w:r>
      <w:r w:rsidRPr="00F52014">
        <w:rPr>
          <w:rFonts w:hAnsi="ＭＳ 明朝" w:hint="eastAsia"/>
          <w:szCs w:val="24"/>
        </w:rPr>
        <w:t>0.</w:t>
      </w:r>
      <w:r>
        <w:rPr>
          <w:rFonts w:hAnsi="ＭＳ 明朝" w:hint="eastAsia"/>
          <w:szCs w:val="24"/>
        </w:rPr>
        <w:t>7</w:t>
      </w:r>
      <w:r w:rsidRPr="00F52014">
        <w:rPr>
          <w:rFonts w:hAnsi="ＭＳ 明朝" w:hint="eastAsia"/>
          <w:szCs w:val="24"/>
        </w:rPr>
        <w:t>％</w:t>
      </w:r>
      <w:r>
        <w:rPr>
          <w:rFonts w:hAnsi="ＭＳ 明朝" w:hint="eastAsia"/>
          <w:szCs w:val="24"/>
        </w:rPr>
        <w:t>)減少</w:t>
      </w:r>
      <w:r w:rsidRPr="00F52014">
        <w:rPr>
          <w:rFonts w:hAnsi="ＭＳ 明朝" w:hint="eastAsia"/>
          <w:szCs w:val="24"/>
        </w:rPr>
        <w:t>している</w:t>
      </w:r>
      <w:r>
        <w:rPr>
          <w:rFonts w:hAnsi="ＭＳ 明朝" w:hint="eastAsia"/>
          <w:szCs w:val="24"/>
        </w:rPr>
        <w:t>。</w:t>
      </w:r>
    </w:p>
    <w:p w:rsidR="00427C95" w:rsidRDefault="00427C95" w:rsidP="00427C95">
      <w:pPr>
        <w:kinsoku w:val="0"/>
        <w:overflowPunct w:val="0"/>
        <w:snapToGrid w:val="0"/>
        <w:spacing w:line="362" w:lineRule="exact"/>
        <w:jc w:val="left"/>
        <w:rPr>
          <w:rFonts w:hAnsi="ＭＳ 明朝"/>
          <w:szCs w:val="24"/>
        </w:rPr>
      </w:pPr>
    </w:p>
    <w:p w:rsidR="00427C95" w:rsidRPr="008D1BCE" w:rsidRDefault="00427C95" w:rsidP="00427C95">
      <w:pPr>
        <w:kinsoku w:val="0"/>
        <w:overflowPunct w:val="0"/>
        <w:snapToGrid w:val="0"/>
        <w:spacing w:line="362" w:lineRule="exact"/>
        <w:jc w:val="left"/>
        <w:rPr>
          <w:rFonts w:hAnsi="ＭＳ 明朝"/>
          <w:szCs w:val="24"/>
        </w:rPr>
      </w:pPr>
    </w:p>
    <w:p w:rsidR="00427C95" w:rsidRDefault="00427C95" w:rsidP="00427C95">
      <w:pPr>
        <w:kinsoku w:val="0"/>
        <w:overflowPunct w:val="0"/>
        <w:snapToGrid w:val="0"/>
        <w:spacing w:line="362" w:lineRule="exact"/>
        <w:ind w:firstLineChars="100" w:firstLine="241"/>
        <w:jc w:val="left"/>
        <w:rPr>
          <w:rFonts w:hAnsi="ＭＳ 明朝"/>
          <w:szCs w:val="24"/>
        </w:rPr>
      </w:pPr>
      <w:r w:rsidRPr="001B2828">
        <w:rPr>
          <w:rFonts w:ascii="ＭＳ ゴシック" w:eastAsia="ＭＳ ゴシック" w:hAnsi="ＭＳ ゴシック" w:hint="eastAsia"/>
          <w:szCs w:val="24"/>
        </w:rPr>
        <w:t>用途別使用水量・料金収入比較表</w:t>
      </w:r>
      <w:r w:rsidRPr="000A38CD">
        <w:rPr>
          <w:rFonts w:hAnsi="ＭＳ 明朝" w:hint="eastAsia"/>
          <w:szCs w:val="24"/>
        </w:rPr>
        <w:t xml:space="preserve">　　　　　　　　　　　　　（単位：㎥・千円・％）</w:t>
      </w:r>
    </w:p>
    <w:bookmarkStart w:id="6" w:name="_MON_1436104113"/>
    <w:bookmarkEnd w:id="6"/>
    <w:p w:rsidR="00427C95" w:rsidRPr="00F52014" w:rsidRDefault="00427C95" w:rsidP="00427C95">
      <w:pPr>
        <w:kinsoku w:val="0"/>
        <w:overflowPunct w:val="0"/>
        <w:snapToGrid w:val="0"/>
        <w:jc w:val="left"/>
        <w:rPr>
          <w:rFonts w:hAnsi="ＭＳ 明朝"/>
          <w:szCs w:val="24"/>
        </w:rPr>
      </w:pPr>
      <w:r w:rsidRPr="001046C7">
        <w:rPr>
          <w:rFonts w:hAnsi="ＭＳ 明朝"/>
          <w:szCs w:val="24"/>
        </w:rPr>
        <w:object w:dxaOrig="9446" w:dyaOrig="3899">
          <v:shape id="_x0000_i1031" type="#_x0000_t75" style="width:481.5pt;height:162pt" o:ole="">
            <v:imagedata r:id="rId24" o:title=""/>
          </v:shape>
          <o:OLEObject Type="Embed" ProgID="Excel.Sheet.12" ShapeID="_x0000_i1031" DrawAspect="Content" ObjectID="_1470640504" r:id="rId25"/>
        </w:object>
      </w:r>
      <w:r>
        <w:rPr>
          <w:rFonts w:hAnsi="ＭＳ 明朝" w:hint="eastAsia"/>
          <w:szCs w:val="24"/>
        </w:rPr>
        <w:t xml:space="preserve">　</w:t>
      </w:r>
    </w:p>
    <w:p w:rsidR="00427C95" w:rsidRDefault="00427C95" w:rsidP="00427C95">
      <w:pPr>
        <w:snapToGrid w:val="0"/>
        <w:ind w:leftChars="100" w:left="241" w:firstLineChars="100" w:firstLine="241"/>
        <w:rPr>
          <w:rFonts w:hAnsi="ＭＳ 明朝"/>
          <w:snapToGrid w:val="0"/>
          <w:szCs w:val="24"/>
        </w:rPr>
      </w:pPr>
    </w:p>
    <w:p w:rsidR="00427C95" w:rsidRDefault="00427C95" w:rsidP="00427C95">
      <w:pPr>
        <w:snapToGrid w:val="0"/>
        <w:ind w:leftChars="100" w:left="241" w:firstLineChars="100" w:firstLine="241"/>
        <w:jc w:val="distribute"/>
        <w:rPr>
          <w:rFonts w:hAnsi="ＭＳ 明朝"/>
          <w:snapToGrid w:val="0"/>
          <w:szCs w:val="24"/>
        </w:rPr>
      </w:pPr>
      <w:r w:rsidRPr="00F52014">
        <w:rPr>
          <w:rFonts w:hAnsi="ＭＳ 明朝" w:hint="eastAsia"/>
          <w:snapToGrid w:val="0"/>
          <w:szCs w:val="24"/>
        </w:rPr>
        <w:t>前年度と比べると、家庭用で</w:t>
      </w:r>
      <w:r>
        <w:rPr>
          <w:rFonts w:hAnsi="ＭＳ 明朝" w:hint="eastAsia"/>
          <w:snapToGrid w:val="0"/>
          <w:szCs w:val="24"/>
        </w:rPr>
        <w:t>1,780</w:t>
      </w:r>
      <w:r w:rsidRPr="00F52014">
        <w:rPr>
          <w:rFonts w:hAnsi="ＭＳ 明朝" w:hint="eastAsia"/>
          <w:snapToGrid w:val="0"/>
          <w:szCs w:val="24"/>
        </w:rPr>
        <w:t>㎥</w:t>
      </w:r>
      <w:r>
        <w:rPr>
          <w:rFonts w:hAnsi="ＭＳ 明朝" w:hint="eastAsia"/>
          <w:snapToGrid w:val="0"/>
          <w:szCs w:val="24"/>
        </w:rPr>
        <w:t>(0.4</w:t>
      </w:r>
      <w:r w:rsidRPr="00F52014">
        <w:rPr>
          <w:rFonts w:hAnsi="ＭＳ 明朝" w:hint="eastAsia"/>
          <w:snapToGrid w:val="0"/>
          <w:szCs w:val="24"/>
        </w:rPr>
        <w:t>％</w:t>
      </w:r>
      <w:r>
        <w:rPr>
          <w:rFonts w:hAnsi="ＭＳ 明朝" w:hint="eastAsia"/>
          <w:snapToGrid w:val="0"/>
          <w:szCs w:val="24"/>
        </w:rPr>
        <w:t>)</w:t>
      </w:r>
      <w:r w:rsidRPr="00F52014">
        <w:rPr>
          <w:rFonts w:hAnsi="ＭＳ 明朝" w:hint="eastAsia"/>
          <w:snapToGrid w:val="0"/>
          <w:szCs w:val="24"/>
        </w:rPr>
        <w:t>、金額にして</w:t>
      </w:r>
      <w:r>
        <w:rPr>
          <w:rFonts w:hAnsi="ＭＳ 明朝" w:hint="eastAsia"/>
          <w:snapToGrid w:val="0"/>
          <w:szCs w:val="24"/>
        </w:rPr>
        <w:t>105</w:t>
      </w:r>
      <w:r w:rsidRPr="00F52014">
        <w:rPr>
          <w:rFonts w:hAnsi="ＭＳ 明朝" w:hint="eastAsia"/>
          <w:snapToGrid w:val="0"/>
          <w:szCs w:val="24"/>
        </w:rPr>
        <w:t>千円</w:t>
      </w:r>
      <w:r>
        <w:rPr>
          <w:rFonts w:hAnsi="ＭＳ 明朝" w:hint="eastAsia"/>
          <w:snapToGrid w:val="0"/>
          <w:szCs w:val="24"/>
        </w:rPr>
        <w:t>(</w:t>
      </w:r>
      <w:r w:rsidRPr="00F52014">
        <w:rPr>
          <w:rFonts w:hAnsi="ＭＳ 明朝" w:hint="eastAsia"/>
          <w:snapToGrid w:val="0"/>
          <w:szCs w:val="24"/>
        </w:rPr>
        <w:t>0.</w:t>
      </w:r>
      <w:r>
        <w:rPr>
          <w:rFonts w:hAnsi="ＭＳ 明朝" w:hint="eastAsia"/>
          <w:snapToGrid w:val="0"/>
          <w:szCs w:val="24"/>
        </w:rPr>
        <w:t>1</w:t>
      </w:r>
      <w:r w:rsidRPr="00F52014">
        <w:rPr>
          <w:rFonts w:hAnsi="ＭＳ 明朝" w:hint="eastAsia"/>
          <w:snapToGrid w:val="0"/>
          <w:szCs w:val="24"/>
        </w:rPr>
        <w:t>％</w:t>
      </w:r>
      <w:r>
        <w:rPr>
          <w:rFonts w:hAnsi="ＭＳ 明朝" w:hint="eastAsia"/>
          <w:snapToGrid w:val="0"/>
          <w:szCs w:val="24"/>
        </w:rPr>
        <w:t>)</w:t>
      </w:r>
      <w:r w:rsidRPr="00F52014">
        <w:rPr>
          <w:rFonts w:hAnsi="ＭＳ 明朝" w:hint="eastAsia"/>
          <w:snapToGrid w:val="0"/>
          <w:szCs w:val="24"/>
        </w:rPr>
        <w:t>増加</w:t>
      </w:r>
      <w:r>
        <w:rPr>
          <w:rFonts w:hAnsi="ＭＳ 明朝" w:hint="eastAsia"/>
          <w:snapToGrid w:val="0"/>
          <w:szCs w:val="24"/>
        </w:rPr>
        <w:t xml:space="preserve">　</w:t>
      </w:r>
    </w:p>
    <w:p w:rsidR="00427C95" w:rsidRPr="00F52014" w:rsidRDefault="00427C95" w:rsidP="00427C95">
      <w:pPr>
        <w:snapToGrid w:val="0"/>
        <w:ind w:leftChars="100" w:left="241"/>
        <w:rPr>
          <w:rFonts w:hAnsi="ＭＳ 明朝"/>
          <w:snapToGrid w:val="0"/>
          <w:szCs w:val="24"/>
        </w:rPr>
      </w:pPr>
      <w:r w:rsidRPr="00F52014">
        <w:rPr>
          <w:rFonts w:hAnsi="ＭＳ 明朝" w:hint="eastAsia"/>
          <w:snapToGrid w:val="0"/>
          <w:szCs w:val="24"/>
        </w:rPr>
        <w:t>したものの、官公署用で</w:t>
      </w:r>
      <w:r>
        <w:rPr>
          <w:rFonts w:hAnsi="ＭＳ 明朝" w:hint="eastAsia"/>
          <w:snapToGrid w:val="0"/>
          <w:szCs w:val="24"/>
        </w:rPr>
        <w:t>3,656</w:t>
      </w:r>
      <w:r w:rsidRPr="00F52014">
        <w:rPr>
          <w:rFonts w:hAnsi="ＭＳ 明朝" w:hint="eastAsia"/>
          <w:snapToGrid w:val="0"/>
          <w:szCs w:val="24"/>
        </w:rPr>
        <w:t>㎥(△</w:t>
      </w:r>
      <w:r>
        <w:rPr>
          <w:rFonts w:hAnsi="ＭＳ 明朝" w:hint="eastAsia"/>
          <w:snapToGrid w:val="0"/>
          <w:szCs w:val="24"/>
        </w:rPr>
        <w:t>8.1</w:t>
      </w:r>
      <w:r w:rsidRPr="00F52014">
        <w:rPr>
          <w:rFonts w:hAnsi="ＭＳ 明朝" w:hint="eastAsia"/>
          <w:snapToGrid w:val="0"/>
          <w:szCs w:val="24"/>
        </w:rPr>
        <w:t>％)、金額にして</w:t>
      </w:r>
      <w:r>
        <w:rPr>
          <w:rFonts w:hAnsi="ＭＳ 明朝" w:hint="eastAsia"/>
          <w:snapToGrid w:val="0"/>
          <w:szCs w:val="24"/>
        </w:rPr>
        <w:t>892</w:t>
      </w:r>
      <w:r w:rsidRPr="00F52014">
        <w:rPr>
          <w:rFonts w:hAnsi="ＭＳ 明朝" w:hint="eastAsia"/>
          <w:snapToGrid w:val="0"/>
          <w:szCs w:val="24"/>
        </w:rPr>
        <w:t>千円</w:t>
      </w:r>
      <w:r>
        <w:rPr>
          <w:rFonts w:hAnsi="ＭＳ 明朝" w:hint="eastAsia"/>
          <w:snapToGrid w:val="0"/>
          <w:szCs w:val="24"/>
        </w:rPr>
        <w:t>(</w:t>
      </w:r>
      <w:r w:rsidRPr="00F52014">
        <w:rPr>
          <w:rFonts w:hAnsi="ＭＳ 明朝" w:hint="eastAsia"/>
          <w:snapToGrid w:val="0"/>
          <w:szCs w:val="24"/>
        </w:rPr>
        <w:t>△</w:t>
      </w:r>
      <w:r>
        <w:rPr>
          <w:rFonts w:hAnsi="ＭＳ 明朝" w:hint="eastAsia"/>
          <w:snapToGrid w:val="0"/>
          <w:szCs w:val="24"/>
        </w:rPr>
        <w:t>7.7</w:t>
      </w:r>
      <w:r w:rsidRPr="00F52014">
        <w:rPr>
          <w:rFonts w:hAnsi="ＭＳ 明朝" w:hint="eastAsia"/>
          <w:snapToGrid w:val="0"/>
          <w:szCs w:val="24"/>
        </w:rPr>
        <w:t>％)、営業用で</w:t>
      </w:r>
      <w:r>
        <w:rPr>
          <w:rFonts w:hAnsi="ＭＳ 明朝" w:hint="eastAsia"/>
          <w:snapToGrid w:val="0"/>
          <w:szCs w:val="24"/>
        </w:rPr>
        <w:t>2,638</w:t>
      </w:r>
      <w:r w:rsidRPr="00F52014">
        <w:rPr>
          <w:rFonts w:hAnsi="ＭＳ 明朝" w:hint="eastAsia"/>
          <w:snapToGrid w:val="0"/>
          <w:szCs w:val="24"/>
        </w:rPr>
        <w:t>㎥</w:t>
      </w:r>
      <w:r>
        <w:rPr>
          <w:rFonts w:hAnsi="ＭＳ 明朝" w:hint="eastAsia"/>
          <w:snapToGrid w:val="0"/>
          <w:szCs w:val="24"/>
        </w:rPr>
        <w:t>(</w:t>
      </w:r>
      <w:r w:rsidRPr="00F52014">
        <w:rPr>
          <w:rFonts w:hAnsi="ＭＳ 明朝" w:hint="eastAsia"/>
          <w:snapToGrid w:val="0"/>
          <w:szCs w:val="24"/>
        </w:rPr>
        <w:t>△</w:t>
      </w:r>
      <w:r>
        <w:rPr>
          <w:rFonts w:hAnsi="ＭＳ 明朝" w:hint="eastAsia"/>
          <w:snapToGrid w:val="0"/>
          <w:szCs w:val="24"/>
        </w:rPr>
        <w:t>3.6</w:t>
      </w:r>
      <w:r w:rsidRPr="00F52014">
        <w:rPr>
          <w:rFonts w:hAnsi="ＭＳ 明朝" w:hint="eastAsia"/>
          <w:snapToGrid w:val="0"/>
          <w:szCs w:val="24"/>
        </w:rPr>
        <w:t>％）、金額にして</w:t>
      </w:r>
      <w:r>
        <w:rPr>
          <w:rFonts w:hAnsi="ＭＳ 明朝" w:hint="eastAsia"/>
          <w:snapToGrid w:val="0"/>
          <w:szCs w:val="24"/>
        </w:rPr>
        <w:t>638</w:t>
      </w:r>
      <w:r w:rsidRPr="00F52014">
        <w:rPr>
          <w:rFonts w:hAnsi="ＭＳ 明朝" w:hint="eastAsia"/>
          <w:snapToGrid w:val="0"/>
          <w:szCs w:val="24"/>
        </w:rPr>
        <w:t>千円(△</w:t>
      </w:r>
      <w:r>
        <w:rPr>
          <w:rFonts w:hAnsi="ＭＳ 明朝" w:hint="eastAsia"/>
          <w:snapToGrid w:val="0"/>
          <w:szCs w:val="24"/>
        </w:rPr>
        <w:t>3.6</w:t>
      </w:r>
      <w:r w:rsidRPr="00F52014">
        <w:rPr>
          <w:rFonts w:hAnsi="ＭＳ 明朝" w:hint="eastAsia"/>
          <w:snapToGrid w:val="0"/>
          <w:szCs w:val="24"/>
        </w:rPr>
        <w:t>％）、工場用で</w:t>
      </w:r>
      <w:r>
        <w:rPr>
          <w:rFonts w:hAnsi="ＭＳ 明朝" w:hint="eastAsia"/>
          <w:snapToGrid w:val="0"/>
          <w:szCs w:val="24"/>
        </w:rPr>
        <w:t>28</w:t>
      </w:r>
      <w:r w:rsidRPr="00F52014">
        <w:rPr>
          <w:rFonts w:hAnsi="ＭＳ 明朝" w:hint="eastAsia"/>
          <w:snapToGrid w:val="0"/>
          <w:szCs w:val="24"/>
        </w:rPr>
        <w:t>㎥</w:t>
      </w:r>
      <w:r>
        <w:rPr>
          <w:rFonts w:hAnsi="ＭＳ 明朝" w:hint="eastAsia"/>
          <w:snapToGrid w:val="0"/>
          <w:szCs w:val="24"/>
        </w:rPr>
        <w:t>(</w:t>
      </w:r>
      <w:r w:rsidRPr="00F52014">
        <w:rPr>
          <w:rFonts w:hAnsi="ＭＳ 明朝" w:hint="eastAsia"/>
          <w:snapToGrid w:val="0"/>
          <w:szCs w:val="24"/>
        </w:rPr>
        <w:t>△</w:t>
      </w:r>
      <w:r>
        <w:rPr>
          <w:rFonts w:hAnsi="ＭＳ 明朝" w:hint="eastAsia"/>
          <w:snapToGrid w:val="0"/>
          <w:szCs w:val="24"/>
        </w:rPr>
        <w:t>0.2</w:t>
      </w:r>
      <w:r w:rsidRPr="00F52014">
        <w:rPr>
          <w:rFonts w:hAnsi="ＭＳ 明朝" w:hint="eastAsia"/>
          <w:snapToGrid w:val="0"/>
          <w:szCs w:val="24"/>
        </w:rPr>
        <w:t>％）、金額にして1</w:t>
      </w:r>
      <w:r>
        <w:rPr>
          <w:rFonts w:hAnsi="ＭＳ 明朝" w:hint="eastAsia"/>
          <w:snapToGrid w:val="0"/>
          <w:szCs w:val="24"/>
        </w:rPr>
        <w:t>5</w:t>
      </w:r>
      <w:r w:rsidRPr="00F52014">
        <w:rPr>
          <w:rFonts w:hAnsi="ＭＳ 明朝" w:hint="eastAsia"/>
          <w:snapToGrid w:val="0"/>
          <w:szCs w:val="24"/>
        </w:rPr>
        <w:t>千円</w:t>
      </w:r>
      <w:r>
        <w:rPr>
          <w:rFonts w:hAnsi="ＭＳ 明朝" w:hint="eastAsia"/>
          <w:snapToGrid w:val="0"/>
          <w:szCs w:val="24"/>
        </w:rPr>
        <w:t>(</w:t>
      </w:r>
      <w:r w:rsidRPr="00F52014">
        <w:rPr>
          <w:rFonts w:hAnsi="ＭＳ 明朝" w:hint="eastAsia"/>
          <w:snapToGrid w:val="0"/>
          <w:szCs w:val="24"/>
        </w:rPr>
        <w:t>△</w:t>
      </w:r>
      <w:r>
        <w:rPr>
          <w:rFonts w:hAnsi="ＭＳ 明朝" w:hint="eastAsia"/>
          <w:snapToGrid w:val="0"/>
          <w:szCs w:val="24"/>
        </w:rPr>
        <w:t>0.5</w:t>
      </w:r>
      <w:r w:rsidRPr="00F52014">
        <w:rPr>
          <w:rFonts w:hAnsi="ＭＳ 明朝" w:hint="eastAsia"/>
          <w:snapToGrid w:val="0"/>
          <w:szCs w:val="24"/>
        </w:rPr>
        <w:t>％</w:t>
      </w:r>
      <w:r>
        <w:rPr>
          <w:rFonts w:hAnsi="ＭＳ 明朝" w:hint="eastAsia"/>
          <w:snapToGrid w:val="0"/>
          <w:szCs w:val="24"/>
        </w:rPr>
        <w:t>)</w:t>
      </w:r>
      <w:r w:rsidRPr="00F52014">
        <w:rPr>
          <w:rFonts w:hAnsi="ＭＳ 明朝" w:hint="eastAsia"/>
          <w:snapToGrid w:val="0"/>
          <w:szCs w:val="24"/>
        </w:rPr>
        <w:t>がそれぞれ減少している。</w:t>
      </w:r>
    </w:p>
    <w:p w:rsidR="00427C95" w:rsidRDefault="00427C95" w:rsidP="00427C95">
      <w:pPr>
        <w:kinsoku w:val="0"/>
        <w:overflowPunct w:val="0"/>
        <w:snapToGrid w:val="0"/>
        <w:jc w:val="left"/>
        <w:rPr>
          <w:rFonts w:hAnsi="ＭＳ 明朝"/>
          <w:szCs w:val="24"/>
        </w:rPr>
      </w:pPr>
    </w:p>
    <w:p w:rsidR="00125B1B" w:rsidRDefault="00125B1B" w:rsidP="00427C95">
      <w:pPr>
        <w:kinsoku w:val="0"/>
        <w:overflowPunct w:val="0"/>
        <w:snapToGrid w:val="0"/>
        <w:jc w:val="left"/>
        <w:rPr>
          <w:rFonts w:hAnsi="ＭＳ 明朝"/>
          <w:szCs w:val="24"/>
        </w:rPr>
      </w:pPr>
    </w:p>
    <w:p w:rsidR="00125B1B" w:rsidRDefault="00125B1B" w:rsidP="00427C95">
      <w:pPr>
        <w:kinsoku w:val="0"/>
        <w:overflowPunct w:val="0"/>
        <w:snapToGrid w:val="0"/>
        <w:jc w:val="left"/>
        <w:rPr>
          <w:rFonts w:hAnsi="ＭＳ 明朝"/>
          <w:szCs w:val="24"/>
        </w:rPr>
      </w:pPr>
    </w:p>
    <w:p w:rsidR="00427C95" w:rsidRPr="00C107AD" w:rsidRDefault="00427C95" w:rsidP="00427C95">
      <w:pPr>
        <w:pStyle w:val="a8"/>
        <w:numPr>
          <w:ilvl w:val="0"/>
          <w:numId w:val="2"/>
        </w:numPr>
        <w:ind w:leftChars="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 </w:t>
      </w:r>
      <w:r w:rsidRPr="00C107AD">
        <w:rPr>
          <w:rFonts w:ascii="ＭＳ ゴシック" w:eastAsia="ＭＳ ゴシック" w:hAnsi="ＭＳ ゴシック" w:hint="eastAsia"/>
          <w:szCs w:val="24"/>
        </w:rPr>
        <w:t>費用の部</w:t>
      </w:r>
    </w:p>
    <w:p w:rsidR="00427C95" w:rsidRPr="00DF09ED" w:rsidRDefault="00427C95" w:rsidP="00427C95">
      <w:pPr>
        <w:pStyle w:val="a8"/>
        <w:ind w:leftChars="0" w:left="241" w:firstLineChars="200" w:firstLine="482"/>
        <w:rPr>
          <w:szCs w:val="24"/>
        </w:rPr>
      </w:pPr>
      <w:r w:rsidRPr="00DF09ED">
        <w:rPr>
          <w:rFonts w:hint="eastAsia"/>
          <w:szCs w:val="24"/>
        </w:rPr>
        <w:t>費用の内訳は、下表のとおりである。</w:t>
      </w:r>
    </w:p>
    <w:p w:rsidR="00427C95" w:rsidRPr="00151886" w:rsidRDefault="00427C95" w:rsidP="00427C95">
      <w:pPr>
        <w:ind w:firstLineChars="100" w:firstLine="241"/>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7" w:name="_MON_1436171948"/>
    <w:bookmarkEnd w:id="7"/>
    <w:p w:rsidR="00427C95" w:rsidRDefault="00427C95" w:rsidP="00427C95">
      <w:pPr>
        <w:kinsoku w:val="0"/>
        <w:overflowPunct w:val="0"/>
        <w:snapToGrid w:val="0"/>
        <w:jc w:val="left"/>
        <w:rPr>
          <w:rFonts w:hAnsi="ＭＳ 明朝"/>
          <w:szCs w:val="24"/>
        </w:rPr>
      </w:pPr>
      <w:r w:rsidRPr="001046C7">
        <w:rPr>
          <w:rFonts w:hAnsi="ＭＳ 明朝"/>
          <w:szCs w:val="24"/>
        </w:rPr>
        <w:object w:dxaOrig="9552" w:dyaOrig="3819">
          <v:shape id="_x0000_i1032" type="#_x0000_t75" style="width:482.25pt;height:204.75pt" o:ole="">
            <v:imagedata r:id="rId26" o:title=""/>
          </v:shape>
          <o:OLEObject Type="Embed" ProgID="Excel.Sheet.12" ShapeID="_x0000_i1032" DrawAspect="Content" ObjectID="_1470640505" r:id="rId27"/>
        </w:object>
      </w:r>
    </w:p>
    <w:p w:rsidR="00427C95" w:rsidRDefault="00427C95" w:rsidP="00427C95">
      <w:pPr>
        <w:kinsoku w:val="0"/>
        <w:overflowPunct w:val="0"/>
        <w:snapToGrid w:val="0"/>
        <w:spacing w:line="362" w:lineRule="exact"/>
        <w:ind w:firstLineChars="100" w:firstLine="241"/>
        <w:jc w:val="left"/>
        <w:rPr>
          <w:rFonts w:hAnsi="ＭＳ 明朝"/>
          <w:szCs w:val="24"/>
        </w:rPr>
      </w:pPr>
      <w:r w:rsidRPr="00151886">
        <w:rPr>
          <w:rFonts w:ascii="ＭＳ ゴシック" w:eastAsia="ＭＳ ゴシック" w:hAnsi="ＭＳ ゴシック" w:hint="eastAsia"/>
          <w:szCs w:val="24"/>
        </w:rPr>
        <w:t xml:space="preserve">性質別費用内訳表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8" w:name="_MON_1436177322"/>
    <w:bookmarkEnd w:id="8"/>
    <w:p w:rsidR="00427C95" w:rsidRDefault="00427C95" w:rsidP="00427C95">
      <w:pPr>
        <w:kinsoku w:val="0"/>
        <w:overflowPunct w:val="0"/>
        <w:snapToGrid w:val="0"/>
        <w:jc w:val="left"/>
        <w:rPr>
          <w:rFonts w:hAnsi="ＭＳ 明朝"/>
          <w:sz w:val="22"/>
        </w:rPr>
      </w:pPr>
      <w:r w:rsidRPr="001046C7">
        <w:rPr>
          <w:rFonts w:hAnsi="ＭＳ 明朝"/>
          <w:sz w:val="22"/>
        </w:rPr>
        <w:object w:dxaOrig="8433" w:dyaOrig="3819">
          <v:shape id="_x0000_i1033" type="#_x0000_t75" style="width:481.5pt;height:195.75pt" o:ole="">
            <v:imagedata r:id="rId28" o:title=""/>
          </v:shape>
          <o:OLEObject Type="Embed" ProgID="Excel.Sheet.12" ShapeID="_x0000_i1033" DrawAspect="Content" ObjectID="_1470640506" r:id="rId29"/>
        </w:object>
      </w:r>
      <w:r>
        <w:rPr>
          <w:rFonts w:hAnsi="ＭＳ 明朝" w:hint="eastAsia"/>
          <w:sz w:val="22"/>
        </w:rPr>
        <w:t xml:space="preserve">　</w:t>
      </w:r>
    </w:p>
    <w:p w:rsidR="00427C95" w:rsidRPr="00A75B3D" w:rsidRDefault="00427C95" w:rsidP="00427C95">
      <w:pPr>
        <w:kinsoku w:val="0"/>
        <w:overflowPunct w:val="0"/>
        <w:snapToGrid w:val="0"/>
        <w:jc w:val="left"/>
        <w:rPr>
          <w:rFonts w:hAnsi="ＭＳ 明朝"/>
          <w:sz w:val="18"/>
          <w:szCs w:val="18"/>
        </w:rPr>
      </w:pPr>
      <w:r w:rsidRPr="00A75B3D">
        <w:rPr>
          <w:rFonts w:hAnsi="ＭＳ 明朝" w:hint="eastAsia"/>
          <w:sz w:val="18"/>
          <w:szCs w:val="18"/>
        </w:rPr>
        <w:t>（注）区分は日本水道協会「水道統計」に準拠した。</w:t>
      </w:r>
    </w:p>
    <w:p w:rsidR="00427C95" w:rsidRPr="00714947" w:rsidRDefault="00427C95" w:rsidP="00427C95">
      <w:pPr>
        <w:kinsoku w:val="0"/>
        <w:overflowPunct w:val="0"/>
        <w:snapToGrid w:val="0"/>
        <w:ind w:right="1021"/>
        <w:rPr>
          <w:rFonts w:hAnsi="ＭＳ 明朝"/>
          <w:szCs w:val="24"/>
        </w:rPr>
      </w:pPr>
    </w:p>
    <w:p w:rsidR="00427C95" w:rsidRPr="00714947" w:rsidRDefault="00427C95" w:rsidP="00427C95">
      <w:pPr>
        <w:ind w:firstLineChars="200" w:firstLine="482"/>
        <w:rPr>
          <w:rFonts w:hAnsi="ＭＳ 明朝"/>
          <w:szCs w:val="24"/>
        </w:rPr>
      </w:pPr>
      <w:r>
        <w:rPr>
          <w:rFonts w:hAnsi="ＭＳ 明朝" w:hint="eastAsia"/>
          <w:szCs w:val="24"/>
        </w:rPr>
        <w:t>ア　営業費</w:t>
      </w:r>
      <w:r w:rsidRPr="00714947">
        <w:rPr>
          <w:rFonts w:hAnsi="ＭＳ 明朝" w:hint="eastAsia"/>
          <w:szCs w:val="24"/>
        </w:rPr>
        <w:t>用</w:t>
      </w:r>
    </w:p>
    <w:p w:rsidR="00427C95" w:rsidRPr="00714947" w:rsidRDefault="00427C95" w:rsidP="00427C95">
      <w:pPr>
        <w:ind w:firstLineChars="400" w:firstLine="964"/>
        <w:rPr>
          <w:rFonts w:hAnsi="ＭＳ 明朝"/>
          <w:szCs w:val="24"/>
        </w:rPr>
      </w:pPr>
      <w:r w:rsidRPr="00714947">
        <w:rPr>
          <w:rFonts w:hAnsi="ＭＳ 明朝" w:hint="eastAsia"/>
          <w:szCs w:val="24"/>
        </w:rPr>
        <w:t>営業費用は</w:t>
      </w:r>
      <w:r>
        <w:rPr>
          <w:rFonts w:hAnsi="ＭＳ 明朝" w:hint="eastAsia"/>
          <w:szCs w:val="24"/>
        </w:rPr>
        <w:t>128,842</w:t>
      </w:r>
      <w:r w:rsidRPr="00714947">
        <w:rPr>
          <w:rFonts w:hAnsi="ＭＳ 明朝" w:hint="eastAsia"/>
          <w:szCs w:val="24"/>
        </w:rPr>
        <w:t>千円で、前年度に比べ</w:t>
      </w:r>
      <w:r>
        <w:rPr>
          <w:rFonts w:hAnsi="ＭＳ 明朝" w:hint="eastAsia"/>
          <w:szCs w:val="24"/>
        </w:rPr>
        <w:t>5,245</w:t>
      </w:r>
      <w:r w:rsidRPr="00714947">
        <w:rPr>
          <w:rFonts w:hAnsi="ＭＳ 明朝" w:hint="eastAsia"/>
          <w:szCs w:val="24"/>
        </w:rPr>
        <w:t>千円</w:t>
      </w:r>
      <w:r>
        <w:rPr>
          <w:rFonts w:hAnsi="ＭＳ 明朝" w:hint="eastAsia"/>
          <w:szCs w:val="24"/>
        </w:rPr>
        <w:t>(4.2</w:t>
      </w:r>
      <w:r w:rsidRPr="00714947">
        <w:rPr>
          <w:rFonts w:hAnsi="ＭＳ 明朝" w:hint="eastAsia"/>
          <w:szCs w:val="24"/>
        </w:rPr>
        <w:t>％</w:t>
      </w:r>
      <w:r>
        <w:rPr>
          <w:rFonts w:hAnsi="ＭＳ 明朝" w:hint="eastAsia"/>
          <w:szCs w:val="24"/>
        </w:rPr>
        <w:t>)</w:t>
      </w:r>
      <w:r w:rsidRPr="00714947">
        <w:rPr>
          <w:rFonts w:hAnsi="ＭＳ 明朝" w:hint="eastAsia"/>
          <w:szCs w:val="24"/>
        </w:rPr>
        <w:t>増加している。</w:t>
      </w:r>
    </w:p>
    <w:p w:rsidR="00427C95" w:rsidRPr="00714947" w:rsidRDefault="00427C95" w:rsidP="00427C95">
      <w:pPr>
        <w:ind w:firstLineChars="400" w:firstLine="964"/>
        <w:rPr>
          <w:rFonts w:hAnsi="ＭＳ 明朝"/>
          <w:szCs w:val="24"/>
        </w:rPr>
      </w:pPr>
      <w:r w:rsidRPr="00714947">
        <w:rPr>
          <w:rFonts w:hAnsi="ＭＳ 明朝" w:hint="eastAsia"/>
          <w:szCs w:val="24"/>
        </w:rPr>
        <w:t>これは主に、</w:t>
      </w:r>
      <w:r>
        <w:rPr>
          <w:rFonts w:hAnsi="ＭＳ 明朝" w:hint="eastAsia"/>
          <w:szCs w:val="24"/>
        </w:rPr>
        <w:t>受託事業費</w:t>
      </w:r>
      <w:r w:rsidRPr="00714947">
        <w:rPr>
          <w:rFonts w:hAnsi="ＭＳ 明朝" w:hint="eastAsia"/>
          <w:szCs w:val="24"/>
        </w:rPr>
        <w:t>及び</w:t>
      </w:r>
      <w:r>
        <w:rPr>
          <w:rFonts w:hAnsi="ＭＳ 明朝" w:hint="eastAsia"/>
          <w:szCs w:val="24"/>
        </w:rPr>
        <w:t>減価償却</w:t>
      </w:r>
      <w:r w:rsidRPr="00714947">
        <w:rPr>
          <w:rFonts w:hAnsi="ＭＳ 明朝" w:hint="eastAsia"/>
          <w:szCs w:val="24"/>
        </w:rPr>
        <w:t>費が増加したことによるものである。</w:t>
      </w:r>
    </w:p>
    <w:p w:rsidR="00427C95" w:rsidRPr="00A55E48" w:rsidRDefault="00427C95" w:rsidP="00427C95">
      <w:pPr>
        <w:ind w:leftChars="-2" w:left="229" w:rightChars="102" w:right="246" w:hangingChars="97" w:hanging="234"/>
        <w:rPr>
          <w:rFonts w:hAnsi="ＭＳ 明朝"/>
          <w:szCs w:val="24"/>
        </w:rPr>
      </w:pPr>
    </w:p>
    <w:p w:rsidR="00427C95" w:rsidRPr="00714947" w:rsidRDefault="00427C95" w:rsidP="00427C95">
      <w:pPr>
        <w:ind w:rightChars="102" w:right="246" w:firstLineChars="200" w:firstLine="482"/>
        <w:rPr>
          <w:rFonts w:hAnsi="ＭＳ 明朝"/>
          <w:szCs w:val="24"/>
        </w:rPr>
      </w:pPr>
      <w:r w:rsidRPr="00714947">
        <w:rPr>
          <w:rFonts w:hAnsi="ＭＳ 明朝" w:hint="eastAsia"/>
          <w:szCs w:val="24"/>
        </w:rPr>
        <w:t xml:space="preserve">イ　</w:t>
      </w:r>
      <w:r w:rsidRPr="001D4E91">
        <w:rPr>
          <w:rFonts w:hAnsi="ＭＳ 明朝" w:hint="eastAsia"/>
          <w:kern w:val="0"/>
          <w:szCs w:val="24"/>
        </w:rPr>
        <w:t>営業外費用</w:t>
      </w:r>
    </w:p>
    <w:p w:rsidR="00427C95" w:rsidRPr="00714947" w:rsidRDefault="00427C95" w:rsidP="00427C95">
      <w:pPr>
        <w:ind w:firstLineChars="400" w:firstLine="964"/>
        <w:rPr>
          <w:rFonts w:hAnsi="ＭＳ 明朝"/>
          <w:szCs w:val="24"/>
        </w:rPr>
      </w:pPr>
      <w:r w:rsidRPr="00714947">
        <w:rPr>
          <w:rFonts w:hAnsi="ＭＳ 明朝" w:hint="eastAsia"/>
          <w:szCs w:val="24"/>
        </w:rPr>
        <w:t>営業外費用は24,</w:t>
      </w:r>
      <w:r>
        <w:rPr>
          <w:rFonts w:hAnsi="ＭＳ 明朝" w:hint="eastAsia"/>
          <w:szCs w:val="24"/>
        </w:rPr>
        <w:t>120</w:t>
      </w:r>
      <w:r w:rsidRPr="00714947">
        <w:rPr>
          <w:rFonts w:hAnsi="ＭＳ 明朝" w:hint="eastAsia"/>
          <w:szCs w:val="24"/>
        </w:rPr>
        <w:t>千円で、前年度に比べ</w:t>
      </w:r>
      <w:r>
        <w:rPr>
          <w:rFonts w:hAnsi="ＭＳ 明朝" w:hint="eastAsia"/>
          <w:szCs w:val="24"/>
        </w:rPr>
        <w:t>33</w:t>
      </w:r>
      <w:r w:rsidRPr="00714947">
        <w:rPr>
          <w:rFonts w:hAnsi="ＭＳ 明朝" w:hint="eastAsia"/>
          <w:szCs w:val="24"/>
        </w:rPr>
        <w:t>3千円</w:t>
      </w:r>
      <w:r>
        <w:rPr>
          <w:rFonts w:hAnsi="ＭＳ 明朝" w:hint="eastAsia"/>
          <w:szCs w:val="24"/>
        </w:rPr>
        <w:t>(</w:t>
      </w:r>
      <w:r w:rsidRPr="00714947">
        <w:rPr>
          <w:rFonts w:hAnsi="ＭＳ 明朝" w:hint="eastAsia"/>
          <w:szCs w:val="24"/>
        </w:rPr>
        <w:t>△</w:t>
      </w:r>
      <w:r>
        <w:rPr>
          <w:rFonts w:hAnsi="ＭＳ 明朝" w:hint="eastAsia"/>
          <w:szCs w:val="24"/>
        </w:rPr>
        <w:t>1.4</w:t>
      </w:r>
      <w:r w:rsidRPr="00714947">
        <w:rPr>
          <w:rFonts w:hAnsi="ＭＳ 明朝" w:hint="eastAsia"/>
          <w:szCs w:val="24"/>
        </w:rPr>
        <w:t>％</w:t>
      </w:r>
      <w:r>
        <w:rPr>
          <w:rFonts w:hAnsi="ＭＳ 明朝" w:hint="eastAsia"/>
          <w:szCs w:val="24"/>
        </w:rPr>
        <w:t>)</w:t>
      </w:r>
      <w:r w:rsidRPr="00714947">
        <w:rPr>
          <w:rFonts w:hAnsi="ＭＳ 明朝" w:hint="eastAsia"/>
          <w:szCs w:val="24"/>
        </w:rPr>
        <w:t>減少している。</w:t>
      </w:r>
    </w:p>
    <w:p w:rsidR="00427C95" w:rsidRPr="00714947" w:rsidRDefault="00427C95" w:rsidP="00427C95">
      <w:pPr>
        <w:ind w:rightChars="102" w:right="246" w:firstLineChars="400" w:firstLine="964"/>
        <w:rPr>
          <w:rFonts w:hAnsi="ＭＳ 明朝"/>
          <w:szCs w:val="24"/>
        </w:rPr>
      </w:pPr>
      <w:r w:rsidRPr="00714947">
        <w:rPr>
          <w:rFonts w:hAnsi="ＭＳ 明朝" w:hint="eastAsia"/>
          <w:szCs w:val="24"/>
        </w:rPr>
        <w:t>これは主に、企業債利息の減少によるものである。</w:t>
      </w:r>
    </w:p>
    <w:p w:rsidR="00427C95" w:rsidRPr="00A55E48" w:rsidRDefault="00427C95" w:rsidP="00427C95">
      <w:pPr>
        <w:ind w:leftChars="-2" w:left="229" w:rightChars="102" w:right="246" w:hangingChars="97" w:hanging="234"/>
        <w:rPr>
          <w:rFonts w:hAnsi="ＭＳ 明朝"/>
          <w:szCs w:val="24"/>
        </w:rPr>
      </w:pPr>
    </w:p>
    <w:p w:rsidR="00427C95" w:rsidRPr="00714947" w:rsidRDefault="00427C95" w:rsidP="00427C95">
      <w:pPr>
        <w:ind w:rightChars="102" w:right="246" w:firstLineChars="200" w:firstLine="482"/>
        <w:rPr>
          <w:rFonts w:hAnsi="ＭＳ 明朝"/>
          <w:szCs w:val="24"/>
        </w:rPr>
      </w:pPr>
      <w:r w:rsidRPr="00714947">
        <w:rPr>
          <w:rFonts w:hAnsi="ＭＳ 明朝" w:hint="eastAsia"/>
          <w:szCs w:val="24"/>
        </w:rPr>
        <w:t>ウ　特別損失</w:t>
      </w:r>
    </w:p>
    <w:p w:rsidR="00427C95" w:rsidRDefault="00427C95" w:rsidP="00427C95">
      <w:pPr>
        <w:ind w:leftChars="-102" w:left="952" w:rightChars="102" w:right="246" w:hangingChars="497" w:hanging="1198"/>
        <w:rPr>
          <w:rFonts w:hAnsi="ＭＳ 明朝"/>
          <w:szCs w:val="24"/>
        </w:rPr>
      </w:pPr>
      <w:r>
        <w:rPr>
          <w:rFonts w:hAnsi="ＭＳ 明朝" w:hint="eastAsia"/>
          <w:szCs w:val="24"/>
        </w:rPr>
        <w:t xml:space="preserve">　　　　　</w:t>
      </w:r>
      <w:r w:rsidRPr="00714947">
        <w:rPr>
          <w:rFonts w:hAnsi="ＭＳ 明朝" w:hint="eastAsia"/>
          <w:szCs w:val="24"/>
        </w:rPr>
        <w:t>特別損失は1</w:t>
      </w:r>
      <w:r>
        <w:rPr>
          <w:rFonts w:hAnsi="ＭＳ 明朝" w:hint="eastAsia"/>
          <w:szCs w:val="24"/>
        </w:rPr>
        <w:t>83</w:t>
      </w:r>
      <w:r w:rsidRPr="00714947">
        <w:rPr>
          <w:rFonts w:hAnsi="ＭＳ 明朝" w:hint="eastAsia"/>
          <w:szCs w:val="24"/>
        </w:rPr>
        <w:t>千円で、</w:t>
      </w:r>
      <w:r>
        <w:rPr>
          <w:rFonts w:hAnsi="ＭＳ 明朝" w:hint="eastAsia"/>
          <w:szCs w:val="24"/>
        </w:rPr>
        <w:t>主に</w:t>
      </w:r>
      <w:r w:rsidRPr="00714947">
        <w:rPr>
          <w:rFonts w:hAnsi="ＭＳ 明朝" w:hint="eastAsia"/>
          <w:szCs w:val="24"/>
        </w:rPr>
        <w:t>平成</w:t>
      </w:r>
      <w:r>
        <w:rPr>
          <w:rFonts w:hAnsi="ＭＳ 明朝" w:hint="eastAsia"/>
          <w:szCs w:val="24"/>
        </w:rPr>
        <w:t>20</w:t>
      </w:r>
      <w:r w:rsidRPr="00714947">
        <w:rPr>
          <w:rFonts w:hAnsi="ＭＳ 明朝" w:hint="eastAsia"/>
          <w:szCs w:val="24"/>
        </w:rPr>
        <w:t>年度分の不納欠損処理</w:t>
      </w:r>
      <w:r>
        <w:rPr>
          <w:rFonts w:hAnsi="ＭＳ 明朝" w:hint="eastAsia"/>
          <w:szCs w:val="24"/>
        </w:rPr>
        <w:t>22</w:t>
      </w:r>
      <w:r w:rsidRPr="00985418">
        <w:rPr>
          <w:rFonts w:hAnsi="ＭＳ 明朝" w:hint="eastAsia"/>
          <w:szCs w:val="24"/>
        </w:rPr>
        <w:t>件(1</w:t>
      </w:r>
      <w:r>
        <w:rPr>
          <w:rFonts w:hAnsi="ＭＳ 明朝" w:hint="eastAsia"/>
          <w:szCs w:val="24"/>
        </w:rPr>
        <w:t>2</w:t>
      </w:r>
      <w:r w:rsidRPr="00985418">
        <w:rPr>
          <w:rFonts w:hAnsi="ＭＳ 明朝" w:hint="eastAsia"/>
          <w:szCs w:val="24"/>
        </w:rPr>
        <w:t>人)</w:t>
      </w:r>
      <w:r w:rsidRPr="00714947">
        <w:rPr>
          <w:rFonts w:hAnsi="ＭＳ 明朝" w:hint="eastAsia"/>
          <w:szCs w:val="24"/>
        </w:rPr>
        <w:t>に係る</w:t>
      </w:r>
      <w:r>
        <w:rPr>
          <w:rFonts w:hAnsi="ＭＳ 明朝" w:hint="eastAsia"/>
          <w:szCs w:val="24"/>
        </w:rPr>
        <w:t xml:space="preserve"> 　</w:t>
      </w:r>
    </w:p>
    <w:p w:rsidR="00427C95" w:rsidRPr="00714947" w:rsidRDefault="00427C95" w:rsidP="00427C95">
      <w:pPr>
        <w:ind w:leftChars="298" w:left="952" w:rightChars="102" w:right="246" w:hangingChars="97" w:hanging="234"/>
        <w:rPr>
          <w:rFonts w:hAnsi="ＭＳ 明朝"/>
          <w:szCs w:val="24"/>
        </w:rPr>
      </w:pPr>
      <w:r w:rsidRPr="00714947">
        <w:rPr>
          <w:rFonts w:hAnsi="ＭＳ 明朝" w:hint="eastAsia"/>
          <w:szCs w:val="24"/>
        </w:rPr>
        <w:t>ものである。</w:t>
      </w:r>
    </w:p>
    <w:p w:rsidR="00427C95" w:rsidRDefault="00427C95" w:rsidP="00427C95">
      <w:pPr>
        <w:kinsoku w:val="0"/>
        <w:overflowPunct w:val="0"/>
        <w:snapToGrid w:val="0"/>
        <w:spacing w:line="362" w:lineRule="exact"/>
        <w:ind w:firstLineChars="100" w:firstLine="241"/>
        <w:jc w:val="left"/>
        <w:rPr>
          <w:rFonts w:ascii="ＭＳ ゴシック" w:eastAsia="ＭＳ ゴシック" w:hAnsi="ＭＳ ゴシック"/>
          <w:szCs w:val="24"/>
        </w:rPr>
      </w:pPr>
    </w:p>
    <w:p w:rsidR="00427C95" w:rsidRDefault="00427C95" w:rsidP="00427C95">
      <w:pPr>
        <w:kinsoku w:val="0"/>
        <w:overflowPunct w:val="0"/>
        <w:snapToGrid w:val="0"/>
        <w:spacing w:line="362" w:lineRule="exact"/>
        <w:ind w:firstLineChars="100" w:firstLine="241"/>
        <w:jc w:val="left"/>
        <w:rPr>
          <w:rFonts w:ascii="ＭＳ ゴシック" w:eastAsia="ＭＳ ゴシック" w:hAnsi="ＭＳ ゴシック"/>
          <w:szCs w:val="24"/>
        </w:rPr>
      </w:pPr>
      <w:r w:rsidRPr="00151886">
        <w:rPr>
          <w:rFonts w:ascii="ＭＳ ゴシック" w:eastAsia="ＭＳ ゴシック" w:hAnsi="ＭＳ ゴシック" w:hint="eastAsia"/>
          <w:szCs w:val="24"/>
        </w:rPr>
        <w:lastRenderedPageBreak/>
        <w:t>取水量の推移</w:t>
      </w:r>
      <w:r>
        <w:rPr>
          <w:rFonts w:ascii="ＭＳ ゴシック" w:eastAsia="ＭＳ ゴシック" w:hAnsi="ＭＳ ゴシック" w:hint="eastAsia"/>
          <w:szCs w:val="24"/>
        </w:rPr>
        <w:t xml:space="preserve">　　　　　　　　　　　　　　　　　　　　　　　　　</w:t>
      </w:r>
      <w:r w:rsidRPr="000A38CD">
        <w:rPr>
          <w:rFonts w:hAnsi="ＭＳ 明朝" w:hint="eastAsia"/>
          <w:szCs w:val="24"/>
        </w:rPr>
        <w:t>（単位：㎥・％）</w:t>
      </w:r>
    </w:p>
    <w:bookmarkStart w:id="9" w:name="_MON_1436178794"/>
    <w:bookmarkEnd w:id="9"/>
    <w:p w:rsidR="00427C95" w:rsidRDefault="00427C95" w:rsidP="00427C95">
      <w:pPr>
        <w:kinsoku w:val="0"/>
        <w:overflowPunct w:val="0"/>
        <w:snapToGrid w:val="0"/>
        <w:jc w:val="left"/>
        <w:rPr>
          <w:rFonts w:hAnsi="ＭＳ 明朝"/>
          <w:sz w:val="22"/>
        </w:rPr>
      </w:pPr>
      <w:r w:rsidRPr="001046C7">
        <w:rPr>
          <w:rFonts w:hAnsi="ＭＳ 明朝"/>
          <w:sz w:val="22"/>
        </w:rPr>
        <w:object w:dxaOrig="9054" w:dyaOrig="3421">
          <v:shape id="_x0000_i1034" type="#_x0000_t75" style="width:481.5pt;height:186pt" o:ole="">
            <v:imagedata r:id="rId30" o:title=""/>
          </v:shape>
          <o:OLEObject Type="Embed" ProgID="Excel.Sheet.12" ShapeID="_x0000_i1034" DrawAspect="Content" ObjectID="_1470640507" r:id="rId31"/>
        </w:object>
      </w:r>
    </w:p>
    <w:p w:rsidR="00427C95" w:rsidRDefault="00427C95" w:rsidP="00427C95">
      <w:pPr>
        <w:kinsoku w:val="0"/>
        <w:overflowPunct w:val="0"/>
        <w:snapToGrid w:val="0"/>
        <w:ind w:leftChars="100" w:left="241" w:firstLineChars="100" w:firstLine="241"/>
        <w:rPr>
          <w:rFonts w:hAnsi="ＭＳ 明朝"/>
          <w:szCs w:val="24"/>
        </w:rPr>
      </w:pPr>
    </w:p>
    <w:p w:rsidR="00427C95" w:rsidRDefault="00427C95" w:rsidP="00427C95">
      <w:pPr>
        <w:kinsoku w:val="0"/>
        <w:overflowPunct w:val="0"/>
        <w:snapToGrid w:val="0"/>
        <w:ind w:firstLineChars="200" w:firstLine="482"/>
        <w:jc w:val="distribute"/>
        <w:rPr>
          <w:rFonts w:hAnsi="ＭＳ 明朝"/>
          <w:szCs w:val="24"/>
        </w:rPr>
      </w:pPr>
      <w:r w:rsidRPr="001D4E91">
        <w:rPr>
          <w:rFonts w:hAnsi="ＭＳ 明朝" w:hint="eastAsia"/>
          <w:szCs w:val="24"/>
        </w:rPr>
        <w:t>取水量は</w:t>
      </w:r>
      <w:r>
        <w:rPr>
          <w:rFonts w:hAnsi="ＭＳ 明朝" w:hint="eastAsia"/>
          <w:szCs w:val="24"/>
        </w:rPr>
        <w:t>793,859</w:t>
      </w:r>
      <w:r w:rsidRPr="001D4E91">
        <w:rPr>
          <w:rFonts w:hAnsi="ＭＳ 明朝" w:hint="eastAsia"/>
          <w:szCs w:val="24"/>
        </w:rPr>
        <w:t>㎥で、前年度に比べ</w:t>
      </w:r>
      <w:r>
        <w:rPr>
          <w:rFonts w:hAnsi="ＭＳ 明朝" w:hint="eastAsia"/>
          <w:szCs w:val="24"/>
        </w:rPr>
        <w:t>5,241</w:t>
      </w:r>
      <w:r w:rsidRPr="001D4E91">
        <w:rPr>
          <w:rFonts w:hAnsi="ＭＳ 明朝" w:hint="eastAsia"/>
          <w:szCs w:val="24"/>
        </w:rPr>
        <w:t>㎥</w:t>
      </w:r>
      <w:r>
        <w:rPr>
          <w:rFonts w:hAnsi="ＭＳ 明朝" w:hint="eastAsia"/>
          <w:szCs w:val="24"/>
        </w:rPr>
        <w:t>(△0.7</w:t>
      </w:r>
      <w:r w:rsidRPr="001D4E91">
        <w:rPr>
          <w:rFonts w:hAnsi="ＭＳ 明朝" w:hint="eastAsia"/>
          <w:szCs w:val="24"/>
        </w:rPr>
        <w:t>％</w:t>
      </w:r>
      <w:r>
        <w:rPr>
          <w:rFonts w:hAnsi="ＭＳ 明朝" w:hint="eastAsia"/>
          <w:szCs w:val="24"/>
        </w:rPr>
        <w:t>)減少</w:t>
      </w:r>
      <w:r w:rsidRPr="001D4E91">
        <w:rPr>
          <w:rFonts w:hAnsi="ＭＳ 明朝" w:hint="eastAsia"/>
          <w:szCs w:val="24"/>
        </w:rPr>
        <w:t>している。</w:t>
      </w:r>
      <w:r w:rsidRPr="000058B8">
        <w:rPr>
          <w:rFonts w:hAnsi="ＭＳ 明朝" w:hint="eastAsia"/>
          <w:kern w:val="0"/>
          <w:szCs w:val="24"/>
        </w:rPr>
        <w:t>このうち、</w:t>
      </w:r>
      <w:r>
        <w:rPr>
          <w:rFonts w:hAnsi="ＭＳ 明朝" w:hint="eastAsia"/>
          <w:kern w:val="0"/>
          <w:szCs w:val="24"/>
        </w:rPr>
        <w:t xml:space="preserve">  </w:t>
      </w:r>
    </w:p>
    <w:p w:rsidR="00427C95" w:rsidRDefault="00427C95" w:rsidP="00427C95">
      <w:pPr>
        <w:kinsoku w:val="0"/>
        <w:overflowPunct w:val="0"/>
        <w:snapToGrid w:val="0"/>
        <w:ind w:leftChars="100" w:left="241"/>
        <w:jc w:val="distribute"/>
        <w:rPr>
          <w:rFonts w:hAnsi="ＭＳ 明朝"/>
          <w:szCs w:val="24"/>
        </w:rPr>
      </w:pPr>
      <w:r w:rsidRPr="001D4E91">
        <w:rPr>
          <w:rFonts w:hAnsi="ＭＳ 明朝" w:hint="eastAsia"/>
          <w:szCs w:val="24"/>
        </w:rPr>
        <w:t>子撫川水源からの浄水受水量は</w:t>
      </w:r>
      <w:r>
        <w:rPr>
          <w:rFonts w:hAnsi="ＭＳ 明朝" w:hint="eastAsia"/>
          <w:szCs w:val="24"/>
        </w:rPr>
        <w:t>、319,798</w:t>
      </w:r>
      <w:r w:rsidRPr="001D4E91">
        <w:rPr>
          <w:rFonts w:hAnsi="ＭＳ 明朝" w:hint="eastAsia"/>
          <w:szCs w:val="24"/>
        </w:rPr>
        <w:t>㎥で前年度に比べ</w:t>
      </w:r>
      <w:r>
        <w:rPr>
          <w:rFonts w:hAnsi="ＭＳ 明朝" w:hint="eastAsia"/>
          <w:szCs w:val="24"/>
        </w:rPr>
        <w:t>2,020</w:t>
      </w:r>
      <w:r w:rsidRPr="001D4E91">
        <w:rPr>
          <w:rFonts w:hAnsi="ＭＳ 明朝" w:hint="eastAsia"/>
          <w:szCs w:val="24"/>
        </w:rPr>
        <w:t>㎥</w:t>
      </w:r>
      <w:r>
        <w:rPr>
          <w:rFonts w:hAnsi="ＭＳ 明朝" w:hint="eastAsia"/>
          <w:szCs w:val="24"/>
        </w:rPr>
        <w:t>(</w:t>
      </w:r>
      <w:r w:rsidRPr="001D4E91">
        <w:rPr>
          <w:rFonts w:hAnsi="ＭＳ 明朝" w:hint="eastAsia"/>
          <w:szCs w:val="24"/>
        </w:rPr>
        <w:t>0.</w:t>
      </w:r>
      <w:r>
        <w:rPr>
          <w:rFonts w:hAnsi="ＭＳ 明朝" w:hint="eastAsia"/>
          <w:szCs w:val="24"/>
        </w:rPr>
        <w:t>6</w:t>
      </w:r>
      <w:r w:rsidRPr="001D4E91">
        <w:rPr>
          <w:rFonts w:hAnsi="ＭＳ 明朝" w:hint="eastAsia"/>
          <w:szCs w:val="24"/>
        </w:rPr>
        <w:t>％</w:t>
      </w:r>
      <w:r>
        <w:rPr>
          <w:rFonts w:hAnsi="ＭＳ 明朝" w:hint="eastAsia"/>
          <w:szCs w:val="24"/>
        </w:rPr>
        <w:t>)</w:t>
      </w:r>
      <w:r w:rsidRPr="001D4E91">
        <w:rPr>
          <w:rFonts w:hAnsi="ＭＳ 明朝" w:hint="eastAsia"/>
          <w:szCs w:val="24"/>
        </w:rPr>
        <w:t>の増加、</w:t>
      </w:r>
      <w:r>
        <w:rPr>
          <w:rFonts w:hAnsi="ＭＳ 明朝" w:hint="eastAsia"/>
          <w:szCs w:val="24"/>
        </w:rPr>
        <w:t xml:space="preserve"> </w:t>
      </w:r>
    </w:p>
    <w:p w:rsidR="00427C95" w:rsidRPr="001D4E91" w:rsidRDefault="00427C95" w:rsidP="00427C95">
      <w:pPr>
        <w:kinsoku w:val="0"/>
        <w:overflowPunct w:val="0"/>
        <w:snapToGrid w:val="0"/>
        <w:ind w:leftChars="100" w:left="241"/>
        <w:rPr>
          <w:rFonts w:hAnsi="ＭＳ 明朝"/>
          <w:szCs w:val="24"/>
        </w:rPr>
      </w:pPr>
      <w:r w:rsidRPr="001D4E91">
        <w:rPr>
          <w:rFonts w:hAnsi="ＭＳ 明朝" w:hint="eastAsia"/>
          <w:szCs w:val="24"/>
        </w:rPr>
        <w:t>地下水の取水量は</w:t>
      </w:r>
      <w:r>
        <w:rPr>
          <w:rFonts w:hAnsi="ＭＳ 明朝" w:hint="eastAsia"/>
          <w:szCs w:val="24"/>
        </w:rPr>
        <w:t>406,934</w:t>
      </w:r>
      <w:r w:rsidRPr="001D4E91">
        <w:rPr>
          <w:rFonts w:hAnsi="ＭＳ 明朝" w:hint="eastAsia"/>
          <w:szCs w:val="24"/>
        </w:rPr>
        <w:t>㎥で前年度に比べ</w:t>
      </w:r>
      <w:r>
        <w:rPr>
          <w:rFonts w:hAnsi="ＭＳ 明朝" w:hint="eastAsia"/>
          <w:szCs w:val="24"/>
        </w:rPr>
        <w:t>5,420</w:t>
      </w:r>
      <w:r w:rsidRPr="001D4E91">
        <w:rPr>
          <w:rFonts w:hAnsi="ＭＳ 明朝" w:hint="eastAsia"/>
          <w:szCs w:val="24"/>
        </w:rPr>
        <w:t>㎥</w:t>
      </w:r>
      <w:r>
        <w:rPr>
          <w:rFonts w:hAnsi="ＭＳ 明朝" w:hint="eastAsia"/>
          <w:szCs w:val="24"/>
        </w:rPr>
        <w:t>(△</w:t>
      </w:r>
      <w:r w:rsidRPr="001D4E91">
        <w:rPr>
          <w:rFonts w:hAnsi="ＭＳ 明朝" w:hint="eastAsia"/>
          <w:szCs w:val="24"/>
        </w:rPr>
        <w:t>1.</w:t>
      </w:r>
      <w:r>
        <w:rPr>
          <w:rFonts w:hAnsi="ＭＳ 明朝" w:hint="eastAsia"/>
          <w:szCs w:val="24"/>
        </w:rPr>
        <w:t>3</w:t>
      </w:r>
      <w:r w:rsidRPr="001D4E91">
        <w:rPr>
          <w:rFonts w:hAnsi="ＭＳ 明朝" w:hint="eastAsia"/>
          <w:szCs w:val="24"/>
        </w:rPr>
        <w:t>％</w:t>
      </w:r>
      <w:r>
        <w:rPr>
          <w:rFonts w:hAnsi="ＭＳ 明朝" w:hint="eastAsia"/>
          <w:szCs w:val="24"/>
        </w:rPr>
        <w:t>)</w:t>
      </w:r>
      <w:r w:rsidRPr="001D4E91">
        <w:rPr>
          <w:rFonts w:hAnsi="ＭＳ 明朝" w:hint="eastAsia"/>
          <w:szCs w:val="24"/>
        </w:rPr>
        <w:t>の</w:t>
      </w:r>
      <w:r>
        <w:rPr>
          <w:rFonts w:hAnsi="ＭＳ 明朝" w:hint="eastAsia"/>
          <w:szCs w:val="24"/>
        </w:rPr>
        <w:t>減少</w:t>
      </w:r>
      <w:r w:rsidRPr="001D4E91">
        <w:rPr>
          <w:rFonts w:hAnsi="ＭＳ 明朝" w:hint="eastAsia"/>
          <w:szCs w:val="24"/>
        </w:rPr>
        <w:t>、表流水量は</w:t>
      </w:r>
      <w:r>
        <w:rPr>
          <w:rFonts w:hAnsi="ＭＳ 明朝" w:hint="eastAsia"/>
          <w:szCs w:val="24"/>
        </w:rPr>
        <w:t>67,127</w:t>
      </w:r>
      <w:r w:rsidRPr="001D4E91">
        <w:rPr>
          <w:rFonts w:hAnsi="ＭＳ 明朝" w:hint="eastAsia"/>
          <w:szCs w:val="24"/>
        </w:rPr>
        <w:t>㎥で前年度に比べ</w:t>
      </w:r>
      <w:r>
        <w:rPr>
          <w:rFonts w:hAnsi="ＭＳ 明朝" w:hint="eastAsia"/>
          <w:szCs w:val="24"/>
        </w:rPr>
        <w:t>1,841</w:t>
      </w:r>
      <w:r w:rsidRPr="001D4E91">
        <w:rPr>
          <w:rFonts w:hAnsi="ＭＳ 明朝" w:hint="eastAsia"/>
          <w:szCs w:val="24"/>
        </w:rPr>
        <w:t>㎥(</w:t>
      </w:r>
      <w:r>
        <w:rPr>
          <w:rFonts w:hAnsi="ＭＳ 明朝" w:hint="eastAsia"/>
          <w:szCs w:val="24"/>
        </w:rPr>
        <w:t>△2</w:t>
      </w:r>
      <w:r w:rsidRPr="001D4E91">
        <w:rPr>
          <w:rFonts w:hAnsi="ＭＳ 明朝" w:hint="eastAsia"/>
          <w:szCs w:val="24"/>
        </w:rPr>
        <w:t>.7％)の</w:t>
      </w:r>
      <w:r>
        <w:rPr>
          <w:rFonts w:hAnsi="ＭＳ 明朝" w:hint="eastAsia"/>
          <w:szCs w:val="24"/>
        </w:rPr>
        <w:t>減少</w:t>
      </w:r>
      <w:r w:rsidRPr="001D4E91">
        <w:rPr>
          <w:rFonts w:hAnsi="ＭＳ 明朝" w:hint="eastAsia"/>
          <w:szCs w:val="24"/>
        </w:rPr>
        <w:t>となっている。</w:t>
      </w:r>
    </w:p>
    <w:p w:rsidR="00427C95" w:rsidRDefault="00427C95" w:rsidP="00427C95">
      <w:pPr>
        <w:ind w:firstLineChars="100" w:firstLine="241"/>
        <w:rPr>
          <w:rFonts w:hAnsi="ＭＳ 明朝"/>
          <w:szCs w:val="24"/>
        </w:rPr>
      </w:pPr>
    </w:p>
    <w:p w:rsidR="00427C95" w:rsidRPr="00C107AD" w:rsidRDefault="00427C95" w:rsidP="00427C95">
      <w:pPr>
        <w:pStyle w:val="a8"/>
        <w:numPr>
          <w:ilvl w:val="0"/>
          <w:numId w:val="2"/>
        </w:numPr>
        <w:ind w:leftChars="0"/>
        <w:jc w:val="left"/>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Pr="00C107AD">
        <w:rPr>
          <w:rFonts w:ascii="ＭＳ ゴシック" w:eastAsia="ＭＳ ゴシック" w:hAnsi="ＭＳ ゴシック" w:hint="eastAsia"/>
          <w:szCs w:val="24"/>
        </w:rPr>
        <w:t>供給単価と給水原価</w:t>
      </w:r>
    </w:p>
    <w:p w:rsidR="00427C95" w:rsidRPr="00A55E48" w:rsidRDefault="00427C95" w:rsidP="00427C95">
      <w:pPr>
        <w:pStyle w:val="a8"/>
        <w:ind w:leftChars="0" w:left="241" w:firstLineChars="200" w:firstLine="482"/>
        <w:rPr>
          <w:szCs w:val="24"/>
        </w:rPr>
      </w:pPr>
      <w:r w:rsidRPr="00A55E48">
        <w:rPr>
          <w:rFonts w:hint="eastAsia"/>
          <w:szCs w:val="24"/>
        </w:rPr>
        <w:t>供給単価と給水原価の比較は、下表のとおりである。</w:t>
      </w:r>
    </w:p>
    <w:p w:rsidR="00427C95" w:rsidRDefault="00427C95" w:rsidP="00427C95">
      <w:pPr>
        <w:ind w:firstLineChars="100" w:firstLine="241"/>
        <w:rPr>
          <w:rFonts w:hAnsi="ＭＳ 明朝"/>
          <w:szCs w:val="24"/>
        </w:rPr>
      </w:pPr>
      <w:r w:rsidRPr="000058B8">
        <w:rPr>
          <w:rFonts w:ascii="ＭＳ ゴシック" w:eastAsia="ＭＳ ゴシック" w:hAnsi="ＭＳ ゴシック" w:hint="eastAsia"/>
          <w:szCs w:val="24"/>
        </w:rPr>
        <w:t xml:space="preserve">供給単価・給水原価比較表　</w:t>
      </w:r>
      <w:r w:rsidRPr="00151886">
        <w:rPr>
          <w:rFonts w:hint="eastAsia"/>
          <w:szCs w:val="24"/>
        </w:rPr>
        <w:t xml:space="preserve">　　　　　　　　　　　　</w:t>
      </w:r>
      <w:r>
        <w:rPr>
          <w:rFonts w:hint="eastAsia"/>
          <w:szCs w:val="24"/>
        </w:rPr>
        <w:t xml:space="preserve">　</w:t>
      </w:r>
      <w:r w:rsidRPr="00151886">
        <w:rPr>
          <w:rFonts w:hint="eastAsia"/>
          <w:szCs w:val="24"/>
        </w:rPr>
        <w:t xml:space="preserve">　　　　　　　</w:t>
      </w:r>
      <w:r w:rsidRPr="00151886">
        <w:rPr>
          <w:rFonts w:hAnsi="ＭＳ 明朝" w:hint="eastAsia"/>
          <w:szCs w:val="24"/>
        </w:rPr>
        <w:t>（単位：円）</w:t>
      </w:r>
    </w:p>
    <w:bookmarkStart w:id="10" w:name="_MON_1436179968"/>
    <w:bookmarkEnd w:id="10"/>
    <w:p w:rsidR="00427C95" w:rsidRPr="00A47F3A" w:rsidRDefault="00427C95" w:rsidP="00427C95">
      <w:pPr>
        <w:kinsoku w:val="0"/>
        <w:overflowPunct w:val="0"/>
        <w:snapToGrid w:val="0"/>
        <w:ind w:left="20" w:hangingChars="9" w:hanging="20"/>
        <w:rPr>
          <w:rFonts w:hAnsi="ＭＳ 明朝"/>
          <w:sz w:val="18"/>
          <w:szCs w:val="18"/>
        </w:rPr>
      </w:pPr>
      <w:r w:rsidRPr="001046C7">
        <w:rPr>
          <w:rFonts w:hAnsi="ＭＳ 明朝"/>
          <w:kern w:val="0"/>
          <w:sz w:val="22"/>
        </w:rPr>
        <w:object w:dxaOrig="9348" w:dyaOrig="3042">
          <v:shape id="_x0000_i1035" type="#_x0000_t75" style="width:482.25pt;height:153pt" o:ole="">
            <v:imagedata r:id="rId32" o:title=""/>
          </v:shape>
          <o:OLEObject Type="Embed" ProgID="Excel.Sheet.12" ShapeID="_x0000_i1035" DrawAspect="Content" ObjectID="_1470640508" r:id="rId33"/>
        </w:object>
      </w:r>
      <w:r>
        <w:rPr>
          <w:rFonts w:hAnsi="ＭＳ 明朝" w:hint="eastAsia"/>
          <w:kern w:val="0"/>
          <w:sz w:val="22"/>
        </w:rPr>
        <w:t xml:space="preserve">　</w:t>
      </w:r>
      <w:r>
        <w:rPr>
          <w:rFonts w:hAnsi="ＭＳ 明朝" w:hint="eastAsia"/>
          <w:sz w:val="18"/>
          <w:szCs w:val="18"/>
        </w:rPr>
        <w:t>（注）全国平均は、(</w:t>
      </w:r>
      <w:r w:rsidRPr="00A47F3A">
        <w:rPr>
          <w:rFonts w:hAnsi="ＭＳ 明朝" w:hint="eastAsia"/>
          <w:sz w:val="18"/>
          <w:szCs w:val="18"/>
        </w:rPr>
        <w:t>財</w:t>
      </w:r>
      <w:r>
        <w:rPr>
          <w:rFonts w:hAnsi="ＭＳ 明朝" w:hint="eastAsia"/>
          <w:sz w:val="18"/>
          <w:szCs w:val="18"/>
        </w:rPr>
        <w:t>)</w:t>
      </w:r>
      <w:r w:rsidRPr="00A47F3A">
        <w:rPr>
          <w:rFonts w:hAnsi="ＭＳ 明朝" w:hint="eastAsia"/>
          <w:sz w:val="18"/>
          <w:szCs w:val="18"/>
        </w:rPr>
        <w:t>地方財務協会刊行「平成</w:t>
      </w:r>
      <w:r>
        <w:rPr>
          <w:rFonts w:hAnsi="ＭＳ 明朝" w:hint="eastAsia"/>
          <w:sz w:val="18"/>
          <w:szCs w:val="18"/>
        </w:rPr>
        <w:t>24</w:t>
      </w:r>
      <w:r w:rsidRPr="00A47F3A">
        <w:rPr>
          <w:rFonts w:hAnsi="ＭＳ 明朝" w:hint="eastAsia"/>
          <w:sz w:val="18"/>
          <w:szCs w:val="18"/>
        </w:rPr>
        <w:t>年度地方公営企業年鑑」の数値である。</w:t>
      </w:r>
    </w:p>
    <w:p w:rsidR="00427C95" w:rsidRPr="0013518C" w:rsidRDefault="00427C95" w:rsidP="00427C95">
      <w:pPr>
        <w:tabs>
          <w:tab w:val="left" w:pos="8881"/>
          <w:tab w:val="left" w:pos="9144"/>
          <w:tab w:val="left" w:pos="9271"/>
        </w:tabs>
        <w:kinsoku w:val="0"/>
        <w:overflowPunct w:val="0"/>
        <w:snapToGrid w:val="0"/>
        <w:ind w:firstLineChars="100" w:firstLine="241"/>
        <w:rPr>
          <w:rFonts w:hAnsi="ＭＳ 明朝"/>
          <w:szCs w:val="24"/>
        </w:rPr>
      </w:pPr>
    </w:p>
    <w:p w:rsidR="00427C95" w:rsidRDefault="00427C95" w:rsidP="00427C95">
      <w:pPr>
        <w:tabs>
          <w:tab w:val="left" w:pos="8881"/>
          <w:tab w:val="left" w:pos="9144"/>
          <w:tab w:val="left" w:pos="9271"/>
        </w:tabs>
        <w:kinsoku w:val="0"/>
        <w:overflowPunct w:val="0"/>
        <w:snapToGrid w:val="0"/>
        <w:ind w:firstLineChars="200" w:firstLine="482"/>
        <w:rPr>
          <w:rFonts w:hAnsi="ＭＳ 明朝"/>
          <w:szCs w:val="24"/>
        </w:rPr>
      </w:pPr>
      <w:r w:rsidRPr="0013518C">
        <w:rPr>
          <w:rFonts w:hAnsi="ＭＳ 明朝"/>
          <w:szCs w:val="24"/>
        </w:rPr>
        <w:t>有収水量１㎥当たりの供給単価は</w:t>
      </w:r>
      <w:r w:rsidRPr="0013518C">
        <w:rPr>
          <w:rFonts w:hAnsi="ＭＳ 明朝" w:hint="eastAsia"/>
          <w:szCs w:val="24"/>
        </w:rPr>
        <w:t>19</w:t>
      </w:r>
      <w:r>
        <w:rPr>
          <w:rFonts w:hAnsi="ＭＳ 明朝" w:hint="eastAsia"/>
          <w:szCs w:val="24"/>
        </w:rPr>
        <w:t>1</w:t>
      </w:r>
      <w:r w:rsidRPr="0013518C">
        <w:rPr>
          <w:rFonts w:hAnsi="ＭＳ 明朝"/>
          <w:szCs w:val="24"/>
        </w:rPr>
        <w:t>円</w:t>
      </w:r>
      <w:r>
        <w:rPr>
          <w:rFonts w:hAnsi="ＭＳ 明朝" w:hint="eastAsia"/>
          <w:szCs w:val="24"/>
        </w:rPr>
        <w:t>60</w:t>
      </w:r>
      <w:r w:rsidRPr="0013518C">
        <w:rPr>
          <w:rFonts w:hAnsi="ＭＳ 明朝"/>
          <w:szCs w:val="24"/>
        </w:rPr>
        <w:t>銭</w:t>
      </w:r>
      <w:r w:rsidRPr="0013518C">
        <w:rPr>
          <w:rFonts w:hAnsi="ＭＳ 明朝" w:hint="eastAsia"/>
          <w:szCs w:val="24"/>
        </w:rPr>
        <w:t>で</w:t>
      </w:r>
      <w:r w:rsidRPr="0013518C">
        <w:rPr>
          <w:rFonts w:hAnsi="ＭＳ 明朝"/>
          <w:szCs w:val="24"/>
        </w:rPr>
        <w:t>、</w:t>
      </w:r>
      <w:r w:rsidRPr="00427C95">
        <w:rPr>
          <w:rFonts w:hAnsi="ＭＳ 明朝" w:hint="eastAsia"/>
          <w:spacing w:val="9"/>
          <w:kern w:val="0"/>
          <w:szCs w:val="24"/>
          <w:fitText w:val="3736" w:id="682779136"/>
        </w:rPr>
        <w:t>前年度に比べ91銭の減少、給</w:t>
      </w:r>
      <w:r w:rsidRPr="00427C95">
        <w:rPr>
          <w:rFonts w:hAnsi="ＭＳ 明朝" w:hint="eastAsia"/>
          <w:spacing w:val="7"/>
          <w:kern w:val="0"/>
          <w:szCs w:val="24"/>
          <w:fitText w:val="3736" w:id="682779136"/>
        </w:rPr>
        <w:t>水</w:t>
      </w:r>
    </w:p>
    <w:p w:rsidR="00427C95" w:rsidRPr="00385ED9" w:rsidRDefault="00427C95" w:rsidP="00427C95">
      <w:pPr>
        <w:tabs>
          <w:tab w:val="left" w:pos="8881"/>
          <w:tab w:val="left" w:pos="9144"/>
          <w:tab w:val="left" w:pos="9271"/>
        </w:tabs>
        <w:kinsoku w:val="0"/>
        <w:overflowPunct w:val="0"/>
        <w:snapToGrid w:val="0"/>
        <w:ind w:leftChars="100" w:left="241"/>
        <w:rPr>
          <w:rFonts w:hAnsi="ＭＳ 明朝"/>
          <w:szCs w:val="24"/>
        </w:rPr>
      </w:pPr>
      <w:r w:rsidRPr="0013518C">
        <w:rPr>
          <w:rFonts w:hAnsi="ＭＳ 明朝" w:hint="eastAsia"/>
          <w:szCs w:val="24"/>
        </w:rPr>
        <w:t>原価は23</w:t>
      </w:r>
      <w:r>
        <w:rPr>
          <w:rFonts w:hAnsi="ＭＳ 明朝" w:hint="eastAsia"/>
          <w:szCs w:val="24"/>
        </w:rPr>
        <w:t>7</w:t>
      </w:r>
      <w:r w:rsidRPr="0013518C">
        <w:rPr>
          <w:rFonts w:hAnsi="ＭＳ 明朝" w:hint="eastAsia"/>
          <w:szCs w:val="24"/>
        </w:rPr>
        <w:t>円</w:t>
      </w:r>
      <w:r>
        <w:rPr>
          <w:rFonts w:hAnsi="ＭＳ 明朝" w:hint="eastAsia"/>
          <w:szCs w:val="24"/>
        </w:rPr>
        <w:t>53</w:t>
      </w:r>
      <w:r w:rsidRPr="0013518C">
        <w:rPr>
          <w:rFonts w:hAnsi="ＭＳ 明朝" w:hint="eastAsia"/>
          <w:szCs w:val="24"/>
        </w:rPr>
        <w:t>銭で、前年度に比べ</w:t>
      </w:r>
      <w:r>
        <w:rPr>
          <w:rFonts w:hAnsi="ＭＳ 明朝" w:hint="eastAsia"/>
          <w:szCs w:val="24"/>
        </w:rPr>
        <w:t>4円92銭の増加</w:t>
      </w:r>
      <w:r w:rsidRPr="0013518C">
        <w:rPr>
          <w:rFonts w:hAnsi="ＭＳ 明朝" w:hint="eastAsia"/>
          <w:szCs w:val="24"/>
        </w:rPr>
        <w:t>となり、１㎥当たり4</w:t>
      </w:r>
      <w:r>
        <w:rPr>
          <w:rFonts w:hAnsi="ＭＳ 明朝" w:hint="eastAsia"/>
          <w:szCs w:val="24"/>
        </w:rPr>
        <w:t>5</w:t>
      </w:r>
      <w:r w:rsidRPr="0013518C">
        <w:rPr>
          <w:rFonts w:hAnsi="ＭＳ 明朝" w:hint="eastAsia"/>
          <w:szCs w:val="24"/>
        </w:rPr>
        <w:t>円</w:t>
      </w:r>
      <w:r>
        <w:rPr>
          <w:rFonts w:hAnsi="ＭＳ 明朝" w:hint="eastAsia"/>
          <w:szCs w:val="24"/>
        </w:rPr>
        <w:t>93</w:t>
      </w:r>
      <w:r w:rsidRPr="0013518C">
        <w:rPr>
          <w:rFonts w:hAnsi="ＭＳ 明朝" w:hint="eastAsia"/>
          <w:szCs w:val="24"/>
        </w:rPr>
        <w:t>銭の損失が生じている。</w:t>
      </w:r>
    </w:p>
    <w:p w:rsidR="00427C95" w:rsidRPr="0013518C" w:rsidRDefault="00427C95" w:rsidP="00427C95">
      <w:pPr>
        <w:rPr>
          <w:rFonts w:hAnsi="ＭＳ 明朝"/>
          <w:kern w:val="0"/>
          <w:szCs w:val="24"/>
        </w:rPr>
      </w:pPr>
    </w:p>
    <w:p w:rsidR="00427C95" w:rsidRDefault="00427C95" w:rsidP="00427C95">
      <w:pPr>
        <w:rPr>
          <w:rFonts w:hAnsi="ＭＳ 明朝"/>
          <w:kern w:val="0"/>
          <w:szCs w:val="24"/>
        </w:rPr>
      </w:pPr>
    </w:p>
    <w:p w:rsidR="00125B1B" w:rsidRDefault="00125B1B" w:rsidP="00427C95">
      <w:pPr>
        <w:rPr>
          <w:rFonts w:hAnsi="ＭＳ 明朝"/>
          <w:kern w:val="0"/>
          <w:szCs w:val="24"/>
        </w:rPr>
      </w:pPr>
    </w:p>
    <w:p w:rsidR="00125B1B" w:rsidRDefault="00125B1B" w:rsidP="00427C95">
      <w:pPr>
        <w:rPr>
          <w:rFonts w:hAnsi="ＭＳ 明朝"/>
          <w:kern w:val="0"/>
          <w:szCs w:val="24"/>
        </w:rPr>
      </w:pPr>
    </w:p>
    <w:p w:rsidR="00125B1B" w:rsidRDefault="00125B1B" w:rsidP="00427C95">
      <w:pPr>
        <w:rPr>
          <w:rFonts w:hAnsi="ＭＳ 明朝"/>
          <w:kern w:val="0"/>
          <w:szCs w:val="24"/>
        </w:rPr>
      </w:pPr>
    </w:p>
    <w:p w:rsidR="00125B1B" w:rsidRDefault="00125B1B" w:rsidP="00427C95">
      <w:pPr>
        <w:rPr>
          <w:rFonts w:hAnsi="ＭＳ 明朝"/>
          <w:kern w:val="0"/>
          <w:szCs w:val="24"/>
        </w:rPr>
      </w:pPr>
    </w:p>
    <w:p w:rsidR="00125B1B" w:rsidRPr="0013518C" w:rsidRDefault="00125B1B" w:rsidP="00427C95">
      <w:pPr>
        <w:rPr>
          <w:rFonts w:hAnsi="ＭＳ 明朝"/>
          <w:kern w:val="0"/>
          <w:szCs w:val="24"/>
        </w:rPr>
      </w:pPr>
    </w:p>
    <w:p w:rsidR="00427C95" w:rsidRPr="0013518C" w:rsidRDefault="00427C95" w:rsidP="00427C95">
      <w:pPr>
        <w:rPr>
          <w:rFonts w:hAnsi="ＭＳ 明朝"/>
          <w:kern w:val="0"/>
          <w:szCs w:val="24"/>
        </w:rPr>
      </w:pPr>
    </w:p>
    <w:p w:rsidR="00427C95" w:rsidRDefault="00427C95" w:rsidP="00427C95">
      <w:pPr>
        <w:kinsoku w:val="0"/>
        <w:overflowPunct w:val="0"/>
        <w:snapToGrid w:val="0"/>
        <w:spacing w:line="362" w:lineRule="exact"/>
        <w:jc w:val="left"/>
        <w:rPr>
          <w:rFonts w:hAnsi="ＭＳ 明朝"/>
          <w:szCs w:val="24"/>
        </w:rPr>
      </w:pPr>
    </w:p>
    <w:p w:rsidR="00125B1B" w:rsidRPr="00484416" w:rsidRDefault="00125B1B" w:rsidP="00125B1B">
      <w:pPr>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４　財政状況</w:t>
      </w:r>
    </w:p>
    <w:p w:rsidR="00125B1B" w:rsidRPr="00484416" w:rsidRDefault="00125B1B" w:rsidP="00125B1B">
      <w:pPr>
        <w:ind w:firstLineChars="200" w:firstLine="482"/>
        <w:rPr>
          <w:szCs w:val="24"/>
        </w:rPr>
      </w:pPr>
      <w:r w:rsidRPr="00484416">
        <w:rPr>
          <w:rFonts w:hint="eastAsia"/>
          <w:szCs w:val="24"/>
        </w:rPr>
        <w:t>資産、負債及び資本の内訳は、下表のとおりである。</w:t>
      </w:r>
    </w:p>
    <w:p w:rsidR="00125B1B" w:rsidRPr="00484416" w:rsidRDefault="00125B1B" w:rsidP="00125B1B">
      <w:pPr>
        <w:ind w:firstLineChars="100" w:firstLine="241"/>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1" w:name="_MON_1436183313"/>
    <w:bookmarkEnd w:id="11"/>
    <w:p w:rsidR="00125B1B" w:rsidRDefault="00125B1B" w:rsidP="00125B1B">
      <w:pPr>
        <w:kinsoku w:val="0"/>
        <w:overflowPunct w:val="0"/>
        <w:snapToGrid w:val="0"/>
        <w:rPr>
          <w:rFonts w:hAnsi="ＭＳ 明朝"/>
          <w:sz w:val="22"/>
        </w:rPr>
      </w:pPr>
      <w:r w:rsidRPr="00D23CF8">
        <w:rPr>
          <w:rFonts w:hAnsi="ＭＳ 明朝"/>
          <w:sz w:val="22"/>
        </w:rPr>
        <w:object w:dxaOrig="8908" w:dyaOrig="6155">
          <v:shape id="_x0000_i1036" type="#_x0000_t75" style="width:477pt;height:324pt" o:ole="">
            <v:imagedata r:id="rId34" o:title=""/>
          </v:shape>
          <o:OLEObject Type="Embed" ProgID="Excel.Sheet.12" ShapeID="_x0000_i1036" DrawAspect="Content" ObjectID="_1470640509" r:id="rId35"/>
        </w:object>
      </w: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Default="00125B1B" w:rsidP="00125B1B">
      <w:pPr>
        <w:kinsoku w:val="0"/>
        <w:overflowPunct w:val="0"/>
        <w:snapToGrid w:val="0"/>
        <w:rPr>
          <w:rFonts w:hAnsi="ＭＳ 明朝"/>
          <w:sz w:val="22"/>
        </w:rPr>
      </w:pPr>
    </w:p>
    <w:p w:rsidR="00125B1B" w:rsidRPr="00EA0C74" w:rsidRDefault="00125B1B" w:rsidP="00125B1B">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⑴　</w:t>
      </w:r>
      <w:r w:rsidRPr="00EA0C74">
        <w:rPr>
          <w:rFonts w:ascii="ＭＳ ゴシック" w:eastAsia="ＭＳ ゴシック" w:hAnsi="ＭＳ ゴシック" w:hint="eastAsia"/>
          <w:szCs w:val="24"/>
        </w:rPr>
        <w:t>資産の部</w:t>
      </w:r>
    </w:p>
    <w:p w:rsidR="00125B1B" w:rsidRPr="0020327E" w:rsidRDefault="00125B1B" w:rsidP="00125B1B">
      <w:pPr>
        <w:ind w:firstLineChars="300" w:firstLine="723"/>
        <w:rPr>
          <w:szCs w:val="24"/>
        </w:rPr>
      </w:pPr>
      <w:r w:rsidRPr="0020327E">
        <w:rPr>
          <w:rFonts w:hint="eastAsia"/>
          <w:szCs w:val="24"/>
        </w:rPr>
        <w:t>資産の内訳は、下表のとおりである。</w:t>
      </w:r>
    </w:p>
    <w:p w:rsidR="00125B1B" w:rsidRPr="00E114BF" w:rsidRDefault="00125B1B" w:rsidP="00125B1B">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2" w:name="_MON_1436185429"/>
    <w:bookmarkEnd w:id="12"/>
    <w:p w:rsidR="00125B1B" w:rsidRDefault="00125B1B" w:rsidP="00125B1B">
      <w:pPr>
        <w:kinsoku w:val="0"/>
        <w:overflowPunct w:val="0"/>
        <w:snapToGrid w:val="0"/>
        <w:rPr>
          <w:rFonts w:hAnsi="ＭＳ 明朝"/>
          <w:sz w:val="22"/>
        </w:rPr>
      </w:pPr>
      <w:r w:rsidRPr="00D23CF8">
        <w:rPr>
          <w:rFonts w:hAnsi="ＭＳ 明朝"/>
          <w:sz w:val="22"/>
        </w:rPr>
        <w:object w:dxaOrig="10020" w:dyaOrig="5462">
          <v:shape id="_x0000_i1037" type="#_x0000_t75" style="width:477pt;height:255.75pt" o:ole="">
            <v:imagedata r:id="rId36" o:title=""/>
          </v:shape>
          <o:OLEObject Type="Embed" ProgID="Excel.Sheet.12" ShapeID="_x0000_i1037" DrawAspect="Content" ObjectID="_1470640510" r:id="rId37"/>
        </w:object>
      </w:r>
    </w:p>
    <w:p w:rsidR="00125B1B" w:rsidRDefault="00125B1B" w:rsidP="00125B1B">
      <w:pPr>
        <w:kinsoku w:val="0"/>
        <w:overflowPunct w:val="0"/>
        <w:snapToGrid w:val="0"/>
        <w:ind w:firstLineChars="200" w:firstLine="482"/>
        <w:rPr>
          <w:rFonts w:hAnsi="ＭＳ 明朝"/>
          <w:szCs w:val="24"/>
        </w:rPr>
      </w:pPr>
    </w:p>
    <w:p w:rsidR="00125B1B" w:rsidRPr="001D281C" w:rsidRDefault="00125B1B" w:rsidP="00125B1B">
      <w:pPr>
        <w:kinsoku w:val="0"/>
        <w:overflowPunct w:val="0"/>
        <w:snapToGrid w:val="0"/>
        <w:ind w:firstLineChars="200" w:firstLine="482"/>
        <w:rPr>
          <w:rFonts w:hAnsi="ＭＳ 明朝"/>
          <w:szCs w:val="24"/>
        </w:rPr>
      </w:pPr>
      <w:r w:rsidRPr="001D281C">
        <w:rPr>
          <w:rFonts w:hAnsi="ＭＳ 明朝" w:hint="eastAsia"/>
          <w:szCs w:val="24"/>
        </w:rPr>
        <w:t xml:space="preserve">ア　</w:t>
      </w:r>
      <w:r w:rsidRPr="001D281C">
        <w:rPr>
          <w:rFonts w:hAnsi="ＭＳ 明朝" w:hint="eastAsia"/>
          <w:kern w:val="0"/>
          <w:szCs w:val="24"/>
        </w:rPr>
        <w:t>固定資産</w:t>
      </w:r>
    </w:p>
    <w:p w:rsidR="00125B1B" w:rsidRPr="001D281C" w:rsidRDefault="00125B1B" w:rsidP="00125B1B">
      <w:pPr>
        <w:tabs>
          <w:tab w:val="left" w:pos="8128"/>
        </w:tabs>
        <w:kinsoku w:val="0"/>
        <w:overflowPunct w:val="0"/>
        <w:snapToGrid w:val="0"/>
        <w:ind w:firstLineChars="400" w:firstLine="964"/>
        <w:rPr>
          <w:rFonts w:hAnsi="ＭＳ 明朝"/>
          <w:szCs w:val="24"/>
        </w:rPr>
      </w:pPr>
      <w:r w:rsidRPr="001D281C">
        <w:rPr>
          <w:rFonts w:hAnsi="ＭＳ 明朝" w:hint="eastAsia"/>
          <w:szCs w:val="24"/>
        </w:rPr>
        <w:t>固定資産は</w:t>
      </w:r>
      <w:r>
        <w:rPr>
          <w:rFonts w:hAnsi="ＭＳ 明朝" w:hint="eastAsia"/>
          <w:szCs w:val="24"/>
        </w:rPr>
        <w:t>2,474,704</w:t>
      </w:r>
      <w:r w:rsidRPr="001D281C">
        <w:rPr>
          <w:rFonts w:hAnsi="ＭＳ 明朝" w:hint="eastAsia"/>
          <w:szCs w:val="24"/>
        </w:rPr>
        <w:t xml:space="preserve">千円で、前年度に比べ </w:t>
      </w:r>
      <w:r>
        <w:rPr>
          <w:rFonts w:hAnsi="ＭＳ 明朝" w:hint="eastAsia"/>
          <w:szCs w:val="24"/>
        </w:rPr>
        <w:t>71,228</w:t>
      </w:r>
      <w:r w:rsidRPr="001D281C">
        <w:rPr>
          <w:rFonts w:hAnsi="ＭＳ 明朝" w:hint="eastAsia"/>
          <w:szCs w:val="24"/>
        </w:rPr>
        <w:t>千円</w:t>
      </w:r>
      <w:r>
        <w:rPr>
          <w:rFonts w:hAnsi="ＭＳ 明朝" w:hint="eastAsia"/>
          <w:szCs w:val="24"/>
        </w:rPr>
        <w:t>(3.0</w:t>
      </w:r>
      <w:r w:rsidRPr="001D281C">
        <w:rPr>
          <w:rFonts w:hAnsi="ＭＳ 明朝" w:hint="eastAsia"/>
          <w:szCs w:val="24"/>
        </w:rPr>
        <w:t>％</w:t>
      </w:r>
      <w:r>
        <w:rPr>
          <w:rFonts w:hAnsi="ＭＳ 明朝" w:hint="eastAsia"/>
          <w:szCs w:val="24"/>
        </w:rPr>
        <w:t>)</w:t>
      </w:r>
      <w:r w:rsidRPr="001D281C">
        <w:rPr>
          <w:rFonts w:hAnsi="ＭＳ 明朝" w:hint="eastAsia"/>
          <w:szCs w:val="24"/>
        </w:rPr>
        <w:t>増加している。</w:t>
      </w:r>
    </w:p>
    <w:p w:rsidR="000F4976" w:rsidRDefault="00125B1B" w:rsidP="00125B1B">
      <w:pPr>
        <w:tabs>
          <w:tab w:val="left" w:pos="8128"/>
        </w:tabs>
        <w:kinsoku w:val="0"/>
        <w:overflowPunct w:val="0"/>
        <w:snapToGrid w:val="0"/>
        <w:ind w:leftChars="400" w:left="964"/>
        <w:jc w:val="distribute"/>
        <w:rPr>
          <w:rFonts w:hAnsi="ＭＳ 明朝"/>
          <w:kern w:val="0"/>
          <w:szCs w:val="24"/>
        </w:rPr>
      </w:pPr>
      <w:r w:rsidRPr="001D281C">
        <w:rPr>
          <w:rFonts w:hAnsi="ＭＳ 明朝" w:hint="eastAsia"/>
          <w:szCs w:val="24"/>
        </w:rPr>
        <w:t>これは主に、有形固定資産の構築物で</w:t>
      </w:r>
      <w:r>
        <w:rPr>
          <w:rFonts w:hAnsi="ＭＳ 明朝" w:hint="eastAsia"/>
          <w:szCs w:val="24"/>
        </w:rPr>
        <w:t>71,468</w:t>
      </w:r>
      <w:r w:rsidRPr="001D281C">
        <w:rPr>
          <w:rFonts w:hAnsi="ＭＳ 明朝" w:hint="eastAsia"/>
          <w:szCs w:val="24"/>
        </w:rPr>
        <w:t>千円</w:t>
      </w:r>
      <w:r>
        <w:rPr>
          <w:rFonts w:hAnsi="ＭＳ 明朝" w:hint="eastAsia"/>
          <w:szCs w:val="24"/>
        </w:rPr>
        <w:t>(3.2</w:t>
      </w:r>
      <w:r w:rsidRPr="001D281C">
        <w:rPr>
          <w:rFonts w:hAnsi="ＭＳ 明朝" w:hint="eastAsia"/>
          <w:szCs w:val="24"/>
        </w:rPr>
        <w:t>％</w:t>
      </w:r>
      <w:r>
        <w:rPr>
          <w:rFonts w:hAnsi="ＭＳ 明朝" w:hint="eastAsia"/>
          <w:szCs w:val="24"/>
        </w:rPr>
        <w:t>)</w:t>
      </w:r>
      <w:r w:rsidRPr="00E756EF">
        <w:rPr>
          <w:rFonts w:hAnsi="ＭＳ 明朝" w:hint="eastAsia"/>
          <w:kern w:val="0"/>
          <w:szCs w:val="24"/>
        </w:rPr>
        <w:t>増加したことによるも</w:t>
      </w:r>
    </w:p>
    <w:p w:rsidR="00125B1B" w:rsidRPr="001D281C" w:rsidRDefault="000F4976" w:rsidP="00125B1B">
      <w:pPr>
        <w:tabs>
          <w:tab w:val="left" w:pos="8128"/>
        </w:tabs>
        <w:kinsoku w:val="0"/>
        <w:overflowPunct w:val="0"/>
        <w:snapToGrid w:val="0"/>
        <w:ind w:firstLineChars="300" w:firstLine="723"/>
        <w:rPr>
          <w:rFonts w:hAnsi="ＭＳ 明朝"/>
          <w:szCs w:val="24"/>
        </w:rPr>
      </w:pPr>
      <w:r>
        <w:rPr>
          <w:rFonts w:hAnsi="ＭＳ 明朝" w:hint="eastAsia"/>
          <w:kern w:val="0"/>
          <w:szCs w:val="24"/>
        </w:rPr>
        <w:t>の</w:t>
      </w:r>
      <w:r w:rsidR="00125B1B" w:rsidRPr="00E756EF">
        <w:rPr>
          <w:rFonts w:hAnsi="ＭＳ 明朝" w:hint="eastAsia"/>
          <w:kern w:val="0"/>
          <w:szCs w:val="24"/>
        </w:rPr>
        <w:t>で</w:t>
      </w:r>
      <w:r w:rsidR="00125B1B" w:rsidRPr="001D281C">
        <w:rPr>
          <w:rFonts w:hAnsi="ＭＳ 明朝" w:hint="eastAsia"/>
          <w:szCs w:val="24"/>
        </w:rPr>
        <w:t>ある。</w:t>
      </w:r>
    </w:p>
    <w:p w:rsidR="00125B1B" w:rsidRPr="001D281C" w:rsidRDefault="00125B1B" w:rsidP="00125B1B">
      <w:pPr>
        <w:tabs>
          <w:tab w:val="left" w:pos="8128"/>
        </w:tabs>
        <w:kinsoku w:val="0"/>
        <w:overflowPunct w:val="0"/>
        <w:snapToGrid w:val="0"/>
        <w:ind w:firstLineChars="400" w:firstLine="964"/>
        <w:rPr>
          <w:rFonts w:hAnsi="ＭＳ 明朝"/>
          <w:szCs w:val="24"/>
        </w:rPr>
      </w:pPr>
      <w:r w:rsidRPr="004C4F27">
        <w:rPr>
          <w:rFonts w:hAnsi="ＭＳ 明朝" w:hint="eastAsia"/>
          <w:kern w:val="0"/>
          <w:szCs w:val="24"/>
        </w:rPr>
        <w:t>また、投資は県営境川ダム建設出資金である。</w:t>
      </w:r>
      <w:r>
        <w:rPr>
          <w:rFonts w:hAnsi="ＭＳ 明朝" w:hint="eastAsia"/>
          <w:szCs w:val="24"/>
        </w:rPr>
        <w:t xml:space="preserve"> </w:t>
      </w:r>
    </w:p>
    <w:p w:rsidR="00125B1B" w:rsidRPr="00EC2D52" w:rsidRDefault="00125B1B" w:rsidP="00125B1B">
      <w:pPr>
        <w:kinsoku w:val="0"/>
        <w:overflowPunct w:val="0"/>
        <w:snapToGrid w:val="0"/>
        <w:rPr>
          <w:rFonts w:hAnsi="ＭＳ 明朝"/>
          <w:szCs w:val="24"/>
        </w:rPr>
      </w:pPr>
    </w:p>
    <w:p w:rsidR="00125B1B" w:rsidRPr="001D281C" w:rsidRDefault="00125B1B" w:rsidP="00125B1B">
      <w:pPr>
        <w:kinsoku w:val="0"/>
        <w:overflowPunct w:val="0"/>
        <w:snapToGrid w:val="0"/>
        <w:ind w:firstLineChars="200" w:firstLine="482"/>
        <w:rPr>
          <w:rFonts w:hAnsi="ＭＳ 明朝"/>
          <w:szCs w:val="24"/>
        </w:rPr>
      </w:pPr>
      <w:r w:rsidRPr="001D281C">
        <w:rPr>
          <w:rFonts w:hAnsi="ＭＳ 明朝" w:hint="eastAsia"/>
          <w:szCs w:val="24"/>
        </w:rPr>
        <w:t xml:space="preserve">イ　</w:t>
      </w:r>
      <w:r w:rsidRPr="001D281C">
        <w:rPr>
          <w:rFonts w:hAnsi="ＭＳ 明朝" w:hint="eastAsia"/>
          <w:kern w:val="0"/>
          <w:szCs w:val="24"/>
        </w:rPr>
        <w:t>流動資産</w:t>
      </w:r>
    </w:p>
    <w:p w:rsidR="00125B1B" w:rsidRPr="001D281C" w:rsidRDefault="00125B1B" w:rsidP="000F4976">
      <w:pPr>
        <w:tabs>
          <w:tab w:val="left" w:pos="9017"/>
        </w:tabs>
        <w:kinsoku w:val="0"/>
        <w:overflowPunct w:val="0"/>
        <w:snapToGrid w:val="0"/>
        <w:ind w:firstLineChars="400" w:firstLine="942"/>
        <w:jc w:val="distribute"/>
        <w:rPr>
          <w:rFonts w:hAnsi="ＭＳ 明朝"/>
          <w:szCs w:val="24"/>
        </w:rPr>
      </w:pPr>
      <w:r w:rsidRPr="000F4976">
        <w:rPr>
          <w:rFonts w:hAnsi="ＭＳ 明朝" w:hint="eastAsia"/>
          <w:spacing w:val="1"/>
          <w:w w:val="97"/>
          <w:kern w:val="0"/>
          <w:szCs w:val="24"/>
          <w:fitText w:val="8565" w:id="682780928"/>
        </w:rPr>
        <w:t>流動資産は195,074千円で、前年度に比べ32,392千円(△14.2％)減少している</w:t>
      </w:r>
      <w:r w:rsidRPr="000F4976">
        <w:rPr>
          <w:rFonts w:hAnsi="ＭＳ 明朝" w:hint="eastAsia"/>
          <w:spacing w:val="3"/>
          <w:w w:val="97"/>
          <w:kern w:val="0"/>
          <w:szCs w:val="24"/>
          <w:fitText w:val="8565" w:id="682780928"/>
        </w:rPr>
        <w:t>。</w:t>
      </w:r>
    </w:p>
    <w:p w:rsidR="000F4976" w:rsidRDefault="00125B1B" w:rsidP="00125B1B">
      <w:pPr>
        <w:kinsoku w:val="0"/>
        <w:overflowPunct w:val="0"/>
        <w:snapToGrid w:val="0"/>
        <w:ind w:firstLineChars="400" w:firstLine="964"/>
        <w:jc w:val="distribute"/>
        <w:rPr>
          <w:rFonts w:hAnsi="ＭＳ 明朝"/>
          <w:szCs w:val="24"/>
        </w:rPr>
      </w:pPr>
      <w:r w:rsidRPr="001D281C">
        <w:rPr>
          <w:rFonts w:hAnsi="ＭＳ 明朝" w:hint="eastAsia"/>
          <w:szCs w:val="24"/>
        </w:rPr>
        <w:t>これは、未収金で</w:t>
      </w:r>
      <w:r>
        <w:rPr>
          <w:rFonts w:hAnsi="ＭＳ 明朝" w:hint="eastAsia"/>
          <w:szCs w:val="24"/>
        </w:rPr>
        <w:t>8,686</w:t>
      </w:r>
      <w:r w:rsidRPr="001D281C">
        <w:rPr>
          <w:rFonts w:hAnsi="ＭＳ 明朝" w:hint="eastAsia"/>
          <w:szCs w:val="24"/>
        </w:rPr>
        <w:t>千円</w:t>
      </w:r>
      <w:r>
        <w:rPr>
          <w:rFonts w:hAnsi="ＭＳ 明朝" w:hint="eastAsia"/>
          <w:szCs w:val="24"/>
        </w:rPr>
        <w:t>(36.5</w:t>
      </w:r>
      <w:r w:rsidRPr="001D281C">
        <w:rPr>
          <w:rFonts w:hAnsi="ＭＳ 明朝" w:hint="eastAsia"/>
          <w:szCs w:val="24"/>
        </w:rPr>
        <w:t>％</w:t>
      </w:r>
      <w:r>
        <w:rPr>
          <w:rFonts w:hAnsi="ＭＳ 明朝" w:hint="eastAsia"/>
          <w:szCs w:val="24"/>
        </w:rPr>
        <w:t>)増加</w:t>
      </w:r>
      <w:r w:rsidRPr="001D281C">
        <w:rPr>
          <w:rFonts w:hAnsi="ＭＳ 明朝" w:hint="eastAsia"/>
          <w:szCs w:val="24"/>
        </w:rPr>
        <w:t>したものの、現金及び預金で</w:t>
      </w:r>
      <w:r>
        <w:rPr>
          <w:rFonts w:hAnsi="ＭＳ 明朝" w:hint="eastAsia"/>
          <w:szCs w:val="24"/>
        </w:rPr>
        <w:t>41,079</w:t>
      </w:r>
    </w:p>
    <w:p w:rsidR="00125B1B" w:rsidRPr="001D281C" w:rsidRDefault="00125B1B" w:rsidP="00125B1B">
      <w:pPr>
        <w:kinsoku w:val="0"/>
        <w:overflowPunct w:val="0"/>
        <w:snapToGrid w:val="0"/>
        <w:ind w:firstLineChars="300" w:firstLine="723"/>
        <w:rPr>
          <w:rFonts w:hAnsi="ＭＳ 明朝"/>
          <w:szCs w:val="24"/>
        </w:rPr>
      </w:pPr>
      <w:r w:rsidRPr="001D281C">
        <w:rPr>
          <w:rFonts w:hAnsi="ＭＳ 明朝" w:hint="eastAsia"/>
          <w:szCs w:val="24"/>
        </w:rPr>
        <w:t>千円（</w:t>
      </w:r>
      <w:r>
        <w:rPr>
          <w:rFonts w:hAnsi="ＭＳ 明朝" w:hint="eastAsia"/>
          <w:szCs w:val="24"/>
        </w:rPr>
        <w:t>△20.2</w:t>
      </w:r>
      <w:r w:rsidRPr="001D281C">
        <w:rPr>
          <w:rFonts w:hAnsi="ＭＳ 明朝" w:hint="eastAsia"/>
          <w:szCs w:val="24"/>
        </w:rPr>
        <w:t>％</w:t>
      </w:r>
      <w:r>
        <w:rPr>
          <w:rFonts w:hAnsi="ＭＳ 明朝"/>
          <w:szCs w:val="24"/>
        </w:rPr>
        <w:t>）</w:t>
      </w:r>
      <w:r>
        <w:rPr>
          <w:rFonts w:hAnsi="ＭＳ 明朝" w:hint="eastAsia"/>
          <w:szCs w:val="24"/>
        </w:rPr>
        <w:t>減少</w:t>
      </w:r>
      <w:r w:rsidRPr="001D281C">
        <w:rPr>
          <w:rFonts w:hAnsi="ＭＳ 明朝" w:hint="eastAsia"/>
          <w:szCs w:val="24"/>
        </w:rPr>
        <w:t>したことによるものである。</w:t>
      </w:r>
    </w:p>
    <w:p w:rsidR="00125B1B" w:rsidRDefault="00125B1B" w:rsidP="00125B1B">
      <w:pPr>
        <w:kinsoku w:val="0"/>
        <w:overflowPunct w:val="0"/>
        <w:snapToGrid w:val="0"/>
        <w:ind w:firstLineChars="100" w:firstLine="241"/>
        <w:jc w:val="left"/>
        <w:rPr>
          <w:rFonts w:ascii="ＭＳ ゴシック" w:eastAsia="ＭＳ ゴシック" w:hAnsi="ＭＳ ゴシック"/>
          <w:szCs w:val="24"/>
        </w:rPr>
      </w:pPr>
    </w:p>
    <w:p w:rsidR="00125B1B" w:rsidRPr="00B568F9" w:rsidRDefault="00125B1B" w:rsidP="00125B1B">
      <w:pPr>
        <w:kinsoku w:val="0"/>
        <w:overflowPunct w:val="0"/>
        <w:snapToGrid w:val="0"/>
        <w:ind w:firstLineChars="100" w:firstLine="241"/>
        <w:jc w:val="left"/>
        <w:rPr>
          <w:rFonts w:hAnsi="ＭＳ 明朝"/>
          <w:szCs w:val="24"/>
        </w:rPr>
      </w:pPr>
      <w:r w:rsidRPr="00565C66">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Pr>
          <w:rFonts w:hAnsi="ＭＳ 明朝" w:hint="eastAsia"/>
          <w:szCs w:val="24"/>
        </w:rPr>
        <w:t>単位：千円）</w:t>
      </w:r>
    </w:p>
    <w:bookmarkStart w:id="13" w:name="_MON_1436343622"/>
    <w:bookmarkEnd w:id="13"/>
    <w:p w:rsidR="00125B1B" w:rsidRPr="008F746F" w:rsidRDefault="00125B1B" w:rsidP="00125B1B">
      <w:pPr>
        <w:kinsoku w:val="0"/>
        <w:overflowPunct w:val="0"/>
        <w:snapToGrid w:val="0"/>
        <w:jc w:val="left"/>
        <w:rPr>
          <w:rFonts w:hAnsi="ＭＳ 明朝"/>
          <w:sz w:val="18"/>
          <w:szCs w:val="18"/>
        </w:rPr>
      </w:pPr>
      <w:r w:rsidRPr="00D23CF8">
        <w:rPr>
          <w:rFonts w:hAnsi="ＭＳ 明朝"/>
          <w:szCs w:val="24"/>
        </w:rPr>
        <w:object w:dxaOrig="8697" w:dyaOrig="3224">
          <v:shape id="_x0000_i1038" type="#_x0000_t75" style="width:477pt;height:174.75pt" o:ole="">
            <v:imagedata r:id="rId38" o:title=""/>
          </v:shape>
          <o:OLEObject Type="Embed" ProgID="Excel.Sheet.12" ShapeID="_x0000_i1038" DrawAspect="Content" ObjectID="_1470640511" r:id="rId39"/>
        </w:object>
      </w:r>
      <w:r>
        <w:rPr>
          <w:rFonts w:hAnsi="ＭＳ 明朝" w:hint="eastAsia"/>
          <w:szCs w:val="24"/>
        </w:rPr>
        <w:t xml:space="preserve">　</w:t>
      </w:r>
      <w:r w:rsidRPr="008F746F">
        <w:rPr>
          <w:rFonts w:hAnsi="ＭＳ 明朝" w:hint="eastAsia"/>
          <w:sz w:val="18"/>
          <w:szCs w:val="18"/>
        </w:rPr>
        <w:t>(注)　（　　）内は件数</w:t>
      </w:r>
    </w:p>
    <w:p w:rsidR="00125B1B" w:rsidRDefault="00125B1B" w:rsidP="00125B1B">
      <w:pPr>
        <w:ind w:firstLineChars="100" w:firstLine="241"/>
        <w:rPr>
          <w:rFonts w:ascii="ＭＳ ゴシック" w:eastAsia="ＭＳ ゴシック" w:hAnsi="ＭＳ ゴシック"/>
          <w:szCs w:val="24"/>
        </w:rPr>
      </w:pPr>
    </w:p>
    <w:p w:rsidR="00125B1B" w:rsidRDefault="00125B1B" w:rsidP="00125B1B">
      <w:pPr>
        <w:ind w:firstLineChars="100" w:firstLine="241"/>
        <w:rPr>
          <w:rFonts w:ascii="ＭＳ ゴシック" w:eastAsia="ＭＳ ゴシック" w:hAnsi="ＭＳ ゴシック"/>
          <w:szCs w:val="24"/>
        </w:rPr>
      </w:pPr>
    </w:p>
    <w:p w:rsidR="00125B1B" w:rsidRPr="00EA0C74" w:rsidRDefault="00125B1B" w:rsidP="00125B1B">
      <w:pPr>
        <w:ind w:firstLineChars="100" w:firstLine="241"/>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EA0C74">
        <w:rPr>
          <w:rFonts w:ascii="ＭＳ ゴシック" w:eastAsia="ＭＳ ゴシック" w:hAnsi="ＭＳ ゴシック" w:hint="eastAsia"/>
          <w:szCs w:val="24"/>
        </w:rPr>
        <w:t>負債及び資本の部</w:t>
      </w:r>
    </w:p>
    <w:p w:rsidR="00125B1B" w:rsidRDefault="00125B1B" w:rsidP="00125B1B">
      <w:pPr>
        <w:ind w:firstLineChars="300" w:firstLine="723"/>
        <w:rPr>
          <w:szCs w:val="24"/>
        </w:rPr>
      </w:pPr>
      <w:r w:rsidRPr="00994BA2">
        <w:rPr>
          <w:rFonts w:hint="eastAsia"/>
          <w:szCs w:val="24"/>
        </w:rPr>
        <w:t>負債及び資本の内訳は、下表のとおりである。</w:t>
      </w:r>
    </w:p>
    <w:p w:rsidR="00125B1B" w:rsidRPr="00994BA2" w:rsidRDefault="00125B1B" w:rsidP="00125B1B">
      <w:pPr>
        <w:kinsoku w:val="0"/>
        <w:overflowPunct w:val="0"/>
        <w:snapToGrid w:val="0"/>
        <w:rPr>
          <w:rFonts w:hAnsi="ＭＳ 明朝"/>
          <w:szCs w:val="24"/>
        </w:rPr>
      </w:pPr>
      <w:r w:rsidRPr="00994BA2">
        <w:rPr>
          <w:rFonts w:hAnsi="ＭＳ 明朝" w:hint="eastAsia"/>
          <w:szCs w:val="24"/>
        </w:rPr>
        <w:t xml:space="preserve">　</w:t>
      </w: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（単位：千円・％）</w:t>
      </w:r>
    </w:p>
    <w:bookmarkStart w:id="14" w:name="_MON_1436248066"/>
    <w:bookmarkEnd w:id="14"/>
    <w:p w:rsidR="00125B1B" w:rsidRDefault="00125B1B" w:rsidP="00125B1B">
      <w:pPr>
        <w:tabs>
          <w:tab w:val="left" w:pos="3689"/>
        </w:tabs>
        <w:snapToGrid w:val="0"/>
        <w:rPr>
          <w:rFonts w:hAnsi="ＭＳ 明朝"/>
          <w:sz w:val="22"/>
        </w:rPr>
      </w:pPr>
      <w:r w:rsidRPr="00D23CF8">
        <w:rPr>
          <w:rFonts w:hAnsi="ＭＳ 明朝"/>
          <w:sz w:val="22"/>
        </w:rPr>
        <w:object w:dxaOrig="9634" w:dyaOrig="11554">
          <v:shape id="_x0000_i1039" type="#_x0000_t75" style="width:477pt;height:604.5pt" o:ole="">
            <v:imagedata r:id="rId40" o:title=""/>
          </v:shape>
          <o:OLEObject Type="Embed" ProgID="Excel.Sheet.12" ShapeID="_x0000_i1039" DrawAspect="Content" ObjectID="_1470640512" r:id="rId41"/>
        </w:object>
      </w:r>
    </w:p>
    <w:p w:rsidR="00125B1B" w:rsidRDefault="00125B1B" w:rsidP="00125B1B">
      <w:pPr>
        <w:snapToGrid w:val="0"/>
        <w:rPr>
          <w:rFonts w:hAnsi="ＭＳ 明朝"/>
          <w:sz w:val="22"/>
        </w:rPr>
      </w:pPr>
    </w:p>
    <w:p w:rsidR="00125B1B" w:rsidRDefault="00125B1B" w:rsidP="00125B1B">
      <w:pPr>
        <w:snapToGrid w:val="0"/>
        <w:rPr>
          <w:rFonts w:hAnsi="ＭＳ 明朝"/>
          <w:sz w:val="22"/>
        </w:rPr>
      </w:pPr>
    </w:p>
    <w:p w:rsidR="00125B1B" w:rsidRDefault="00125B1B" w:rsidP="00125B1B">
      <w:pPr>
        <w:snapToGrid w:val="0"/>
        <w:rPr>
          <w:rFonts w:hAnsi="ＭＳ 明朝"/>
          <w:sz w:val="22"/>
        </w:rPr>
      </w:pPr>
    </w:p>
    <w:p w:rsidR="00125B1B" w:rsidRDefault="00125B1B" w:rsidP="00125B1B">
      <w:pPr>
        <w:snapToGrid w:val="0"/>
        <w:rPr>
          <w:rFonts w:hAnsi="ＭＳ 明朝"/>
          <w:sz w:val="22"/>
        </w:rPr>
      </w:pPr>
    </w:p>
    <w:p w:rsidR="00125B1B" w:rsidRDefault="00125B1B" w:rsidP="00125B1B">
      <w:pPr>
        <w:snapToGrid w:val="0"/>
        <w:rPr>
          <w:rFonts w:hAnsi="ＭＳ 明朝"/>
          <w:sz w:val="22"/>
        </w:rPr>
      </w:pPr>
    </w:p>
    <w:p w:rsidR="00125B1B" w:rsidRPr="00D00306" w:rsidRDefault="00125B1B" w:rsidP="00125B1B">
      <w:pPr>
        <w:kinsoku w:val="0"/>
        <w:overflowPunct w:val="0"/>
        <w:snapToGrid w:val="0"/>
        <w:ind w:firstLineChars="200" w:firstLine="482"/>
        <w:rPr>
          <w:rFonts w:hAnsi="ＭＳ 明朝"/>
          <w:szCs w:val="24"/>
        </w:rPr>
      </w:pPr>
      <w:r w:rsidRPr="00D00306">
        <w:rPr>
          <w:rFonts w:hAnsi="ＭＳ 明朝" w:hint="eastAsia"/>
          <w:szCs w:val="24"/>
        </w:rPr>
        <w:lastRenderedPageBreak/>
        <w:t>ア</w:t>
      </w:r>
      <w:r>
        <w:rPr>
          <w:rFonts w:hAnsi="ＭＳ 明朝" w:hint="eastAsia"/>
          <w:szCs w:val="24"/>
        </w:rPr>
        <w:t xml:space="preserve">　</w:t>
      </w:r>
      <w:r w:rsidRPr="00D00306">
        <w:rPr>
          <w:rFonts w:hAnsi="ＭＳ 明朝" w:hint="eastAsia"/>
          <w:kern w:val="0"/>
          <w:szCs w:val="24"/>
        </w:rPr>
        <w:t>固定負債</w:t>
      </w:r>
    </w:p>
    <w:p w:rsidR="00125B1B" w:rsidRPr="00D00306" w:rsidRDefault="00125B1B" w:rsidP="00125B1B">
      <w:pPr>
        <w:tabs>
          <w:tab w:val="left" w:pos="8636"/>
          <w:tab w:val="left" w:pos="9416"/>
        </w:tabs>
        <w:kinsoku w:val="0"/>
        <w:overflowPunct w:val="0"/>
        <w:snapToGrid w:val="0"/>
        <w:ind w:firstLineChars="400" w:firstLine="964"/>
        <w:rPr>
          <w:rFonts w:hAnsi="ＭＳ 明朝"/>
          <w:szCs w:val="24"/>
        </w:rPr>
      </w:pPr>
      <w:r w:rsidRPr="00D00306">
        <w:rPr>
          <w:rFonts w:hAnsi="ＭＳ 明朝" w:hint="eastAsia"/>
          <w:szCs w:val="24"/>
        </w:rPr>
        <w:t>固定負債は</w:t>
      </w:r>
      <w:r>
        <w:rPr>
          <w:rFonts w:hAnsi="ＭＳ 明朝" w:hint="eastAsia"/>
          <w:szCs w:val="24"/>
        </w:rPr>
        <w:t>2,790</w:t>
      </w:r>
      <w:r w:rsidRPr="00D00306">
        <w:rPr>
          <w:rFonts w:hAnsi="ＭＳ 明朝"/>
          <w:szCs w:val="24"/>
        </w:rPr>
        <w:t>千円で、</w:t>
      </w:r>
      <w:r w:rsidRPr="00D00306">
        <w:rPr>
          <w:rFonts w:hAnsi="ＭＳ 明朝" w:hint="eastAsia"/>
          <w:szCs w:val="24"/>
        </w:rPr>
        <w:t>すべて修繕引当金である。</w:t>
      </w:r>
    </w:p>
    <w:p w:rsidR="00125B1B" w:rsidRPr="00EC2D52" w:rsidRDefault="00125B1B" w:rsidP="00125B1B">
      <w:pPr>
        <w:tabs>
          <w:tab w:val="left" w:pos="8636"/>
          <w:tab w:val="left" w:pos="9416"/>
        </w:tabs>
        <w:kinsoku w:val="0"/>
        <w:overflowPunct w:val="0"/>
        <w:snapToGrid w:val="0"/>
        <w:ind w:left="316" w:hangingChars="131" w:hanging="316"/>
        <w:rPr>
          <w:rFonts w:hAnsi="ＭＳ 明朝"/>
          <w:szCs w:val="24"/>
        </w:rPr>
      </w:pPr>
    </w:p>
    <w:p w:rsidR="00125B1B" w:rsidRPr="00D00306" w:rsidRDefault="00125B1B" w:rsidP="00125B1B">
      <w:pPr>
        <w:kinsoku w:val="0"/>
        <w:overflowPunct w:val="0"/>
        <w:snapToGrid w:val="0"/>
        <w:ind w:firstLineChars="200" w:firstLine="482"/>
        <w:rPr>
          <w:rFonts w:hAnsi="ＭＳ 明朝"/>
          <w:szCs w:val="24"/>
        </w:rPr>
      </w:pPr>
      <w:r w:rsidRPr="00D00306">
        <w:rPr>
          <w:rFonts w:hAnsi="ＭＳ 明朝" w:hint="eastAsia"/>
          <w:szCs w:val="24"/>
        </w:rPr>
        <w:t>イ</w:t>
      </w:r>
      <w:r>
        <w:rPr>
          <w:rFonts w:hAnsi="ＭＳ 明朝" w:hint="eastAsia"/>
          <w:szCs w:val="24"/>
        </w:rPr>
        <w:t xml:space="preserve">　</w:t>
      </w:r>
      <w:r w:rsidRPr="00D00306">
        <w:rPr>
          <w:rFonts w:hAnsi="ＭＳ 明朝"/>
          <w:kern w:val="0"/>
          <w:szCs w:val="24"/>
        </w:rPr>
        <w:t>流動負債</w:t>
      </w:r>
    </w:p>
    <w:p w:rsidR="00125B1B" w:rsidRPr="00D00306" w:rsidRDefault="00125B1B" w:rsidP="000F4976">
      <w:pPr>
        <w:tabs>
          <w:tab w:val="left" w:pos="9416"/>
        </w:tabs>
        <w:kinsoku w:val="0"/>
        <w:overflowPunct w:val="0"/>
        <w:snapToGrid w:val="0"/>
        <w:ind w:firstLineChars="400" w:firstLine="941"/>
        <w:rPr>
          <w:rFonts w:hAnsi="ＭＳ 明朝"/>
          <w:szCs w:val="24"/>
        </w:rPr>
      </w:pPr>
      <w:r w:rsidRPr="000F4976">
        <w:rPr>
          <w:rFonts w:hAnsi="ＭＳ 明朝"/>
          <w:w w:val="98"/>
          <w:kern w:val="0"/>
          <w:szCs w:val="24"/>
          <w:fitText w:val="8676" w:id="682781440"/>
        </w:rPr>
        <w:t>流動負債は</w:t>
      </w:r>
      <w:r w:rsidRPr="000F4976">
        <w:rPr>
          <w:rFonts w:hAnsi="ＭＳ 明朝" w:hint="eastAsia"/>
          <w:w w:val="98"/>
          <w:kern w:val="0"/>
          <w:szCs w:val="24"/>
          <w:fitText w:val="8676" w:id="682781440"/>
        </w:rPr>
        <w:t>20,078</w:t>
      </w:r>
      <w:r w:rsidRPr="000F4976">
        <w:rPr>
          <w:rFonts w:hAnsi="ＭＳ 明朝"/>
          <w:w w:val="98"/>
          <w:kern w:val="0"/>
          <w:szCs w:val="24"/>
          <w:fitText w:val="8676" w:id="682781440"/>
        </w:rPr>
        <w:t>千円で、</w:t>
      </w:r>
      <w:r w:rsidRPr="000F4976">
        <w:rPr>
          <w:rFonts w:hAnsi="ＭＳ 明朝" w:hint="eastAsia"/>
          <w:w w:val="98"/>
          <w:kern w:val="0"/>
          <w:szCs w:val="24"/>
          <w:fitText w:val="8676" w:id="682781440"/>
        </w:rPr>
        <w:t>前年度に比べ、19,982千円(△49.9％)減少している</w:t>
      </w:r>
      <w:r w:rsidRPr="000F4976">
        <w:rPr>
          <w:rFonts w:hAnsi="ＭＳ 明朝" w:hint="eastAsia"/>
          <w:spacing w:val="31"/>
          <w:w w:val="98"/>
          <w:kern w:val="0"/>
          <w:szCs w:val="24"/>
          <w:fitText w:val="8676" w:id="682781440"/>
        </w:rPr>
        <w:t>。</w:t>
      </w:r>
    </w:p>
    <w:p w:rsidR="000F4976" w:rsidRDefault="00125B1B" w:rsidP="00125B1B">
      <w:pPr>
        <w:tabs>
          <w:tab w:val="left" w:pos="14478"/>
        </w:tabs>
        <w:kinsoku w:val="0"/>
        <w:overflowPunct w:val="0"/>
        <w:snapToGrid w:val="0"/>
        <w:ind w:firstLineChars="400" w:firstLine="964"/>
        <w:jc w:val="distribute"/>
        <w:rPr>
          <w:rFonts w:hAnsi="ＭＳ 明朝"/>
          <w:szCs w:val="24"/>
        </w:rPr>
      </w:pPr>
      <w:r w:rsidRPr="00D00306">
        <w:rPr>
          <w:rFonts w:hAnsi="ＭＳ 明朝" w:hint="eastAsia"/>
          <w:szCs w:val="24"/>
        </w:rPr>
        <w:t>これは主に、</w:t>
      </w:r>
      <w:r w:rsidRPr="00E36B09">
        <w:rPr>
          <w:rFonts w:hAnsi="ＭＳ 明朝" w:hint="eastAsia"/>
          <w:szCs w:val="24"/>
        </w:rPr>
        <w:t>南部簡易水道整備事業に係る</w:t>
      </w:r>
      <w:r w:rsidRPr="00E36B09">
        <w:rPr>
          <w:rFonts w:hAnsi="ＭＳ 明朝"/>
          <w:szCs w:val="24"/>
        </w:rPr>
        <w:t>未払金</w:t>
      </w:r>
      <w:r w:rsidRPr="00E36B09">
        <w:rPr>
          <w:rFonts w:hAnsi="ＭＳ 明朝" w:hint="eastAsia"/>
          <w:szCs w:val="24"/>
        </w:rPr>
        <w:t>が減少したことによるもので</w:t>
      </w:r>
    </w:p>
    <w:p w:rsidR="00125B1B" w:rsidRPr="00D00306" w:rsidRDefault="000F4976" w:rsidP="000F4976">
      <w:pPr>
        <w:tabs>
          <w:tab w:val="left" w:pos="14478"/>
        </w:tabs>
        <w:kinsoku w:val="0"/>
        <w:overflowPunct w:val="0"/>
        <w:snapToGrid w:val="0"/>
        <w:ind w:firstLineChars="300" w:firstLine="723"/>
        <w:rPr>
          <w:rFonts w:hAnsi="ＭＳ 明朝"/>
          <w:szCs w:val="24"/>
        </w:rPr>
      </w:pPr>
      <w:r>
        <w:rPr>
          <w:rFonts w:hAnsi="ＭＳ 明朝" w:hint="eastAsia"/>
          <w:szCs w:val="24"/>
        </w:rPr>
        <w:t>あ</w:t>
      </w:r>
      <w:r w:rsidR="00125B1B" w:rsidRPr="00E36B09">
        <w:rPr>
          <w:rFonts w:hAnsi="ＭＳ 明朝" w:hint="eastAsia"/>
          <w:szCs w:val="24"/>
        </w:rPr>
        <w:t>る。</w:t>
      </w:r>
      <w:r w:rsidR="00125B1B">
        <w:rPr>
          <w:rFonts w:hAnsi="ＭＳ 明朝" w:hint="eastAsia"/>
          <w:szCs w:val="24"/>
        </w:rPr>
        <w:t xml:space="preserve">　</w:t>
      </w:r>
    </w:p>
    <w:p w:rsidR="00125B1B" w:rsidRPr="00EC2D52" w:rsidRDefault="00125B1B" w:rsidP="00125B1B">
      <w:pPr>
        <w:tabs>
          <w:tab w:val="left" w:pos="8636"/>
          <w:tab w:val="left" w:pos="9416"/>
        </w:tabs>
        <w:kinsoku w:val="0"/>
        <w:overflowPunct w:val="0"/>
        <w:snapToGrid w:val="0"/>
        <w:ind w:left="316" w:hangingChars="131" w:hanging="316"/>
        <w:rPr>
          <w:rFonts w:hAnsi="ＭＳ 明朝"/>
          <w:szCs w:val="24"/>
        </w:rPr>
      </w:pPr>
    </w:p>
    <w:p w:rsidR="00125B1B" w:rsidRPr="00D00306" w:rsidRDefault="00125B1B" w:rsidP="00125B1B">
      <w:pPr>
        <w:kinsoku w:val="0"/>
        <w:overflowPunct w:val="0"/>
        <w:snapToGrid w:val="0"/>
        <w:ind w:firstLineChars="200" w:firstLine="482"/>
        <w:rPr>
          <w:rFonts w:hAnsi="ＭＳ 明朝"/>
          <w:szCs w:val="24"/>
        </w:rPr>
      </w:pPr>
      <w:r w:rsidRPr="00D00306">
        <w:rPr>
          <w:rFonts w:hAnsi="ＭＳ 明朝" w:hint="eastAsia"/>
          <w:szCs w:val="24"/>
        </w:rPr>
        <w:t>ウ</w:t>
      </w:r>
      <w:r>
        <w:rPr>
          <w:rFonts w:hAnsi="ＭＳ 明朝" w:hint="eastAsia"/>
          <w:szCs w:val="24"/>
        </w:rPr>
        <w:t xml:space="preserve">　</w:t>
      </w:r>
      <w:r w:rsidRPr="00D00306">
        <w:rPr>
          <w:rFonts w:hAnsi="ＭＳ 明朝"/>
          <w:kern w:val="0"/>
          <w:szCs w:val="24"/>
        </w:rPr>
        <w:t>資本金</w:t>
      </w:r>
    </w:p>
    <w:p w:rsidR="00125B1B" w:rsidRPr="00D00306" w:rsidRDefault="00125B1B" w:rsidP="00125B1B">
      <w:pPr>
        <w:tabs>
          <w:tab w:val="left" w:pos="9398"/>
        </w:tabs>
        <w:kinsoku w:val="0"/>
        <w:overflowPunct w:val="0"/>
        <w:snapToGrid w:val="0"/>
        <w:ind w:firstLineChars="400" w:firstLine="964"/>
        <w:rPr>
          <w:rFonts w:hAnsi="ＭＳ 明朝"/>
          <w:szCs w:val="24"/>
        </w:rPr>
      </w:pPr>
      <w:r w:rsidRPr="00D00306">
        <w:rPr>
          <w:rFonts w:hAnsi="ＭＳ 明朝"/>
          <w:szCs w:val="24"/>
        </w:rPr>
        <w:t>資本金は</w:t>
      </w:r>
      <w:r>
        <w:rPr>
          <w:rFonts w:hAnsi="ＭＳ 明朝" w:hint="eastAsia"/>
          <w:szCs w:val="24"/>
        </w:rPr>
        <w:t>1,665,233</w:t>
      </w:r>
      <w:r w:rsidRPr="00D00306">
        <w:rPr>
          <w:rFonts w:hAnsi="ＭＳ 明朝"/>
          <w:szCs w:val="24"/>
        </w:rPr>
        <w:t>千円</w:t>
      </w:r>
      <w:r w:rsidRPr="00D00306">
        <w:rPr>
          <w:rFonts w:hAnsi="ＭＳ 明朝" w:hint="eastAsia"/>
          <w:szCs w:val="24"/>
        </w:rPr>
        <w:t>で</w:t>
      </w:r>
      <w:r w:rsidRPr="00D00306">
        <w:rPr>
          <w:rFonts w:hAnsi="ＭＳ 明朝"/>
          <w:szCs w:val="24"/>
        </w:rPr>
        <w:t>、</w:t>
      </w:r>
      <w:r w:rsidRPr="00D00306">
        <w:rPr>
          <w:rFonts w:hAnsi="ＭＳ 明朝" w:hint="eastAsia"/>
          <w:szCs w:val="24"/>
        </w:rPr>
        <w:t>前年度に比べ</w:t>
      </w:r>
      <w:r>
        <w:rPr>
          <w:rFonts w:hAnsi="ＭＳ 明朝" w:hint="eastAsia"/>
          <w:szCs w:val="24"/>
        </w:rPr>
        <w:t>19,200</w:t>
      </w:r>
      <w:r w:rsidRPr="00D00306">
        <w:rPr>
          <w:rFonts w:hAnsi="ＭＳ 明朝" w:hint="eastAsia"/>
          <w:szCs w:val="24"/>
        </w:rPr>
        <w:t>千円(</w:t>
      </w:r>
      <w:r>
        <w:rPr>
          <w:rFonts w:hAnsi="ＭＳ 明朝" w:hint="eastAsia"/>
          <w:szCs w:val="24"/>
        </w:rPr>
        <w:t>1.2</w:t>
      </w:r>
      <w:r w:rsidRPr="00D00306">
        <w:rPr>
          <w:rFonts w:hAnsi="ＭＳ 明朝" w:hint="eastAsia"/>
          <w:szCs w:val="24"/>
        </w:rPr>
        <w:t>％)増加している。</w:t>
      </w:r>
    </w:p>
    <w:p w:rsidR="000F4976" w:rsidRDefault="00125B1B" w:rsidP="00125B1B">
      <w:pPr>
        <w:tabs>
          <w:tab w:val="left" w:pos="9377"/>
        </w:tabs>
        <w:kinsoku w:val="0"/>
        <w:overflowPunct w:val="0"/>
        <w:snapToGrid w:val="0"/>
        <w:ind w:leftChars="400" w:left="964"/>
        <w:jc w:val="distribute"/>
        <w:rPr>
          <w:rFonts w:hAnsi="ＭＳ 明朝"/>
          <w:szCs w:val="24"/>
        </w:rPr>
      </w:pPr>
      <w:r w:rsidRPr="00D00306">
        <w:rPr>
          <w:rFonts w:hAnsi="ＭＳ 明朝" w:hint="eastAsia"/>
          <w:szCs w:val="24"/>
        </w:rPr>
        <w:t>これは借入資本金が</w:t>
      </w:r>
      <w:r>
        <w:rPr>
          <w:rFonts w:hAnsi="ＭＳ 明朝" w:hint="eastAsia"/>
          <w:szCs w:val="24"/>
        </w:rPr>
        <w:t>1,191,881</w:t>
      </w:r>
      <w:r w:rsidRPr="00D00306">
        <w:rPr>
          <w:rFonts w:hAnsi="ＭＳ 明朝" w:hint="eastAsia"/>
          <w:szCs w:val="24"/>
        </w:rPr>
        <w:t>千円で、前年度に比べ</w:t>
      </w:r>
      <w:r>
        <w:rPr>
          <w:rFonts w:hAnsi="ＭＳ 明朝" w:hint="eastAsia"/>
          <w:szCs w:val="24"/>
        </w:rPr>
        <w:t>2,600</w:t>
      </w:r>
      <w:r w:rsidRPr="00D00306">
        <w:rPr>
          <w:rFonts w:hAnsi="ＭＳ 明朝" w:hint="eastAsia"/>
          <w:szCs w:val="24"/>
        </w:rPr>
        <w:t>千円</w:t>
      </w:r>
      <w:r>
        <w:rPr>
          <w:rFonts w:hAnsi="ＭＳ 明朝" w:hint="eastAsia"/>
          <w:szCs w:val="24"/>
        </w:rPr>
        <w:t>(</w:t>
      </w:r>
      <w:r w:rsidRPr="00D00306">
        <w:rPr>
          <w:rFonts w:hAnsi="ＭＳ 明朝" w:hint="eastAsia"/>
          <w:szCs w:val="24"/>
        </w:rPr>
        <w:t>△0.</w:t>
      </w:r>
      <w:r>
        <w:rPr>
          <w:rFonts w:hAnsi="ＭＳ 明朝" w:hint="eastAsia"/>
          <w:szCs w:val="24"/>
        </w:rPr>
        <w:t>2％)減少</w:t>
      </w:r>
    </w:p>
    <w:p w:rsidR="000F4976" w:rsidRDefault="00125B1B" w:rsidP="000F4976">
      <w:pPr>
        <w:tabs>
          <w:tab w:val="left" w:pos="9377"/>
        </w:tabs>
        <w:kinsoku w:val="0"/>
        <w:overflowPunct w:val="0"/>
        <w:snapToGrid w:val="0"/>
        <w:ind w:firstLineChars="300" w:firstLine="723"/>
        <w:rPr>
          <w:rFonts w:hAnsi="ＭＳ 明朝"/>
          <w:szCs w:val="24"/>
        </w:rPr>
      </w:pPr>
      <w:r>
        <w:rPr>
          <w:rFonts w:hAnsi="ＭＳ 明朝" w:hint="eastAsia"/>
          <w:szCs w:val="24"/>
        </w:rPr>
        <w:t>したも</w:t>
      </w:r>
      <w:r w:rsidRPr="00D00306">
        <w:rPr>
          <w:rFonts w:hAnsi="ＭＳ 明朝" w:hint="eastAsia"/>
          <w:szCs w:val="24"/>
        </w:rPr>
        <w:t>の</w:t>
      </w:r>
      <w:r>
        <w:rPr>
          <w:rFonts w:hAnsi="ＭＳ 明朝" w:hint="eastAsia"/>
          <w:szCs w:val="24"/>
        </w:rPr>
        <w:t>の</w:t>
      </w:r>
      <w:r w:rsidRPr="00D00306">
        <w:rPr>
          <w:rFonts w:hAnsi="ＭＳ 明朝" w:hint="eastAsia"/>
          <w:szCs w:val="24"/>
        </w:rPr>
        <w:t>、自己資本金が</w:t>
      </w:r>
      <w:r>
        <w:rPr>
          <w:rFonts w:hAnsi="ＭＳ 明朝" w:hint="eastAsia"/>
          <w:szCs w:val="24"/>
        </w:rPr>
        <w:t>473,352</w:t>
      </w:r>
      <w:r w:rsidRPr="00D00306">
        <w:rPr>
          <w:rFonts w:hAnsi="ＭＳ 明朝" w:hint="eastAsia"/>
          <w:szCs w:val="24"/>
        </w:rPr>
        <w:t>千円で、前年度に比べ</w:t>
      </w:r>
      <w:r>
        <w:rPr>
          <w:rFonts w:hAnsi="ＭＳ 明朝" w:hint="eastAsia"/>
          <w:szCs w:val="24"/>
        </w:rPr>
        <w:t>21,800</w:t>
      </w:r>
      <w:r w:rsidRPr="00D00306">
        <w:rPr>
          <w:rFonts w:hAnsi="ＭＳ 明朝" w:hint="eastAsia"/>
          <w:szCs w:val="24"/>
        </w:rPr>
        <w:t>千円(</w:t>
      </w:r>
      <w:r>
        <w:rPr>
          <w:rFonts w:hAnsi="ＭＳ 明朝" w:hint="eastAsia"/>
          <w:szCs w:val="24"/>
        </w:rPr>
        <w:t>4.8</w:t>
      </w:r>
      <w:r w:rsidRPr="00D00306">
        <w:rPr>
          <w:rFonts w:hAnsi="ＭＳ 明朝" w:hint="eastAsia"/>
          <w:szCs w:val="24"/>
        </w:rPr>
        <w:t>％)増加</w:t>
      </w:r>
    </w:p>
    <w:p w:rsidR="00125B1B" w:rsidRPr="00D00306" w:rsidRDefault="00125B1B" w:rsidP="00125B1B">
      <w:pPr>
        <w:tabs>
          <w:tab w:val="left" w:pos="9377"/>
        </w:tabs>
        <w:kinsoku w:val="0"/>
        <w:overflowPunct w:val="0"/>
        <w:snapToGrid w:val="0"/>
        <w:ind w:firstLineChars="300" w:firstLine="723"/>
        <w:rPr>
          <w:rFonts w:hAnsi="ＭＳ 明朝"/>
          <w:szCs w:val="24"/>
        </w:rPr>
      </w:pPr>
      <w:r w:rsidRPr="00D00306">
        <w:rPr>
          <w:rFonts w:hAnsi="ＭＳ 明朝" w:hint="eastAsia"/>
          <w:szCs w:val="24"/>
        </w:rPr>
        <w:t>したことによるものである。</w:t>
      </w:r>
    </w:p>
    <w:p w:rsidR="00125B1B" w:rsidRPr="000F4976" w:rsidRDefault="00125B1B" w:rsidP="00125B1B">
      <w:pPr>
        <w:tabs>
          <w:tab w:val="left" w:pos="9398"/>
        </w:tabs>
        <w:kinsoku w:val="0"/>
        <w:overflowPunct w:val="0"/>
        <w:snapToGrid w:val="0"/>
        <w:ind w:firstLineChars="60" w:firstLine="145"/>
        <w:rPr>
          <w:rFonts w:hAnsi="ＭＳ 明朝"/>
          <w:szCs w:val="24"/>
        </w:rPr>
      </w:pPr>
    </w:p>
    <w:p w:rsidR="00125B1B" w:rsidRPr="00D00306" w:rsidRDefault="00125B1B" w:rsidP="00125B1B">
      <w:pPr>
        <w:kinsoku w:val="0"/>
        <w:overflowPunct w:val="0"/>
        <w:snapToGrid w:val="0"/>
        <w:ind w:firstLineChars="200" w:firstLine="482"/>
        <w:rPr>
          <w:rFonts w:hAnsi="ＭＳ 明朝"/>
          <w:szCs w:val="24"/>
        </w:rPr>
      </w:pPr>
      <w:r w:rsidRPr="00D00306">
        <w:rPr>
          <w:rFonts w:hAnsi="ＭＳ 明朝" w:hint="eastAsia"/>
          <w:szCs w:val="24"/>
        </w:rPr>
        <w:t>エ</w:t>
      </w:r>
      <w:r>
        <w:rPr>
          <w:rFonts w:hAnsi="ＭＳ 明朝" w:hint="eastAsia"/>
          <w:szCs w:val="24"/>
        </w:rPr>
        <w:t xml:space="preserve">　</w:t>
      </w:r>
      <w:r w:rsidRPr="00D00306">
        <w:rPr>
          <w:rFonts w:hAnsi="ＭＳ 明朝"/>
          <w:kern w:val="0"/>
          <w:szCs w:val="24"/>
        </w:rPr>
        <w:t>剰余金</w:t>
      </w:r>
    </w:p>
    <w:p w:rsidR="00125B1B" w:rsidRPr="00D00306" w:rsidRDefault="00125B1B" w:rsidP="00125B1B">
      <w:pPr>
        <w:tabs>
          <w:tab w:val="left" w:pos="9639"/>
        </w:tabs>
        <w:kinsoku w:val="0"/>
        <w:overflowPunct w:val="0"/>
        <w:snapToGrid w:val="0"/>
        <w:ind w:firstLineChars="400" w:firstLine="964"/>
        <w:rPr>
          <w:rFonts w:hAnsi="ＭＳ 明朝"/>
          <w:szCs w:val="24"/>
        </w:rPr>
      </w:pPr>
      <w:r w:rsidRPr="00D00306">
        <w:rPr>
          <w:rFonts w:hAnsi="ＭＳ 明朝"/>
          <w:szCs w:val="24"/>
        </w:rPr>
        <w:t>剰余金は</w:t>
      </w:r>
      <w:r>
        <w:rPr>
          <w:rFonts w:hAnsi="ＭＳ 明朝" w:hint="eastAsia"/>
          <w:szCs w:val="24"/>
        </w:rPr>
        <w:t>981,677</w:t>
      </w:r>
      <w:r w:rsidRPr="00D00306">
        <w:rPr>
          <w:rFonts w:hAnsi="ＭＳ 明朝"/>
          <w:szCs w:val="24"/>
        </w:rPr>
        <w:t>千円で、</w:t>
      </w:r>
      <w:r w:rsidRPr="00D00306">
        <w:rPr>
          <w:rFonts w:hAnsi="ＭＳ 明朝" w:hint="eastAsia"/>
          <w:szCs w:val="24"/>
        </w:rPr>
        <w:t>前年度に比べ</w:t>
      </w:r>
      <w:r>
        <w:rPr>
          <w:rFonts w:hAnsi="ＭＳ 明朝" w:hint="eastAsia"/>
          <w:szCs w:val="24"/>
        </w:rPr>
        <w:t>39,118</w:t>
      </w:r>
      <w:r w:rsidRPr="00D00306">
        <w:rPr>
          <w:rFonts w:hAnsi="ＭＳ 明朝" w:hint="eastAsia"/>
          <w:szCs w:val="24"/>
        </w:rPr>
        <w:t>千円(</w:t>
      </w:r>
      <w:r>
        <w:rPr>
          <w:rFonts w:hAnsi="ＭＳ 明朝" w:hint="eastAsia"/>
          <w:szCs w:val="24"/>
        </w:rPr>
        <w:t>4.2</w:t>
      </w:r>
      <w:r w:rsidRPr="00D00306">
        <w:rPr>
          <w:rFonts w:hAnsi="ＭＳ 明朝" w:hint="eastAsia"/>
          <w:szCs w:val="24"/>
        </w:rPr>
        <w:t>％)増加している。</w:t>
      </w:r>
    </w:p>
    <w:p w:rsidR="000F4976" w:rsidRDefault="00125B1B" w:rsidP="00125B1B">
      <w:pPr>
        <w:tabs>
          <w:tab w:val="left" w:pos="9398"/>
        </w:tabs>
        <w:kinsoku w:val="0"/>
        <w:overflowPunct w:val="0"/>
        <w:snapToGrid w:val="0"/>
        <w:ind w:leftChars="400" w:left="964"/>
        <w:rPr>
          <w:rFonts w:hAnsi="ＭＳ 明朝"/>
          <w:kern w:val="0"/>
          <w:szCs w:val="24"/>
        </w:rPr>
      </w:pPr>
      <w:r w:rsidRPr="00D00306">
        <w:rPr>
          <w:rFonts w:hAnsi="ＭＳ 明朝"/>
          <w:szCs w:val="24"/>
        </w:rPr>
        <w:t>このうち資本剰余金が</w:t>
      </w:r>
      <w:r>
        <w:rPr>
          <w:rFonts w:hAnsi="ＭＳ 明朝" w:hint="eastAsia"/>
          <w:szCs w:val="24"/>
        </w:rPr>
        <w:t>965,781</w:t>
      </w:r>
      <w:r w:rsidRPr="00D00306">
        <w:rPr>
          <w:rFonts w:hAnsi="ＭＳ 明朝"/>
          <w:szCs w:val="24"/>
        </w:rPr>
        <w:t>千円</w:t>
      </w:r>
      <w:r w:rsidRPr="00D00306">
        <w:rPr>
          <w:rFonts w:hAnsi="ＭＳ 明朝" w:hint="eastAsia"/>
          <w:szCs w:val="24"/>
        </w:rPr>
        <w:t>で、</w:t>
      </w:r>
      <w:r w:rsidRPr="00827418">
        <w:rPr>
          <w:rFonts w:hAnsi="ＭＳ 明朝" w:hint="eastAsia"/>
          <w:kern w:val="0"/>
          <w:szCs w:val="24"/>
        </w:rPr>
        <w:t>前年度に比べ43,479千円</w:t>
      </w:r>
      <w:r>
        <w:rPr>
          <w:rFonts w:hAnsi="ＭＳ 明朝" w:hint="eastAsia"/>
          <w:kern w:val="0"/>
          <w:szCs w:val="24"/>
        </w:rPr>
        <w:t>(</w:t>
      </w:r>
      <w:r w:rsidRPr="00827418">
        <w:rPr>
          <w:rFonts w:hAnsi="ＭＳ 明朝" w:hint="eastAsia"/>
          <w:kern w:val="0"/>
          <w:szCs w:val="24"/>
        </w:rPr>
        <w:t>4.7％</w:t>
      </w:r>
      <w:r>
        <w:rPr>
          <w:rFonts w:hAnsi="ＭＳ 明朝" w:hint="eastAsia"/>
          <w:kern w:val="0"/>
          <w:szCs w:val="24"/>
        </w:rPr>
        <w:t>)</w:t>
      </w:r>
      <w:r w:rsidRPr="00827418">
        <w:rPr>
          <w:rFonts w:hAnsi="ＭＳ 明朝" w:hint="eastAsia"/>
          <w:kern w:val="0"/>
          <w:szCs w:val="24"/>
        </w:rPr>
        <w:t>増加し</w:t>
      </w:r>
    </w:p>
    <w:p w:rsidR="00125B1B" w:rsidRDefault="00125B1B" w:rsidP="000F4976">
      <w:pPr>
        <w:tabs>
          <w:tab w:val="left" w:pos="9398"/>
        </w:tabs>
        <w:kinsoku w:val="0"/>
        <w:overflowPunct w:val="0"/>
        <w:snapToGrid w:val="0"/>
        <w:ind w:firstLineChars="300" w:firstLine="723"/>
        <w:rPr>
          <w:rFonts w:hAnsi="ＭＳ 明朝"/>
          <w:szCs w:val="24"/>
        </w:rPr>
      </w:pPr>
      <w:r w:rsidRPr="00827418">
        <w:rPr>
          <w:rFonts w:hAnsi="ＭＳ 明朝" w:hint="eastAsia"/>
          <w:kern w:val="0"/>
          <w:szCs w:val="24"/>
        </w:rPr>
        <w:t>て</w:t>
      </w:r>
      <w:r>
        <w:rPr>
          <w:rFonts w:hAnsi="ＭＳ 明朝" w:hint="eastAsia"/>
          <w:kern w:val="0"/>
          <w:szCs w:val="24"/>
        </w:rPr>
        <w:t xml:space="preserve">いる。   </w:t>
      </w:r>
    </w:p>
    <w:p w:rsidR="000F4976" w:rsidRDefault="00125B1B" w:rsidP="00125B1B">
      <w:pPr>
        <w:tabs>
          <w:tab w:val="left" w:pos="9398"/>
        </w:tabs>
        <w:kinsoku w:val="0"/>
        <w:overflowPunct w:val="0"/>
        <w:snapToGrid w:val="0"/>
        <w:ind w:leftChars="400" w:left="964"/>
        <w:jc w:val="distribute"/>
        <w:rPr>
          <w:rFonts w:hAnsi="ＭＳ 明朝"/>
          <w:kern w:val="0"/>
          <w:szCs w:val="24"/>
        </w:rPr>
      </w:pPr>
      <w:r w:rsidRPr="00D00306">
        <w:rPr>
          <w:rFonts w:hAnsi="ＭＳ 明朝" w:hint="eastAsia"/>
          <w:szCs w:val="24"/>
        </w:rPr>
        <w:t>これは主に、</w:t>
      </w:r>
      <w:r w:rsidRPr="00FF2053">
        <w:rPr>
          <w:rFonts w:hAnsi="ＭＳ 明朝" w:hint="eastAsia"/>
          <w:kern w:val="0"/>
          <w:szCs w:val="24"/>
        </w:rPr>
        <w:t>補助金35,402千円(4.5％)</w:t>
      </w:r>
      <w:r w:rsidRPr="009F5EC8">
        <w:rPr>
          <w:rFonts w:hAnsi="ＭＳ 明朝" w:hint="eastAsia"/>
          <w:kern w:val="0"/>
          <w:szCs w:val="24"/>
        </w:rPr>
        <w:t>及び工事負担金</w:t>
      </w:r>
      <w:r w:rsidRPr="00E756EF">
        <w:rPr>
          <w:rFonts w:hAnsi="ＭＳ 明朝" w:hint="eastAsia"/>
          <w:kern w:val="0"/>
          <w:szCs w:val="24"/>
        </w:rPr>
        <w:t>8,077千円(5.8％</w:t>
      </w:r>
      <w:r>
        <w:rPr>
          <w:rFonts w:hAnsi="ＭＳ 明朝" w:hint="eastAsia"/>
          <w:kern w:val="0"/>
          <w:szCs w:val="24"/>
        </w:rPr>
        <w:t>)</w:t>
      </w:r>
      <w:r w:rsidRPr="00E756EF">
        <w:rPr>
          <w:rFonts w:hAnsi="ＭＳ 明朝" w:hint="eastAsia"/>
          <w:kern w:val="0"/>
          <w:szCs w:val="24"/>
        </w:rPr>
        <w:t>が</w:t>
      </w:r>
    </w:p>
    <w:p w:rsidR="00125B1B" w:rsidRPr="00D00306" w:rsidRDefault="00125B1B" w:rsidP="00125B1B">
      <w:pPr>
        <w:tabs>
          <w:tab w:val="left" w:pos="9398"/>
        </w:tabs>
        <w:kinsoku w:val="0"/>
        <w:overflowPunct w:val="0"/>
        <w:snapToGrid w:val="0"/>
        <w:ind w:firstLineChars="300" w:firstLine="723"/>
        <w:rPr>
          <w:rFonts w:hAnsi="ＭＳ 明朝"/>
          <w:szCs w:val="24"/>
        </w:rPr>
      </w:pPr>
      <w:r w:rsidRPr="00E756EF">
        <w:rPr>
          <w:rFonts w:hAnsi="ＭＳ 明朝" w:hint="eastAsia"/>
          <w:kern w:val="0"/>
          <w:szCs w:val="24"/>
        </w:rPr>
        <w:t>それぞれ</w:t>
      </w:r>
      <w:r w:rsidRPr="00D00306">
        <w:rPr>
          <w:rFonts w:hAnsi="ＭＳ 明朝" w:hint="eastAsia"/>
          <w:szCs w:val="24"/>
        </w:rPr>
        <w:t xml:space="preserve">増加したことによるものである。　</w:t>
      </w:r>
      <w:r>
        <w:rPr>
          <w:rFonts w:hAnsi="ＭＳ 明朝" w:hint="eastAsia"/>
          <w:szCs w:val="24"/>
        </w:rPr>
        <w:t xml:space="preserve"> </w:t>
      </w:r>
    </w:p>
    <w:p w:rsidR="00125B1B" w:rsidRPr="00D00306" w:rsidRDefault="00125B1B" w:rsidP="00125B1B">
      <w:pPr>
        <w:tabs>
          <w:tab w:val="left" w:pos="9398"/>
        </w:tabs>
        <w:kinsoku w:val="0"/>
        <w:overflowPunct w:val="0"/>
        <w:snapToGrid w:val="0"/>
        <w:ind w:firstLineChars="400" w:firstLine="964"/>
        <w:rPr>
          <w:rFonts w:hAnsi="ＭＳ 明朝"/>
          <w:szCs w:val="24"/>
        </w:rPr>
      </w:pPr>
      <w:r w:rsidRPr="00D00306">
        <w:rPr>
          <w:rFonts w:hAnsi="ＭＳ 明朝" w:hint="eastAsia"/>
          <w:szCs w:val="24"/>
        </w:rPr>
        <w:t>また、利益剰余金は</w:t>
      </w:r>
      <w:r>
        <w:rPr>
          <w:rFonts w:hAnsi="ＭＳ 明朝" w:hint="eastAsia"/>
          <w:szCs w:val="24"/>
        </w:rPr>
        <w:t>15,896</w:t>
      </w:r>
      <w:r w:rsidRPr="00D00306">
        <w:rPr>
          <w:rFonts w:hAnsi="ＭＳ 明朝" w:hint="eastAsia"/>
          <w:szCs w:val="24"/>
        </w:rPr>
        <w:t>千円となっている。</w:t>
      </w:r>
    </w:p>
    <w:p w:rsidR="00125B1B" w:rsidRPr="00D00306" w:rsidRDefault="00125B1B" w:rsidP="00125B1B">
      <w:pPr>
        <w:rPr>
          <w:rFonts w:hAnsi="ＭＳ 明朝"/>
          <w:szCs w:val="24"/>
        </w:rPr>
      </w:pPr>
    </w:p>
    <w:p w:rsidR="00125B1B" w:rsidRPr="00D00306" w:rsidRDefault="00125B1B" w:rsidP="00125B1B">
      <w:pPr>
        <w:snapToGrid w:val="0"/>
        <w:rPr>
          <w:rFonts w:hAnsi="ＭＳ 明朝"/>
          <w:szCs w:val="24"/>
        </w:rPr>
      </w:pPr>
    </w:p>
    <w:p w:rsidR="00427C95" w:rsidRDefault="00427C95"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Default="00A53266" w:rsidP="0007455C">
      <w:pPr>
        <w:rPr>
          <w:rFonts w:hAnsi="ＭＳ 明朝"/>
          <w:szCs w:val="24"/>
        </w:rPr>
      </w:pPr>
    </w:p>
    <w:p w:rsidR="00A53266" w:rsidRPr="002302AD" w:rsidRDefault="00A53266" w:rsidP="00A53266">
      <w:pPr>
        <w:kinsoku w:val="0"/>
        <w:overflowPunct w:val="0"/>
        <w:snapToGrid w:val="0"/>
        <w:spacing w:line="362" w:lineRule="exact"/>
        <w:jc w:val="left"/>
        <w:rPr>
          <w:rFonts w:ascii="ＭＳ ゴシック" w:eastAsia="ＭＳ ゴシック" w:hAnsi="ＭＳ ゴシック"/>
          <w:szCs w:val="24"/>
        </w:rPr>
      </w:pPr>
      <w:r w:rsidRPr="002302AD">
        <w:rPr>
          <w:rFonts w:ascii="ＭＳ ゴシック" w:eastAsia="ＭＳ ゴシック" w:hAnsi="ＭＳ ゴシック" w:hint="eastAsia"/>
          <w:szCs w:val="24"/>
        </w:rPr>
        <w:lastRenderedPageBreak/>
        <w:t>５　経営分析</w:t>
      </w:r>
    </w:p>
    <w:p w:rsidR="00A53266" w:rsidRDefault="00A53266" w:rsidP="00A53266">
      <w:pPr>
        <w:kinsoku w:val="0"/>
        <w:overflowPunct w:val="0"/>
        <w:snapToGrid w:val="0"/>
        <w:spacing w:line="362" w:lineRule="exact"/>
        <w:jc w:val="left"/>
        <w:rPr>
          <w:rFonts w:hAnsi="ＭＳ 明朝"/>
          <w:sz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6"/>
        <w:gridCol w:w="1320"/>
        <w:gridCol w:w="335"/>
        <w:gridCol w:w="949"/>
        <w:gridCol w:w="949"/>
        <w:gridCol w:w="949"/>
        <w:gridCol w:w="949"/>
        <w:gridCol w:w="283"/>
        <w:gridCol w:w="236"/>
        <w:gridCol w:w="2412"/>
        <w:gridCol w:w="141"/>
        <w:gridCol w:w="141"/>
        <w:gridCol w:w="141"/>
        <w:gridCol w:w="560"/>
      </w:tblGrid>
      <w:tr w:rsidR="00A53266" w:rsidRPr="005724A0" w:rsidTr="00F30B13">
        <w:trPr>
          <w:trHeight w:val="825"/>
        </w:trPr>
        <w:tc>
          <w:tcPr>
            <w:tcW w:w="2071" w:type="dxa"/>
            <w:gridSpan w:val="3"/>
            <w:vAlign w:val="center"/>
          </w:tcPr>
          <w:p w:rsidR="00A53266" w:rsidRPr="00343707" w:rsidRDefault="00A53266" w:rsidP="00F30B13">
            <w:pPr>
              <w:kinsoku w:val="0"/>
              <w:overflowPunct w:val="0"/>
              <w:snapToGrid w:val="0"/>
              <w:spacing w:line="362" w:lineRule="exact"/>
              <w:jc w:val="center"/>
              <w:rPr>
                <w:rFonts w:hAnsi="ＭＳ 明朝"/>
                <w:sz w:val="20"/>
                <w:szCs w:val="20"/>
              </w:rPr>
            </w:pPr>
            <w:r w:rsidRPr="00343707">
              <w:rPr>
                <w:rFonts w:hAnsi="ＭＳ 明朝" w:hint="eastAsia"/>
                <w:sz w:val="20"/>
                <w:szCs w:val="20"/>
              </w:rPr>
              <w:t>分　析　項　目</w:t>
            </w:r>
          </w:p>
        </w:tc>
        <w:tc>
          <w:tcPr>
            <w:tcW w:w="949" w:type="dxa"/>
            <w:vAlign w:val="center"/>
          </w:tcPr>
          <w:p w:rsidR="00A53266" w:rsidRPr="00343707" w:rsidRDefault="00A53266" w:rsidP="00F30B13">
            <w:pPr>
              <w:kinsoku w:val="0"/>
              <w:overflowPunct w:val="0"/>
              <w:snapToGrid w:val="0"/>
              <w:spacing w:line="362" w:lineRule="exact"/>
              <w:jc w:val="center"/>
              <w:rPr>
                <w:rFonts w:hAnsi="ＭＳ 明朝"/>
                <w:sz w:val="20"/>
                <w:szCs w:val="20"/>
              </w:rPr>
            </w:pPr>
            <w:r w:rsidRPr="00343707">
              <w:rPr>
                <w:rFonts w:hAnsi="ＭＳ 明朝" w:hint="eastAsia"/>
                <w:sz w:val="20"/>
                <w:szCs w:val="20"/>
              </w:rPr>
              <w:t>2</w:t>
            </w:r>
            <w:r>
              <w:rPr>
                <w:rFonts w:hAnsi="ＭＳ 明朝" w:hint="eastAsia"/>
                <w:sz w:val="20"/>
                <w:szCs w:val="20"/>
              </w:rPr>
              <w:t>3</w:t>
            </w:r>
            <w:r w:rsidRPr="00343707">
              <w:rPr>
                <w:rFonts w:hAnsi="ＭＳ 明朝" w:hint="eastAsia"/>
                <w:sz w:val="20"/>
                <w:szCs w:val="20"/>
              </w:rPr>
              <w:t>年度</w:t>
            </w:r>
          </w:p>
        </w:tc>
        <w:tc>
          <w:tcPr>
            <w:tcW w:w="949" w:type="dxa"/>
            <w:vAlign w:val="center"/>
          </w:tcPr>
          <w:p w:rsidR="00A53266" w:rsidRPr="00343707" w:rsidRDefault="00A53266" w:rsidP="00F30B13">
            <w:pPr>
              <w:kinsoku w:val="0"/>
              <w:overflowPunct w:val="0"/>
              <w:snapToGrid w:val="0"/>
              <w:spacing w:line="362" w:lineRule="exact"/>
              <w:jc w:val="center"/>
              <w:rPr>
                <w:rFonts w:hAnsi="ＭＳ 明朝"/>
                <w:sz w:val="20"/>
                <w:szCs w:val="20"/>
              </w:rPr>
            </w:pPr>
            <w:r w:rsidRPr="00343707">
              <w:rPr>
                <w:rFonts w:hAnsi="ＭＳ 明朝" w:hint="eastAsia"/>
                <w:sz w:val="20"/>
                <w:szCs w:val="20"/>
              </w:rPr>
              <w:t>2</w:t>
            </w:r>
            <w:r>
              <w:rPr>
                <w:rFonts w:hAnsi="ＭＳ 明朝" w:hint="eastAsia"/>
                <w:sz w:val="20"/>
                <w:szCs w:val="20"/>
              </w:rPr>
              <w:t>4</w:t>
            </w:r>
            <w:r w:rsidRPr="00343707">
              <w:rPr>
                <w:rFonts w:hAnsi="ＭＳ 明朝" w:hint="eastAsia"/>
                <w:sz w:val="20"/>
                <w:szCs w:val="20"/>
              </w:rPr>
              <w:t>年度</w:t>
            </w:r>
          </w:p>
        </w:tc>
        <w:tc>
          <w:tcPr>
            <w:tcW w:w="949" w:type="dxa"/>
            <w:vAlign w:val="center"/>
          </w:tcPr>
          <w:p w:rsidR="00A53266" w:rsidRPr="00343707" w:rsidRDefault="00A53266" w:rsidP="00F30B13">
            <w:pPr>
              <w:kinsoku w:val="0"/>
              <w:overflowPunct w:val="0"/>
              <w:snapToGrid w:val="0"/>
              <w:spacing w:line="362" w:lineRule="exact"/>
              <w:jc w:val="center"/>
              <w:rPr>
                <w:rFonts w:hAnsi="ＭＳ 明朝"/>
                <w:sz w:val="20"/>
                <w:szCs w:val="20"/>
              </w:rPr>
            </w:pPr>
            <w:r w:rsidRPr="00343707">
              <w:rPr>
                <w:rFonts w:hAnsi="ＭＳ 明朝" w:hint="eastAsia"/>
                <w:sz w:val="20"/>
                <w:szCs w:val="20"/>
              </w:rPr>
              <w:t>2</w:t>
            </w:r>
            <w:r>
              <w:rPr>
                <w:rFonts w:hAnsi="ＭＳ 明朝" w:hint="eastAsia"/>
                <w:sz w:val="20"/>
                <w:szCs w:val="20"/>
              </w:rPr>
              <w:t>5</w:t>
            </w:r>
            <w:r w:rsidRPr="00343707">
              <w:rPr>
                <w:rFonts w:hAnsi="ＭＳ 明朝" w:hint="eastAsia"/>
                <w:sz w:val="20"/>
                <w:szCs w:val="20"/>
              </w:rPr>
              <w:t>年度</w:t>
            </w:r>
          </w:p>
        </w:tc>
        <w:tc>
          <w:tcPr>
            <w:tcW w:w="949" w:type="dxa"/>
            <w:vAlign w:val="center"/>
          </w:tcPr>
          <w:p w:rsidR="00A53266" w:rsidRPr="00343707" w:rsidRDefault="00A53266" w:rsidP="00F30B13">
            <w:pPr>
              <w:kinsoku w:val="0"/>
              <w:overflowPunct w:val="0"/>
              <w:snapToGrid w:val="0"/>
              <w:spacing w:line="362" w:lineRule="exact"/>
              <w:jc w:val="center"/>
              <w:rPr>
                <w:rFonts w:hAnsi="ＭＳ 明朝"/>
                <w:sz w:val="20"/>
                <w:szCs w:val="20"/>
              </w:rPr>
            </w:pPr>
            <w:r w:rsidRPr="00343707">
              <w:rPr>
                <w:rFonts w:hAnsi="ＭＳ 明朝" w:hint="eastAsia"/>
                <w:sz w:val="20"/>
                <w:szCs w:val="20"/>
              </w:rPr>
              <w:t>2</w:t>
            </w:r>
            <w:r>
              <w:rPr>
                <w:rFonts w:hAnsi="ＭＳ 明朝" w:hint="eastAsia"/>
                <w:sz w:val="20"/>
                <w:szCs w:val="20"/>
              </w:rPr>
              <w:t>4</w:t>
            </w:r>
            <w:r w:rsidRPr="00343707">
              <w:rPr>
                <w:rFonts w:hAnsi="ＭＳ 明朝" w:hint="eastAsia"/>
                <w:sz w:val="20"/>
                <w:szCs w:val="20"/>
              </w:rPr>
              <w:t>年度</w:t>
            </w:r>
          </w:p>
          <w:p w:rsidR="00A53266" w:rsidRPr="00343707" w:rsidRDefault="00A53266" w:rsidP="00F30B13">
            <w:pPr>
              <w:kinsoku w:val="0"/>
              <w:overflowPunct w:val="0"/>
              <w:snapToGrid w:val="0"/>
              <w:spacing w:line="362" w:lineRule="exact"/>
              <w:jc w:val="center"/>
              <w:rPr>
                <w:rFonts w:hAnsi="ＭＳ 明朝"/>
                <w:sz w:val="20"/>
                <w:szCs w:val="20"/>
              </w:rPr>
            </w:pPr>
            <w:r w:rsidRPr="006C5C69">
              <w:rPr>
                <w:rFonts w:hAnsi="ＭＳ 明朝" w:hint="eastAsia"/>
                <w:w w:val="94"/>
                <w:kern w:val="0"/>
                <w:sz w:val="20"/>
                <w:szCs w:val="20"/>
                <w:fitText w:val="804" w:id="682788096"/>
              </w:rPr>
              <w:t>全国平</w:t>
            </w:r>
            <w:r w:rsidRPr="006C5C69">
              <w:rPr>
                <w:rFonts w:hAnsi="ＭＳ 明朝" w:hint="eastAsia"/>
                <w:spacing w:val="37"/>
                <w:w w:val="94"/>
                <w:kern w:val="0"/>
                <w:sz w:val="20"/>
                <w:szCs w:val="20"/>
                <w:fitText w:val="804" w:id="682788096"/>
              </w:rPr>
              <w:t>均</w:t>
            </w:r>
          </w:p>
        </w:tc>
        <w:tc>
          <w:tcPr>
            <w:tcW w:w="3914" w:type="dxa"/>
            <w:gridSpan w:val="7"/>
            <w:vAlign w:val="center"/>
          </w:tcPr>
          <w:p w:rsidR="00A53266" w:rsidRPr="00D914CB" w:rsidRDefault="00A53266" w:rsidP="00F30B13">
            <w:pPr>
              <w:kinsoku w:val="0"/>
              <w:overflowPunct w:val="0"/>
              <w:snapToGrid w:val="0"/>
              <w:spacing w:line="362" w:lineRule="exact"/>
              <w:jc w:val="center"/>
              <w:rPr>
                <w:rFonts w:hAnsi="ＭＳ 明朝"/>
                <w:sz w:val="22"/>
              </w:rPr>
            </w:pPr>
            <w:r w:rsidRPr="00D914CB">
              <w:rPr>
                <w:rFonts w:hAnsi="ＭＳ 明朝" w:hint="eastAsia"/>
                <w:sz w:val="22"/>
              </w:rPr>
              <w:t>算　　　　　式</w:t>
            </w:r>
          </w:p>
        </w:tc>
      </w:tr>
      <w:tr w:rsidR="00A53266" w:rsidRPr="005724A0" w:rsidTr="00F30B13">
        <w:trPr>
          <w:trHeight w:val="381"/>
        </w:trPr>
        <w:tc>
          <w:tcPr>
            <w:tcW w:w="416"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r w:rsidRPr="00343707">
              <w:rPr>
                <w:rFonts w:hAnsi="ＭＳ 明朝" w:hint="eastAsia"/>
                <w:sz w:val="20"/>
                <w:szCs w:val="20"/>
              </w:rPr>
              <w:t>構　成　比　率</w:t>
            </w:r>
          </w:p>
        </w:tc>
        <w:tc>
          <w:tcPr>
            <w:tcW w:w="1320" w:type="dxa"/>
            <w:vMerge w:val="restart"/>
            <w:vAlign w:val="center"/>
          </w:tcPr>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固定資産</w:t>
            </w:r>
          </w:p>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構成比率</w:t>
            </w:r>
          </w:p>
        </w:tc>
        <w:tc>
          <w:tcPr>
            <w:tcW w:w="335"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92.2</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91.4</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92.7</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88.9</w:t>
            </w:r>
          </w:p>
        </w:tc>
        <w:tc>
          <w:tcPr>
            <w:tcW w:w="283" w:type="dxa"/>
            <w:vMerge w:val="restart"/>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left w:val="nil"/>
              <w:bottom w:val="single" w:sz="8" w:space="0" w:color="auto"/>
              <w:right w:val="nil"/>
            </w:tcBorders>
            <w:vAlign w:val="center"/>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固　定　資　産</w:t>
            </w:r>
          </w:p>
        </w:tc>
        <w:tc>
          <w:tcPr>
            <w:tcW w:w="701" w:type="dxa"/>
            <w:gridSpan w:val="2"/>
            <w:vMerge w:val="restart"/>
            <w:tcBorders>
              <w:left w:val="nil"/>
            </w:tcBorders>
            <w:vAlign w:val="center"/>
          </w:tcPr>
          <w:p w:rsidR="00A53266" w:rsidRPr="00D914CB" w:rsidRDefault="00A53266" w:rsidP="00F30B13">
            <w:pPr>
              <w:kinsoku w:val="0"/>
              <w:overflowPunct w:val="0"/>
              <w:snapToGrid w:val="0"/>
              <w:rPr>
                <w:rFonts w:hAnsi="ＭＳ 明朝"/>
                <w:sz w:val="20"/>
                <w:szCs w:val="20"/>
              </w:rPr>
            </w:pPr>
            <w:r w:rsidRPr="00D914CB">
              <w:rPr>
                <w:rFonts w:hAnsi="ＭＳ 明朝" w:hint="eastAsia"/>
                <w:sz w:val="20"/>
                <w:szCs w:val="20"/>
              </w:rPr>
              <w:t>×100</w:t>
            </w:r>
          </w:p>
        </w:tc>
      </w:tr>
      <w:tr w:rsidR="00A53266" w:rsidRPr="005724A0" w:rsidTr="00F30B13">
        <w:trPr>
          <w:trHeight w:val="434"/>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ign w:val="center"/>
          </w:tcPr>
          <w:p w:rsidR="00A53266" w:rsidRPr="00343707" w:rsidRDefault="00A53266" w:rsidP="00F30B13">
            <w:pPr>
              <w:kinsoku w:val="0"/>
              <w:overflowPunct w:val="0"/>
              <w:snapToGrid w:val="0"/>
              <w:rPr>
                <w:rFonts w:hAnsi="ＭＳ 明朝"/>
                <w:sz w:val="20"/>
                <w:szCs w:val="20"/>
              </w:rPr>
            </w:pPr>
          </w:p>
        </w:tc>
        <w:tc>
          <w:tcPr>
            <w:tcW w:w="335"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top w:val="single" w:sz="8" w:space="0" w:color="auto"/>
              <w:left w:val="nil"/>
              <w:right w:val="nil"/>
            </w:tcBorders>
          </w:tcPr>
          <w:p w:rsidR="00A53266" w:rsidRPr="00343707" w:rsidRDefault="00A53266" w:rsidP="00F30B13">
            <w:pPr>
              <w:kinsoku w:val="0"/>
              <w:overflowPunct w:val="0"/>
              <w:snapToGrid w:val="0"/>
              <w:spacing w:line="320" w:lineRule="exact"/>
              <w:jc w:val="center"/>
              <w:rPr>
                <w:rFonts w:hAnsi="ＭＳ 明朝"/>
                <w:sz w:val="20"/>
                <w:szCs w:val="20"/>
              </w:rPr>
            </w:pPr>
            <w:r w:rsidRPr="006C5C69">
              <w:rPr>
                <w:rFonts w:hAnsi="ＭＳ 明朝" w:hint="eastAsia"/>
                <w:w w:val="95"/>
                <w:kern w:val="0"/>
                <w:sz w:val="20"/>
                <w:szCs w:val="20"/>
                <w:fitText w:val="2814" w:id="682788097"/>
              </w:rPr>
              <w:t>固定資産＋流動資産＋繰延勘</w:t>
            </w:r>
            <w:r w:rsidRPr="006C5C69">
              <w:rPr>
                <w:rFonts w:hAnsi="ＭＳ 明朝" w:hint="eastAsia"/>
                <w:spacing w:val="142"/>
                <w:w w:val="95"/>
                <w:kern w:val="0"/>
                <w:sz w:val="20"/>
                <w:szCs w:val="20"/>
                <w:fitText w:val="2814" w:id="682788097"/>
              </w:rPr>
              <w:t>定</w:t>
            </w:r>
          </w:p>
        </w:tc>
        <w:tc>
          <w:tcPr>
            <w:tcW w:w="701" w:type="dxa"/>
            <w:gridSpan w:val="2"/>
            <w:vMerge/>
            <w:tcBorders>
              <w:left w:val="nil"/>
            </w:tcBorders>
          </w:tcPr>
          <w:p w:rsidR="00A53266" w:rsidRPr="00D914CB" w:rsidRDefault="00A53266" w:rsidP="00F30B13">
            <w:pPr>
              <w:kinsoku w:val="0"/>
              <w:overflowPunct w:val="0"/>
              <w:snapToGrid w:val="0"/>
              <w:jc w:val="left"/>
              <w:rPr>
                <w:rFonts w:hAnsi="ＭＳ 明朝"/>
                <w:sz w:val="20"/>
                <w:szCs w:val="20"/>
              </w:rPr>
            </w:pPr>
          </w:p>
        </w:tc>
      </w:tr>
      <w:tr w:rsidR="00A53266" w:rsidRPr="005724A0" w:rsidTr="00F30B13">
        <w:trPr>
          <w:trHeight w:val="421"/>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restart"/>
            <w:vAlign w:val="center"/>
          </w:tcPr>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固定負債</w:t>
            </w:r>
          </w:p>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構成比率</w:t>
            </w:r>
          </w:p>
        </w:tc>
        <w:tc>
          <w:tcPr>
            <w:tcW w:w="335"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47.2</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45.5</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44.7</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33.6</w:t>
            </w:r>
          </w:p>
        </w:tc>
        <w:tc>
          <w:tcPr>
            <w:tcW w:w="283" w:type="dxa"/>
            <w:vMerge w:val="restart"/>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left w:val="nil"/>
              <w:bottom w:val="single" w:sz="8" w:space="0" w:color="auto"/>
              <w:right w:val="nil"/>
            </w:tcBorders>
            <w:vAlign w:val="bottom"/>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固定負債＋借入資本金</w:t>
            </w:r>
          </w:p>
        </w:tc>
        <w:tc>
          <w:tcPr>
            <w:tcW w:w="701" w:type="dxa"/>
            <w:gridSpan w:val="2"/>
            <w:vMerge w:val="restart"/>
            <w:tcBorders>
              <w:left w:val="nil"/>
            </w:tcBorders>
            <w:vAlign w:val="center"/>
          </w:tcPr>
          <w:p w:rsidR="00A53266" w:rsidRPr="00D914CB" w:rsidRDefault="00A53266" w:rsidP="00F30B13">
            <w:pPr>
              <w:kinsoku w:val="0"/>
              <w:overflowPunct w:val="0"/>
              <w:snapToGrid w:val="0"/>
              <w:rPr>
                <w:rFonts w:hAnsi="ＭＳ 明朝"/>
                <w:sz w:val="20"/>
                <w:szCs w:val="20"/>
              </w:rPr>
            </w:pPr>
            <w:r w:rsidRPr="00D914CB">
              <w:rPr>
                <w:rFonts w:hAnsi="ＭＳ 明朝" w:hint="eastAsia"/>
                <w:sz w:val="20"/>
                <w:szCs w:val="20"/>
              </w:rPr>
              <w:t>×100</w:t>
            </w:r>
          </w:p>
        </w:tc>
      </w:tr>
      <w:tr w:rsidR="00A53266" w:rsidRPr="005724A0" w:rsidTr="00F30B13">
        <w:trPr>
          <w:trHeight w:val="405"/>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ign w:val="center"/>
          </w:tcPr>
          <w:p w:rsidR="00A53266" w:rsidRPr="00343707" w:rsidRDefault="00A53266" w:rsidP="00F30B13">
            <w:pPr>
              <w:kinsoku w:val="0"/>
              <w:overflowPunct w:val="0"/>
              <w:snapToGrid w:val="0"/>
              <w:rPr>
                <w:rFonts w:hAnsi="ＭＳ 明朝"/>
                <w:sz w:val="20"/>
                <w:szCs w:val="20"/>
              </w:rPr>
            </w:pPr>
          </w:p>
        </w:tc>
        <w:tc>
          <w:tcPr>
            <w:tcW w:w="335"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top w:val="single" w:sz="8" w:space="0" w:color="auto"/>
              <w:left w:val="nil"/>
              <w:right w:val="nil"/>
            </w:tcBorders>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負債・資本合計</w:t>
            </w:r>
          </w:p>
        </w:tc>
        <w:tc>
          <w:tcPr>
            <w:tcW w:w="701" w:type="dxa"/>
            <w:gridSpan w:val="2"/>
            <w:vMerge/>
            <w:tcBorders>
              <w:left w:val="nil"/>
            </w:tcBorders>
          </w:tcPr>
          <w:p w:rsidR="00A53266" w:rsidRPr="00D914CB" w:rsidRDefault="00A53266" w:rsidP="00F30B13">
            <w:pPr>
              <w:kinsoku w:val="0"/>
              <w:overflowPunct w:val="0"/>
              <w:snapToGrid w:val="0"/>
              <w:jc w:val="left"/>
              <w:rPr>
                <w:rFonts w:hAnsi="ＭＳ 明朝"/>
                <w:sz w:val="20"/>
                <w:szCs w:val="20"/>
              </w:rPr>
            </w:pPr>
          </w:p>
        </w:tc>
      </w:tr>
      <w:tr w:rsidR="00A53266" w:rsidRPr="005724A0" w:rsidTr="00F30B13">
        <w:trPr>
          <w:trHeight w:val="418"/>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restart"/>
            <w:vAlign w:val="center"/>
          </w:tcPr>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自己資本</w:t>
            </w:r>
          </w:p>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構成比率</w:t>
            </w:r>
          </w:p>
        </w:tc>
        <w:tc>
          <w:tcPr>
            <w:tcW w:w="335"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52.4</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53.0</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54.5</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65.3</w:t>
            </w:r>
          </w:p>
        </w:tc>
        <w:tc>
          <w:tcPr>
            <w:tcW w:w="283" w:type="dxa"/>
            <w:vMerge w:val="restart"/>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left w:val="nil"/>
              <w:bottom w:val="single" w:sz="8" w:space="0" w:color="auto"/>
              <w:right w:val="nil"/>
            </w:tcBorders>
            <w:vAlign w:val="center"/>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自己資本金＋剰余金</w:t>
            </w:r>
          </w:p>
        </w:tc>
        <w:tc>
          <w:tcPr>
            <w:tcW w:w="701" w:type="dxa"/>
            <w:gridSpan w:val="2"/>
            <w:vMerge w:val="restart"/>
            <w:tcBorders>
              <w:left w:val="nil"/>
            </w:tcBorders>
            <w:vAlign w:val="center"/>
          </w:tcPr>
          <w:p w:rsidR="00A53266" w:rsidRPr="00D914CB" w:rsidRDefault="00A53266" w:rsidP="00F30B13">
            <w:pPr>
              <w:kinsoku w:val="0"/>
              <w:overflowPunct w:val="0"/>
              <w:snapToGrid w:val="0"/>
              <w:rPr>
                <w:rFonts w:hAnsi="ＭＳ 明朝"/>
                <w:sz w:val="20"/>
                <w:szCs w:val="20"/>
              </w:rPr>
            </w:pPr>
            <w:r w:rsidRPr="00D914CB">
              <w:rPr>
                <w:rFonts w:hAnsi="ＭＳ 明朝" w:hint="eastAsia"/>
                <w:sz w:val="20"/>
                <w:szCs w:val="20"/>
              </w:rPr>
              <w:t>×100</w:t>
            </w:r>
          </w:p>
        </w:tc>
      </w:tr>
      <w:tr w:rsidR="00A53266" w:rsidRPr="005724A0" w:rsidTr="00F30B13">
        <w:trPr>
          <w:trHeight w:val="403"/>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ign w:val="center"/>
          </w:tcPr>
          <w:p w:rsidR="00A53266" w:rsidRPr="00343707" w:rsidRDefault="00A53266" w:rsidP="00F30B13">
            <w:pPr>
              <w:kinsoku w:val="0"/>
              <w:overflowPunct w:val="0"/>
              <w:snapToGrid w:val="0"/>
              <w:rPr>
                <w:rFonts w:hAnsi="ＭＳ 明朝"/>
                <w:sz w:val="20"/>
                <w:szCs w:val="20"/>
              </w:rPr>
            </w:pPr>
          </w:p>
        </w:tc>
        <w:tc>
          <w:tcPr>
            <w:tcW w:w="335"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top w:val="single" w:sz="8" w:space="0" w:color="auto"/>
              <w:left w:val="nil"/>
              <w:right w:val="nil"/>
            </w:tcBorders>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負債・資本合計</w:t>
            </w:r>
          </w:p>
        </w:tc>
        <w:tc>
          <w:tcPr>
            <w:tcW w:w="701" w:type="dxa"/>
            <w:gridSpan w:val="2"/>
            <w:vMerge/>
            <w:tcBorders>
              <w:left w:val="nil"/>
            </w:tcBorders>
          </w:tcPr>
          <w:p w:rsidR="00A53266" w:rsidRPr="00D914CB" w:rsidRDefault="00A53266" w:rsidP="00F30B13">
            <w:pPr>
              <w:kinsoku w:val="0"/>
              <w:overflowPunct w:val="0"/>
              <w:snapToGrid w:val="0"/>
              <w:jc w:val="left"/>
              <w:rPr>
                <w:rFonts w:hAnsi="ＭＳ 明朝"/>
                <w:sz w:val="20"/>
                <w:szCs w:val="20"/>
              </w:rPr>
            </w:pPr>
          </w:p>
        </w:tc>
      </w:tr>
      <w:tr w:rsidR="00A53266" w:rsidRPr="005724A0" w:rsidTr="00F30B13">
        <w:trPr>
          <w:trHeight w:val="417"/>
        </w:trPr>
        <w:tc>
          <w:tcPr>
            <w:tcW w:w="416"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r w:rsidRPr="00343707">
              <w:rPr>
                <w:rFonts w:hAnsi="ＭＳ 明朝" w:hint="eastAsia"/>
                <w:sz w:val="20"/>
                <w:szCs w:val="20"/>
              </w:rPr>
              <w:t>財　務　比　率</w:t>
            </w:r>
          </w:p>
        </w:tc>
        <w:tc>
          <w:tcPr>
            <w:tcW w:w="1320" w:type="dxa"/>
            <w:vMerge w:val="restart"/>
            <w:vAlign w:val="center"/>
          </w:tcPr>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固定比率</w:t>
            </w:r>
          </w:p>
        </w:tc>
        <w:tc>
          <w:tcPr>
            <w:tcW w:w="335"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176.0</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172.4</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170.1</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136.1</w:t>
            </w:r>
          </w:p>
        </w:tc>
        <w:tc>
          <w:tcPr>
            <w:tcW w:w="283" w:type="dxa"/>
            <w:vMerge w:val="restart"/>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left w:val="nil"/>
              <w:bottom w:val="single" w:sz="8" w:space="0" w:color="auto"/>
              <w:right w:val="nil"/>
            </w:tcBorders>
            <w:vAlign w:val="center"/>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固　定　資　産</w:t>
            </w:r>
          </w:p>
        </w:tc>
        <w:tc>
          <w:tcPr>
            <w:tcW w:w="701" w:type="dxa"/>
            <w:gridSpan w:val="2"/>
            <w:vMerge w:val="restart"/>
            <w:tcBorders>
              <w:left w:val="nil"/>
            </w:tcBorders>
            <w:vAlign w:val="center"/>
          </w:tcPr>
          <w:p w:rsidR="00A53266" w:rsidRPr="00D914CB" w:rsidRDefault="00A53266" w:rsidP="00F30B13">
            <w:pPr>
              <w:kinsoku w:val="0"/>
              <w:overflowPunct w:val="0"/>
              <w:snapToGrid w:val="0"/>
              <w:rPr>
                <w:rFonts w:hAnsi="ＭＳ 明朝"/>
                <w:sz w:val="20"/>
                <w:szCs w:val="20"/>
              </w:rPr>
            </w:pPr>
            <w:r w:rsidRPr="00D914CB">
              <w:rPr>
                <w:rFonts w:hAnsi="ＭＳ 明朝" w:hint="eastAsia"/>
                <w:sz w:val="20"/>
                <w:szCs w:val="20"/>
              </w:rPr>
              <w:t>×100</w:t>
            </w:r>
          </w:p>
        </w:tc>
      </w:tr>
      <w:tr w:rsidR="00A53266" w:rsidRPr="005724A0" w:rsidTr="00F30B13">
        <w:trPr>
          <w:trHeight w:val="399"/>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ign w:val="center"/>
          </w:tcPr>
          <w:p w:rsidR="00A53266" w:rsidRPr="00343707" w:rsidRDefault="00A53266" w:rsidP="00F30B13">
            <w:pPr>
              <w:kinsoku w:val="0"/>
              <w:overflowPunct w:val="0"/>
              <w:snapToGrid w:val="0"/>
              <w:rPr>
                <w:rFonts w:hAnsi="ＭＳ 明朝"/>
                <w:sz w:val="20"/>
                <w:szCs w:val="20"/>
              </w:rPr>
            </w:pPr>
          </w:p>
        </w:tc>
        <w:tc>
          <w:tcPr>
            <w:tcW w:w="335"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top w:val="single" w:sz="8" w:space="0" w:color="auto"/>
              <w:left w:val="nil"/>
              <w:right w:val="nil"/>
            </w:tcBorders>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自己資本金＋剰余金</w:t>
            </w:r>
          </w:p>
        </w:tc>
        <w:tc>
          <w:tcPr>
            <w:tcW w:w="701" w:type="dxa"/>
            <w:gridSpan w:val="2"/>
            <w:vMerge/>
            <w:tcBorders>
              <w:left w:val="nil"/>
            </w:tcBorders>
          </w:tcPr>
          <w:p w:rsidR="00A53266" w:rsidRPr="00D914CB" w:rsidRDefault="00A53266" w:rsidP="00F30B13">
            <w:pPr>
              <w:kinsoku w:val="0"/>
              <w:overflowPunct w:val="0"/>
              <w:snapToGrid w:val="0"/>
              <w:jc w:val="left"/>
              <w:rPr>
                <w:rFonts w:hAnsi="ＭＳ 明朝"/>
                <w:sz w:val="20"/>
                <w:szCs w:val="20"/>
              </w:rPr>
            </w:pPr>
          </w:p>
        </w:tc>
      </w:tr>
      <w:tr w:rsidR="00A53266" w:rsidRPr="005724A0" w:rsidTr="00F30B13">
        <w:trPr>
          <w:trHeight w:val="401"/>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restart"/>
            <w:vAlign w:val="center"/>
          </w:tcPr>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固定資産対</w:t>
            </w:r>
          </w:p>
          <w:p w:rsidR="00A53266" w:rsidRPr="00343707" w:rsidRDefault="00A53266" w:rsidP="00F30B13">
            <w:pPr>
              <w:kinsoku w:val="0"/>
              <w:overflowPunct w:val="0"/>
              <w:snapToGrid w:val="0"/>
              <w:rPr>
                <w:rFonts w:hAnsi="ＭＳ 明朝"/>
                <w:sz w:val="20"/>
                <w:szCs w:val="20"/>
              </w:rPr>
            </w:pPr>
            <w:r w:rsidRPr="006C5C69">
              <w:rPr>
                <w:rFonts w:hAnsi="ＭＳ 明朝" w:hint="eastAsia"/>
                <w:w w:val="95"/>
                <w:kern w:val="0"/>
                <w:sz w:val="20"/>
                <w:szCs w:val="20"/>
                <w:fitText w:val="1206" w:id="682787840"/>
              </w:rPr>
              <w:t>長期資本比</w:t>
            </w:r>
            <w:r w:rsidRPr="006C5C69">
              <w:rPr>
                <w:rFonts w:hAnsi="ＭＳ 明朝" w:hint="eastAsia"/>
                <w:spacing w:val="60"/>
                <w:w w:val="95"/>
                <w:kern w:val="0"/>
                <w:sz w:val="20"/>
                <w:szCs w:val="20"/>
                <w:fitText w:val="1206" w:id="682787840"/>
              </w:rPr>
              <w:t>率</w:t>
            </w:r>
          </w:p>
        </w:tc>
        <w:tc>
          <w:tcPr>
            <w:tcW w:w="335"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92.6</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92.8</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93.4</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89.9</w:t>
            </w:r>
          </w:p>
        </w:tc>
        <w:tc>
          <w:tcPr>
            <w:tcW w:w="283" w:type="dxa"/>
            <w:vMerge w:val="restart"/>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left w:val="nil"/>
              <w:bottom w:val="single" w:sz="8" w:space="0" w:color="auto"/>
              <w:right w:val="nil"/>
            </w:tcBorders>
            <w:vAlign w:val="center"/>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固　定　資　産</w:t>
            </w:r>
          </w:p>
        </w:tc>
        <w:tc>
          <w:tcPr>
            <w:tcW w:w="701" w:type="dxa"/>
            <w:gridSpan w:val="2"/>
            <w:vMerge w:val="restart"/>
            <w:tcBorders>
              <w:left w:val="nil"/>
            </w:tcBorders>
            <w:vAlign w:val="center"/>
          </w:tcPr>
          <w:p w:rsidR="00A53266" w:rsidRPr="00D914CB" w:rsidRDefault="00A53266" w:rsidP="00F30B13">
            <w:pPr>
              <w:kinsoku w:val="0"/>
              <w:overflowPunct w:val="0"/>
              <w:snapToGrid w:val="0"/>
              <w:rPr>
                <w:rFonts w:hAnsi="ＭＳ 明朝"/>
                <w:sz w:val="20"/>
                <w:szCs w:val="20"/>
              </w:rPr>
            </w:pPr>
            <w:r w:rsidRPr="00D914CB">
              <w:rPr>
                <w:rFonts w:hAnsi="ＭＳ 明朝" w:hint="eastAsia"/>
                <w:sz w:val="20"/>
                <w:szCs w:val="20"/>
              </w:rPr>
              <w:t>×100</w:t>
            </w:r>
          </w:p>
        </w:tc>
      </w:tr>
      <w:tr w:rsidR="00A53266" w:rsidRPr="005724A0" w:rsidTr="00F30B13">
        <w:trPr>
          <w:trHeight w:val="426"/>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ign w:val="center"/>
          </w:tcPr>
          <w:p w:rsidR="00A53266" w:rsidRPr="00343707" w:rsidRDefault="00A53266" w:rsidP="00F30B13">
            <w:pPr>
              <w:kinsoku w:val="0"/>
              <w:overflowPunct w:val="0"/>
              <w:snapToGrid w:val="0"/>
              <w:rPr>
                <w:rFonts w:hAnsi="ＭＳ 明朝"/>
                <w:sz w:val="20"/>
                <w:szCs w:val="20"/>
              </w:rPr>
            </w:pPr>
          </w:p>
        </w:tc>
        <w:tc>
          <w:tcPr>
            <w:tcW w:w="335"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top w:val="single" w:sz="8" w:space="0" w:color="auto"/>
              <w:left w:val="nil"/>
              <w:right w:val="nil"/>
            </w:tcBorders>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資本金＋剰余金＋固定負債</w:t>
            </w:r>
          </w:p>
        </w:tc>
        <w:tc>
          <w:tcPr>
            <w:tcW w:w="701" w:type="dxa"/>
            <w:gridSpan w:val="2"/>
            <w:vMerge/>
            <w:tcBorders>
              <w:left w:val="nil"/>
            </w:tcBorders>
            <w:vAlign w:val="center"/>
          </w:tcPr>
          <w:p w:rsidR="00A53266" w:rsidRPr="00D914CB" w:rsidRDefault="00A53266" w:rsidP="00F30B13">
            <w:pPr>
              <w:kinsoku w:val="0"/>
              <w:overflowPunct w:val="0"/>
              <w:snapToGrid w:val="0"/>
              <w:rPr>
                <w:rFonts w:hAnsi="ＭＳ 明朝"/>
                <w:sz w:val="20"/>
                <w:szCs w:val="20"/>
              </w:rPr>
            </w:pPr>
          </w:p>
        </w:tc>
      </w:tr>
      <w:tr w:rsidR="00A53266" w:rsidRPr="005724A0" w:rsidTr="00F30B13">
        <w:trPr>
          <w:trHeight w:val="414"/>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restart"/>
            <w:vAlign w:val="center"/>
          </w:tcPr>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流動比率</w:t>
            </w:r>
          </w:p>
        </w:tc>
        <w:tc>
          <w:tcPr>
            <w:tcW w:w="335"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1,635.3</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567.8</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971.6</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1,061.4</w:t>
            </w:r>
          </w:p>
        </w:tc>
        <w:tc>
          <w:tcPr>
            <w:tcW w:w="283" w:type="dxa"/>
            <w:vMerge w:val="restart"/>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left w:val="nil"/>
              <w:bottom w:val="single" w:sz="8" w:space="0" w:color="auto"/>
              <w:right w:val="nil"/>
            </w:tcBorders>
            <w:vAlign w:val="bottom"/>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流</w:t>
            </w:r>
            <w:r>
              <w:rPr>
                <w:rFonts w:hAnsi="ＭＳ 明朝" w:hint="eastAsia"/>
                <w:sz w:val="20"/>
                <w:szCs w:val="20"/>
              </w:rPr>
              <w:t xml:space="preserve">　</w:t>
            </w:r>
            <w:r w:rsidRPr="00343707">
              <w:rPr>
                <w:rFonts w:hAnsi="ＭＳ 明朝" w:hint="eastAsia"/>
                <w:sz w:val="20"/>
                <w:szCs w:val="20"/>
              </w:rPr>
              <w:t>動</w:t>
            </w:r>
            <w:r>
              <w:rPr>
                <w:rFonts w:hAnsi="ＭＳ 明朝" w:hint="eastAsia"/>
                <w:sz w:val="20"/>
                <w:szCs w:val="20"/>
              </w:rPr>
              <w:t xml:space="preserve">　</w:t>
            </w:r>
            <w:r w:rsidRPr="00343707">
              <w:rPr>
                <w:rFonts w:hAnsi="ＭＳ 明朝" w:hint="eastAsia"/>
                <w:sz w:val="20"/>
                <w:szCs w:val="20"/>
              </w:rPr>
              <w:t>資</w:t>
            </w:r>
            <w:r>
              <w:rPr>
                <w:rFonts w:hAnsi="ＭＳ 明朝" w:hint="eastAsia"/>
                <w:sz w:val="20"/>
                <w:szCs w:val="20"/>
              </w:rPr>
              <w:t xml:space="preserve">　</w:t>
            </w:r>
            <w:r w:rsidRPr="00343707">
              <w:rPr>
                <w:rFonts w:hAnsi="ＭＳ 明朝" w:hint="eastAsia"/>
                <w:sz w:val="20"/>
                <w:szCs w:val="20"/>
              </w:rPr>
              <w:t>産</w:t>
            </w:r>
          </w:p>
        </w:tc>
        <w:tc>
          <w:tcPr>
            <w:tcW w:w="701" w:type="dxa"/>
            <w:gridSpan w:val="2"/>
            <w:vMerge w:val="restart"/>
            <w:tcBorders>
              <w:left w:val="nil"/>
            </w:tcBorders>
            <w:vAlign w:val="center"/>
          </w:tcPr>
          <w:p w:rsidR="00A53266" w:rsidRPr="00D914CB" w:rsidRDefault="00A53266" w:rsidP="00F30B13">
            <w:pPr>
              <w:kinsoku w:val="0"/>
              <w:overflowPunct w:val="0"/>
              <w:snapToGrid w:val="0"/>
              <w:rPr>
                <w:rFonts w:hAnsi="ＭＳ 明朝"/>
                <w:sz w:val="20"/>
                <w:szCs w:val="20"/>
              </w:rPr>
            </w:pPr>
            <w:r w:rsidRPr="00D914CB">
              <w:rPr>
                <w:rFonts w:hAnsi="ＭＳ 明朝" w:hint="eastAsia"/>
                <w:sz w:val="20"/>
                <w:szCs w:val="20"/>
              </w:rPr>
              <w:t>×100</w:t>
            </w:r>
          </w:p>
        </w:tc>
      </w:tr>
      <w:tr w:rsidR="00A53266" w:rsidRPr="005724A0" w:rsidTr="00F30B13">
        <w:trPr>
          <w:trHeight w:val="411"/>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ign w:val="center"/>
          </w:tcPr>
          <w:p w:rsidR="00A53266" w:rsidRPr="00343707" w:rsidRDefault="00A53266" w:rsidP="00F30B13">
            <w:pPr>
              <w:kinsoku w:val="0"/>
              <w:overflowPunct w:val="0"/>
              <w:snapToGrid w:val="0"/>
              <w:rPr>
                <w:rFonts w:hAnsi="ＭＳ 明朝"/>
                <w:sz w:val="20"/>
                <w:szCs w:val="20"/>
              </w:rPr>
            </w:pPr>
          </w:p>
        </w:tc>
        <w:tc>
          <w:tcPr>
            <w:tcW w:w="335"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top w:val="single" w:sz="8" w:space="0" w:color="auto"/>
              <w:left w:val="nil"/>
              <w:right w:val="nil"/>
            </w:tcBorders>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流</w:t>
            </w:r>
            <w:r>
              <w:rPr>
                <w:rFonts w:hAnsi="ＭＳ 明朝" w:hint="eastAsia"/>
                <w:sz w:val="20"/>
                <w:szCs w:val="20"/>
              </w:rPr>
              <w:t xml:space="preserve">　</w:t>
            </w:r>
            <w:r w:rsidRPr="00343707">
              <w:rPr>
                <w:rFonts w:hAnsi="ＭＳ 明朝" w:hint="eastAsia"/>
                <w:sz w:val="20"/>
                <w:szCs w:val="20"/>
              </w:rPr>
              <w:t>動</w:t>
            </w:r>
            <w:r>
              <w:rPr>
                <w:rFonts w:hAnsi="ＭＳ 明朝" w:hint="eastAsia"/>
                <w:sz w:val="20"/>
                <w:szCs w:val="20"/>
              </w:rPr>
              <w:t xml:space="preserve">　</w:t>
            </w:r>
            <w:r w:rsidRPr="00343707">
              <w:rPr>
                <w:rFonts w:hAnsi="ＭＳ 明朝" w:hint="eastAsia"/>
                <w:sz w:val="20"/>
                <w:szCs w:val="20"/>
              </w:rPr>
              <w:t>負</w:t>
            </w:r>
            <w:r>
              <w:rPr>
                <w:rFonts w:hAnsi="ＭＳ 明朝" w:hint="eastAsia"/>
                <w:sz w:val="20"/>
                <w:szCs w:val="20"/>
              </w:rPr>
              <w:t xml:space="preserve">　</w:t>
            </w:r>
            <w:r w:rsidRPr="00343707">
              <w:rPr>
                <w:rFonts w:hAnsi="ＭＳ 明朝" w:hint="eastAsia"/>
                <w:sz w:val="20"/>
                <w:szCs w:val="20"/>
              </w:rPr>
              <w:t>債</w:t>
            </w:r>
          </w:p>
        </w:tc>
        <w:tc>
          <w:tcPr>
            <w:tcW w:w="701" w:type="dxa"/>
            <w:gridSpan w:val="2"/>
            <w:vMerge/>
            <w:tcBorders>
              <w:left w:val="nil"/>
            </w:tcBorders>
          </w:tcPr>
          <w:p w:rsidR="00A53266" w:rsidRPr="00D914CB" w:rsidRDefault="00A53266" w:rsidP="00F30B13">
            <w:pPr>
              <w:kinsoku w:val="0"/>
              <w:overflowPunct w:val="0"/>
              <w:snapToGrid w:val="0"/>
              <w:jc w:val="left"/>
              <w:rPr>
                <w:rFonts w:hAnsi="ＭＳ 明朝"/>
                <w:sz w:val="22"/>
              </w:rPr>
            </w:pPr>
          </w:p>
        </w:tc>
      </w:tr>
      <w:tr w:rsidR="00A53266" w:rsidRPr="005724A0" w:rsidTr="00F30B13">
        <w:trPr>
          <w:trHeight w:val="340"/>
        </w:trPr>
        <w:tc>
          <w:tcPr>
            <w:tcW w:w="416"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r w:rsidRPr="00343707">
              <w:rPr>
                <w:rFonts w:hAnsi="ＭＳ 明朝" w:hint="eastAsia"/>
                <w:sz w:val="20"/>
                <w:szCs w:val="20"/>
              </w:rPr>
              <w:t>回　　転　　率</w:t>
            </w:r>
          </w:p>
        </w:tc>
        <w:tc>
          <w:tcPr>
            <w:tcW w:w="1320" w:type="dxa"/>
            <w:vMerge w:val="restart"/>
            <w:vAlign w:val="center"/>
          </w:tcPr>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自己資本</w:t>
            </w:r>
          </w:p>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回転率</w:t>
            </w:r>
          </w:p>
        </w:tc>
        <w:tc>
          <w:tcPr>
            <w:tcW w:w="335"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18"/>
                <w:szCs w:val="18"/>
              </w:rPr>
            </w:pPr>
            <w:r w:rsidRPr="00343707">
              <w:rPr>
                <w:rFonts w:hAnsi="ＭＳ 明朝" w:hint="eastAsia"/>
                <w:sz w:val="18"/>
                <w:szCs w:val="18"/>
              </w:rPr>
              <w:t>回転</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0.1</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0.1</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0.1</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0.1</w:t>
            </w:r>
          </w:p>
        </w:tc>
        <w:tc>
          <w:tcPr>
            <w:tcW w:w="283" w:type="dxa"/>
            <w:tcBorders>
              <w:bottom w:val="nil"/>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left w:val="nil"/>
              <w:bottom w:val="nil"/>
              <w:right w:val="nil"/>
            </w:tcBorders>
            <w:vAlign w:val="center"/>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営業収益－受託事業収益</w:t>
            </w:r>
          </w:p>
        </w:tc>
        <w:tc>
          <w:tcPr>
            <w:tcW w:w="701" w:type="dxa"/>
            <w:gridSpan w:val="2"/>
            <w:tcBorders>
              <w:left w:val="nil"/>
              <w:bottom w:val="nil"/>
            </w:tcBorders>
          </w:tcPr>
          <w:p w:rsidR="00A53266" w:rsidRPr="00D914CB" w:rsidRDefault="00A53266" w:rsidP="00F30B13">
            <w:pPr>
              <w:kinsoku w:val="0"/>
              <w:overflowPunct w:val="0"/>
              <w:snapToGrid w:val="0"/>
              <w:jc w:val="left"/>
              <w:rPr>
                <w:rFonts w:hAnsi="ＭＳ 明朝"/>
                <w:sz w:val="22"/>
              </w:rPr>
            </w:pPr>
          </w:p>
        </w:tc>
      </w:tr>
      <w:tr w:rsidR="00A53266" w:rsidRPr="005724A0" w:rsidTr="00F30B13">
        <w:trPr>
          <w:trHeight w:val="233"/>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tcPr>
          <w:p w:rsidR="00A53266" w:rsidRPr="00343707" w:rsidRDefault="00A53266" w:rsidP="00F30B13">
            <w:pPr>
              <w:kinsoku w:val="0"/>
              <w:overflowPunct w:val="0"/>
              <w:snapToGrid w:val="0"/>
              <w:jc w:val="left"/>
              <w:rPr>
                <w:rFonts w:hAnsi="ＭＳ 明朝"/>
                <w:sz w:val="20"/>
                <w:szCs w:val="20"/>
              </w:rPr>
            </w:pPr>
          </w:p>
        </w:tc>
        <w:tc>
          <w:tcPr>
            <w:tcW w:w="335" w:type="dxa"/>
            <w:vMerge/>
            <w:textDirection w:val="tbRlV"/>
            <w:vAlign w:val="center"/>
          </w:tcPr>
          <w:p w:rsidR="00A53266" w:rsidRPr="00343707" w:rsidRDefault="00A53266" w:rsidP="00F30B13">
            <w:pPr>
              <w:kinsoku w:val="0"/>
              <w:overflowPunct w:val="0"/>
              <w:snapToGrid w:val="0"/>
              <w:ind w:left="113" w:right="113"/>
              <w:jc w:val="center"/>
              <w:rPr>
                <w:rFonts w:hAnsi="ＭＳ 明朝"/>
                <w:sz w:val="18"/>
                <w:szCs w:val="18"/>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val="restart"/>
            <w:tcBorders>
              <w:top w:val="nil"/>
              <w:right w:val="nil"/>
            </w:tcBorders>
          </w:tcPr>
          <w:p w:rsidR="00A53266" w:rsidRPr="00D914CB" w:rsidRDefault="00A53266" w:rsidP="00F30B13">
            <w:pPr>
              <w:kinsoku w:val="0"/>
              <w:overflowPunct w:val="0"/>
              <w:snapToGrid w:val="0"/>
              <w:jc w:val="left"/>
              <w:rPr>
                <w:rFonts w:hAnsi="ＭＳ 明朝"/>
                <w:sz w:val="22"/>
              </w:rPr>
            </w:pPr>
          </w:p>
        </w:tc>
        <w:tc>
          <w:tcPr>
            <w:tcW w:w="236" w:type="dxa"/>
            <w:vMerge w:val="restart"/>
            <w:tcBorders>
              <w:top w:val="single" w:sz="8" w:space="0" w:color="auto"/>
              <w:left w:val="nil"/>
              <w:right w:val="nil"/>
            </w:tcBorders>
          </w:tcPr>
          <w:p w:rsidR="00A53266" w:rsidRPr="00343707" w:rsidRDefault="006D7ECE" w:rsidP="00F30B13">
            <w:pPr>
              <w:widowControl/>
              <w:jc w:val="left"/>
              <w:rPr>
                <w:rFonts w:hAnsi="ＭＳ 明朝"/>
                <w:sz w:val="20"/>
                <w:szCs w:val="20"/>
              </w:rPr>
            </w:pPr>
            <w:r>
              <w:rPr>
                <w:rFonts w:hAnsi="ＭＳ 明朝"/>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1" type="#_x0000_t185" style="position:absolute;margin-left:1.55pt;margin-top:6.15pt;width:137.15pt;height:19.8pt;z-index:251660288;mso-position-horizontal-relative:text;mso-position-vertical-relative:text" adj="4240">
                  <v:textbox inset="5.85pt,.7pt,5.85pt,.7pt"/>
                </v:shape>
              </w:pict>
            </w:r>
          </w:p>
        </w:tc>
        <w:tc>
          <w:tcPr>
            <w:tcW w:w="2553" w:type="dxa"/>
            <w:gridSpan w:val="2"/>
            <w:tcBorders>
              <w:top w:val="single" w:sz="8" w:space="0" w:color="auto"/>
              <w:left w:val="nil"/>
              <w:bottom w:val="single" w:sz="8" w:space="0" w:color="auto"/>
              <w:right w:val="nil"/>
            </w:tcBorders>
            <w:vAlign w:val="center"/>
          </w:tcPr>
          <w:p w:rsidR="00A53266" w:rsidRPr="00343707" w:rsidRDefault="00A53266" w:rsidP="00F30B13">
            <w:pPr>
              <w:kinsoku w:val="0"/>
              <w:overflowPunct w:val="0"/>
              <w:snapToGrid w:val="0"/>
              <w:spacing w:line="320" w:lineRule="exact"/>
              <w:jc w:val="center"/>
              <w:rPr>
                <w:rFonts w:hAnsi="ＭＳ 明朝"/>
                <w:sz w:val="20"/>
                <w:szCs w:val="20"/>
              </w:rPr>
            </w:pPr>
            <w:r w:rsidRPr="006C5C69">
              <w:rPr>
                <w:rFonts w:hAnsi="ＭＳ 明朝" w:hint="eastAsia"/>
                <w:w w:val="92"/>
                <w:kern w:val="0"/>
                <w:sz w:val="20"/>
                <w:szCs w:val="20"/>
                <w:fitText w:val="2412" w:id="682788354"/>
              </w:rPr>
              <w:t>期首自己資本＋期末自己資</w:t>
            </w:r>
            <w:r w:rsidRPr="006C5C69">
              <w:rPr>
                <w:rFonts w:hAnsi="ＭＳ 明朝" w:hint="eastAsia"/>
                <w:spacing w:val="30"/>
                <w:w w:val="92"/>
                <w:kern w:val="0"/>
                <w:sz w:val="20"/>
                <w:szCs w:val="20"/>
                <w:fitText w:val="2412" w:id="682788354"/>
              </w:rPr>
              <w:t>本</w:t>
            </w:r>
          </w:p>
        </w:tc>
        <w:tc>
          <w:tcPr>
            <w:tcW w:w="282" w:type="dxa"/>
            <w:gridSpan w:val="2"/>
            <w:vMerge w:val="restart"/>
            <w:tcBorders>
              <w:top w:val="single" w:sz="8" w:space="0" w:color="auto"/>
              <w:left w:val="nil"/>
              <w:right w:val="nil"/>
            </w:tcBorders>
          </w:tcPr>
          <w:p w:rsidR="00A53266" w:rsidRPr="00D914CB" w:rsidRDefault="00A53266" w:rsidP="00F30B13">
            <w:pPr>
              <w:kinsoku w:val="0"/>
              <w:overflowPunct w:val="0"/>
              <w:snapToGrid w:val="0"/>
              <w:jc w:val="left"/>
              <w:rPr>
                <w:rFonts w:hAnsi="ＭＳ 明朝"/>
                <w:sz w:val="22"/>
              </w:rPr>
            </w:pPr>
          </w:p>
        </w:tc>
        <w:tc>
          <w:tcPr>
            <w:tcW w:w="560" w:type="dxa"/>
            <w:vMerge w:val="restart"/>
            <w:tcBorders>
              <w:top w:val="nil"/>
              <w:left w:val="nil"/>
            </w:tcBorders>
          </w:tcPr>
          <w:p w:rsidR="00A53266" w:rsidRPr="00D914CB" w:rsidRDefault="00A53266" w:rsidP="00F30B13">
            <w:pPr>
              <w:kinsoku w:val="0"/>
              <w:overflowPunct w:val="0"/>
              <w:snapToGrid w:val="0"/>
              <w:jc w:val="left"/>
              <w:rPr>
                <w:rFonts w:hAnsi="ＭＳ 明朝"/>
                <w:sz w:val="22"/>
              </w:rPr>
            </w:pPr>
          </w:p>
        </w:tc>
      </w:tr>
      <w:tr w:rsidR="00A53266" w:rsidRPr="005724A0" w:rsidTr="00F30B13">
        <w:trPr>
          <w:trHeight w:val="271"/>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tcBorders>
              <w:bottom w:val="single" w:sz="2" w:space="0" w:color="auto"/>
            </w:tcBorders>
          </w:tcPr>
          <w:p w:rsidR="00A53266" w:rsidRPr="00343707" w:rsidRDefault="00A53266" w:rsidP="00F30B13">
            <w:pPr>
              <w:kinsoku w:val="0"/>
              <w:overflowPunct w:val="0"/>
              <w:snapToGrid w:val="0"/>
              <w:jc w:val="left"/>
              <w:rPr>
                <w:rFonts w:hAnsi="ＭＳ 明朝"/>
                <w:sz w:val="20"/>
                <w:szCs w:val="20"/>
              </w:rPr>
            </w:pPr>
          </w:p>
        </w:tc>
        <w:tc>
          <w:tcPr>
            <w:tcW w:w="335" w:type="dxa"/>
            <w:vMerge/>
            <w:tcBorders>
              <w:bottom w:val="single" w:sz="2" w:space="0" w:color="auto"/>
            </w:tcBorders>
            <w:textDirection w:val="tbRlV"/>
            <w:vAlign w:val="center"/>
          </w:tcPr>
          <w:p w:rsidR="00A53266" w:rsidRPr="00343707" w:rsidRDefault="00A53266" w:rsidP="00F30B13">
            <w:pPr>
              <w:kinsoku w:val="0"/>
              <w:overflowPunct w:val="0"/>
              <w:snapToGrid w:val="0"/>
              <w:ind w:left="113" w:right="113"/>
              <w:jc w:val="center"/>
              <w:rPr>
                <w:rFonts w:hAnsi="ＭＳ 明朝"/>
                <w:sz w:val="18"/>
                <w:szCs w:val="18"/>
              </w:rPr>
            </w:pPr>
          </w:p>
        </w:tc>
        <w:tc>
          <w:tcPr>
            <w:tcW w:w="949" w:type="dxa"/>
            <w:vMerge/>
            <w:tcBorders>
              <w:bottom w:val="single" w:sz="2" w:space="0" w:color="auto"/>
            </w:tcBorders>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tcBorders>
              <w:bottom w:val="single" w:sz="2" w:space="0" w:color="auto"/>
            </w:tcBorders>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tcBorders>
              <w:bottom w:val="single" w:sz="2" w:space="0" w:color="auto"/>
            </w:tcBorders>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tcBorders>
              <w:bottom w:val="single" w:sz="2" w:space="0" w:color="auto"/>
            </w:tcBorders>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tcBorders>
              <w:bottom w:val="single" w:sz="2" w:space="0" w:color="auto"/>
              <w:right w:val="nil"/>
            </w:tcBorders>
          </w:tcPr>
          <w:p w:rsidR="00A53266" w:rsidRPr="00D914CB" w:rsidRDefault="00A53266" w:rsidP="00F30B13">
            <w:pPr>
              <w:kinsoku w:val="0"/>
              <w:overflowPunct w:val="0"/>
              <w:snapToGrid w:val="0"/>
              <w:jc w:val="left"/>
              <w:rPr>
                <w:rFonts w:hAnsi="ＭＳ 明朝"/>
                <w:sz w:val="22"/>
              </w:rPr>
            </w:pPr>
          </w:p>
        </w:tc>
        <w:tc>
          <w:tcPr>
            <w:tcW w:w="236" w:type="dxa"/>
            <w:vMerge/>
            <w:tcBorders>
              <w:left w:val="nil"/>
              <w:bottom w:val="single" w:sz="2" w:space="0" w:color="auto"/>
              <w:right w:val="nil"/>
            </w:tcBorders>
          </w:tcPr>
          <w:p w:rsidR="00A53266" w:rsidRPr="00343707" w:rsidRDefault="00A53266" w:rsidP="00F30B13">
            <w:pPr>
              <w:kinsoku w:val="0"/>
              <w:overflowPunct w:val="0"/>
              <w:snapToGrid w:val="0"/>
              <w:jc w:val="left"/>
              <w:rPr>
                <w:rFonts w:hAnsi="ＭＳ 明朝"/>
                <w:sz w:val="20"/>
                <w:szCs w:val="20"/>
              </w:rPr>
            </w:pPr>
          </w:p>
        </w:tc>
        <w:tc>
          <w:tcPr>
            <w:tcW w:w="2553" w:type="dxa"/>
            <w:gridSpan w:val="2"/>
            <w:tcBorders>
              <w:top w:val="single" w:sz="8" w:space="0" w:color="auto"/>
              <w:left w:val="nil"/>
              <w:bottom w:val="single" w:sz="2" w:space="0" w:color="auto"/>
              <w:right w:val="nil"/>
            </w:tcBorders>
            <w:vAlign w:val="center"/>
          </w:tcPr>
          <w:p w:rsidR="00A53266" w:rsidRPr="00343707" w:rsidRDefault="00A53266" w:rsidP="00F30B13">
            <w:pPr>
              <w:kinsoku w:val="0"/>
              <w:overflowPunct w:val="0"/>
              <w:snapToGrid w:val="0"/>
              <w:jc w:val="center"/>
              <w:rPr>
                <w:rFonts w:hAnsi="ＭＳ 明朝"/>
                <w:sz w:val="20"/>
                <w:szCs w:val="20"/>
              </w:rPr>
            </w:pPr>
            <w:r w:rsidRPr="00343707">
              <w:rPr>
                <w:rFonts w:hAnsi="ＭＳ 明朝" w:hint="eastAsia"/>
                <w:sz w:val="20"/>
                <w:szCs w:val="20"/>
              </w:rPr>
              <w:t>２</w:t>
            </w:r>
          </w:p>
        </w:tc>
        <w:tc>
          <w:tcPr>
            <w:tcW w:w="282" w:type="dxa"/>
            <w:gridSpan w:val="2"/>
            <w:vMerge/>
            <w:tcBorders>
              <w:left w:val="nil"/>
              <w:bottom w:val="single" w:sz="2" w:space="0" w:color="auto"/>
              <w:right w:val="nil"/>
            </w:tcBorders>
          </w:tcPr>
          <w:p w:rsidR="00A53266" w:rsidRPr="00D914CB" w:rsidRDefault="00A53266" w:rsidP="00F30B13">
            <w:pPr>
              <w:widowControl/>
              <w:jc w:val="left"/>
              <w:rPr>
                <w:rFonts w:hAnsi="ＭＳ 明朝"/>
                <w:sz w:val="22"/>
              </w:rPr>
            </w:pPr>
          </w:p>
        </w:tc>
        <w:tc>
          <w:tcPr>
            <w:tcW w:w="560" w:type="dxa"/>
            <w:vMerge/>
            <w:tcBorders>
              <w:left w:val="nil"/>
              <w:bottom w:val="single" w:sz="2" w:space="0" w:color="auto"/>
            </w:tcBorders>
          </w:tcPr>
          <w:p w:rsidR="00A53266" w:rsidRPr="00D914CB" w:rsidRDefault="00A53266" w:rsidP="00F30B13">
            <w:pPr>
              <w:widowControl/>
              <w:jc w:val="left"/>
              <w:rPr>
                <w:rFonts w:hAnsi="ＭＳ 明朝"/>
                <w:sz w:val="22"/>
              </w:rPr>
            </w:pPr>
          </w:p>
        </w:tc>
      </w:tr>
      <w:tr w:rsidR="00A53266" w:rsidRPr="005724A0" w:rsidTr="00F30B13">
        <w:trPr>
          <w:trHeight w:val="309"/>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restart"/>
            <w:tcBorders>
              <w:top w:val="single" w:sz="2" w:space="0" w:color="auto"/>
            </w:tcBorders>
            <w:vAlign w:val="center"/>
          </w:tcPr>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流動資産</w:t>
            </w:r>
          </w:p>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回転率</w:t>
            </w:r>
          </w:p>
        </w:tc>
        <w:tc>
          <w:tcPr>
            <w:tcW w:w="335" w:type="dxa"/>
            <w:vMerge w:val="restart"/>
            <w:tcBorders>
              <w:top w:val="single" w:sz="2" w:space="0" w:color="auto"/>
            </w:tcBorders>
            <w:textDirection w:val="tbRlV"/>
            <w:vAlign w:val="center"/>
          </w:tcPr>
          <w:p w:rsidR="00A53266" w:rsidRPr="00343707" w:rsidRDefault="00A53266" w:rsidP="00F30B13">
            <w:pPr>
              <w:kinsoku w:val="0"/>
              <w:overflowPunct w:val="0"/>
              <w:snapToGrid w:val="0"/>
              <w:ind w:left="113" w:right="113"/>
              <w:jc w:val="center"/>
              <w:rPr>
                <w:rFonts w:hAnsi="ＭＳ 明朝"/>
                <w:sz w:val="18"/>
                <w:szCs w:val="18"/>
              </w:rPr>
            </w:pPr>
            <w:r w:rsidRPr="00343707">
              <w:rPr>
                <w:rFonts w:hAnsi="ＭＳ 明朝" w:hint="eastAsia"/>
                <w:sz w:val="18"/>
                <w:szCs w:val="18"/>
              </w:rPr>
              <w:t>回転</w:t>
            </w:r>
          </w:p>
        </w:tc>
        <w:tc>
          <w:tcPr>
            <w:tcW w:w="949" w:type="dxa"/>
            <w:vMerge w:val="restart"/>
            <w:tcBorders>
              <w:top w:val="single" w:sz="2" w:space="0" w:color="auto"/>
            </w:tcBorders>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0.6</w:t>
            </w:r>
          </w:p>
        </w:tc>
        <w:tc>
          <w:tcPr>
            <w:tcW w:w="949" w:type="dxa"/>
            <w:vMerge w:val="restart"/>
            <w:tcBorders>
              <w:top w:val="single" w:sz="2" w:space="0" w:color="auto"/>
            </w:tcBorders>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0.6</w:t>
            </w:r>
          </w:p>
        </w:tc>
        <w:tc>
          <w:tcPr>
            <w:tcW w:w="949" w:type="dxa"/>
            <w:vMerge w:val="restart"/>
            <w:tcBorders>
              <w:top w:val="single" w:sz="2" w:space="0" w:color="auto"/>
            </w:tcBorders>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0.6</w:t>
            </w:r>
          </w:p>
        </w:tc>
        <w:tc>
          <w:tcPr>
            <w:tcW w:w="949" w:type="dxa"/>
            <w:vMerge w:val="restart"/>
            <w:tcBorders>
              <w:top w:val="single" w:sz="2" w:space="0" w:color="auto"/>
            </w:tcBorders>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0.4</w:t>
            </w:r>
          </w:p>
        </w:tc>
        <w:tc>
          <w:tcPr>
            <w:tcW w:w="283" w:type="dxa"/>
            <w:tcBorders>
              <w:top w:val="single" w:sz="2" w:space="0" w:color="auto"/>
              <w:bottom w:val="nil"/>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top w:val="single" w:sz="2" w:space="0" w:color="auto"/>
              <w:left w:val="nil"/>
              <w:right w:val="nil"/>
            </w:tcBorders>
            <w:vAlign w:val="center"/>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営業収益－受託事業収益</w:t>
            </w:r>
          </w:p>
        </w:tc>
        <w:tc>
          <w:tcPr>
            <w:tcW w:w="701" w:type="dxa"/>
            <w:gridSpan w:val="2"/>
            <w:tcBorders>
              <w:top w:val="single" w:sz="2" w:space="0" w:color="auto"/>
              <w:left w:val="nil"/>
              <w:bottom w:val="nil"/>
            </w:tcBorders>
          </w:tcPr>
          <w:p w:rsidR="00A53266" w:rsidRPr="00D914CB" w:rsidRDefault="00A53266" w:rsidP="00F30B13">
            <w:pPr>
              <w:kinsoku w:val="0"/>
              <w:overflowPunct w:val="0"/>
              <w:snapToGrid w:val="0"/>
              <w:jc w:val="left"/>
              <w:rPr>
                <w:rFonts w:hAnsi="ＭＳ 明朝"/>
                <w:sz w:val="22"/>
              </w:rPr>
            </w:pPr>
          </w:p>
        </w:tc>
      </w:tr>
      <w:tr w:rsidR="00A53266" w:rsidRPr="005724A0" w:rsidTr="00F30B13">
        <w:trPr>
          <w:trHeight w:val="312"/>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ign w:val="center"/>
          </w:tcPr>
          <w:p w:rsidR="00A53266" w:rsidRPr="00343707" w:rsidRDefault="00A53266" w:rsidP="00F30B13">
            <w:pPr>
              <w:kinsoku w:val="0"/>
              <w:overflowPunct w:val="0"/>
              <w:snapToGrid w:val="0"/>
              <w:rPr>
                <w:rFonts w:hAnsi="ＭＳ 明朝"/>
                <w:sz w:val="20"/>
                <w:szCs w:val="20"/>
              </w:rPr>
            </w:pPr>
          </w:p>
        </w:tc>
        <w:tc>
          <w:tcPr>
            <w:tcW w:w="335" w:type="dxa"/>
            <w:vMerge/>
            <w:textDirection w:val="tbRlV"/>
            <w:vAlign w:val="center"/>
          </w:tcPr>
          <w:p w:rsidR="00A53266" w:rsidRPr="00343707" w:rsidRDefault="00A53266" w:rsidP="00F30B13">
            <w:pPr>
              <w:kinsoku w:val="0"/>
              <w:overflowPunct w:val="0"/>
              <w:snapToGrid w:val="0"/>
              <w:ind w:left="113" w:right="113"/>
              <w:jc w:val="center"/>
              <w:rPr>
                <w:rFonts w:hAnsi="ＭＳ 明朝"/>
                <w:sz w:val="18"/>
                <w:szCs w:val="18"/>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val="restart"/>
            <w:tcBorders>
              <w:top w:val="nil"/>
              <w:right w:val="nil"/>
            </w:tcBorders>
          </w:tcPr>
          <w:p w:rsidR="00A53266" w:rsidRPr="00D914CB" w:rsidRDefault="00A53266" w:rsidP="00F30B13">
            <w:pPr>
              <w:kinsoku w:val="0"/>
              <w:overflowPunct w:val="0"/>
              <w:snapToGrid w:val="0"/>
              <w:jc w:val="left"/>
              <w:rPr>
                <w:rFonts w:hAnsi="ＭＳ 明朝"/>
                <w:sz w:val="22"/>
              </w:rPr>
            </w:pPr>
          </w:p>
        </w:tc>
        <w:tc>
          <w:tcPr>
            <w:tcW w:w="236" w:type="dxa"/>
            <w:vMerge w:val="restart"/>
            <w:tcBorders>
              <w:left w:val="nil"/>
              <w:right w:val="nil"/>
            </w:tcBorders>
          </w:tcPr>
          <w:p w:rsidR="00A53266" w:rsidRPr="00343707" w:rsidRDefault="006D7ECE" w:rsidP="00F30B13">
            <w:pPr>
              <w:kinsoku w:val="0"/>
              <w:overflowPunct w:val="0"/>
              <w:snapToGrid w:val="0"/>
              <w:jc w:val="left"/>
              <w:rPr>
                <w:rFonts w:hAnsi="ＭＳ 明朝"/>
                <w:sz w:val="20"/>
                <w:szCs w:val="20"/>
              </w:rPr>
            </w:pPr>
            <w:r>
              <w:rPr>
                <w:rFonts w:hAnsi="ＭＳ 明朝"/>
                <w:noProof/>
                <w:sz w:val="20"/>
                <w:szCs w:val="20"/>
              </w:rPr>
              <w:pict>
                <v:shape id="_x0000_s1042" type="#_x0000_t185" style="position:absolute;margin-left:.95pt;margin-top:7.35pt;width:139.25pt;height:19.05pt;z-index:251661312;mso-position-horizontal-relative:text;mso-position-vertical-relative:text">
                  <v:textbox inset="5.85pt,.7pt,5.85pt,.7pt"/>
                </v:shape>
              </w:pict>
            </w:r>
          </w:p>
        </w:tc>
        <w:tc>
          <w:tcPr>
            <w:tcW w:w="2553" w:type="dxa"/>
            <w:gridSpan w:val="2"/>
            <w:tcBorders>
              <w:left w:val="nil"/>
              <w:bottom w:val="single" w:sz="8" w:space="0" w:color="auto"/>
              <w:right w:val="nil"/>
            </w:tcBorders>
            <w:vAlign w:val="center"/>
          </w:tcPr>
          <w:p w:rsidR="00A53266" w:rsidRPr="00343707" w:rsidRDefault="00A53266" w:rsidP="00F30B13">
            <w:pPr>
              <w:kinsoku w:val="0"/>
              <w:overflowPunct w:val="0"/>
              <w:snapToGrid w:val="0"/>
              <w:spacing w:line="320" w:lineRule="exact"/>
              <w:jc w:val="center"/>
              <w:rPr>
                <w:rFonts w:hAnsi="ＭＳ 明朝"/>
                <w:sz w:val="20"/>
                <w:szCs w:val="20"/>
              </w:rPr>
            </w:pPr>
            <w:r w:rsidRPr="006C5C69">
              <w:rPr>
                <w:rFonts w:hAnsi="ＭＳ 明朝" w:hint="eastAsia"/>
                <w:w w:val="92"/>
                <w:kern w:val="0"/>
                <w:sz w:val="20"/>
                <w:szCs w:val="20"/>
                <w:fitText w:val="2412" w:id="682788608"/>
              </w:rPr>
              <w:t>期首流動資産＋期末流動資</w:t>
            </w:r>
            <w:r w:rsidRPr="006C5C69">
              <w:rPr>
                <w:rFonts w:hAnsi="ＭＳ 明朝" w:hint="eastAsia"/>
                <w:spacing w:val="30"/>
                <w:w w:val="92"/>
                <w:kern w:val="0"/>
                <w:sz w:val="20"/>
                <w:szCs w:val="20"/>
                <w:fitText w:val="2412" w:id="682788608"/>
              </w:rPr>
              <w:t>産</w:t>
            </w:r>
          </w:p>
        </w:tc>
        <w:tc>
          <w:tcPr>
            <w:tcW w:w="282" w:type="dxa"/>
            <w:gridSpan w:val="2"/>
            <w:vMerge w:val="restart"/>
            <w:tcBorders>
              <w:left w:val="nil"/>
              <w:right w:val="nil"/>
            </w:tcBorders>
          </w:tcPr>
          <w:p w:rsidR="00A53266" w:rsidRPr="00D914CB" w:rsidRDefault="00A53266" w:rsidP="00F30B13">
            <w:pPr>
              <w:kinsoku w:val="0"/>
              <w:overflowPunct w:val="0"/>
              <w:snapToGrid w:val="0"/>
              <w:jc w:val="left"/>
              <w:rPr>
                <w:rFonts w:hAnsi="ＭＳ 明朝"/>
                <w:sz w:val="22"/>
              </w:rPr>
            </w:pPr>
          </w:p>
        </w:tc>
        <w:tc>
          <w:tcPr>
            <w:tcW w:w="560" w:type="dxa"/>
            <w:vMerge w:val="restart"/>
            <w:tcBorders>
              <w:top w:val="nil"/>
              <w:left w:val="nil"/>
            </w:tcBorders>
          </w:tcPr>
          <w:p w:rsidR="00A53266" w:rsidRPr="00D914CB" w:rsidRDefault="00A53266" w:rsidP="00F30B13">
            <w:pPr>
              <w:kinsoku w:val="0"/>
              <w:overflowPunct w:val="0"/>
              <w:snapToGrid w:val="0"/>
              <w:jc w:val="left"/>
              <w:rPr>
                <w:rFonts w:hAnsi="ＭＳ 明朝"/>
                <w:sz w:val="22"/>
              </w:rPr>
            </w:pPr>
          </w:p>
        </w:tc>
      </w:tr>
      <w:tr w:rsidR="00A53266" w:rsidRPr="005724A0" w:rsidTr="00F30B13">
        <w:trPr>
          <w:trHeight w:val="313"/>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tcPr>
          <w:p w:rsidR="00A53266" w:rsidRPr="00343707" w:rsidRDefault="00A53266" w:rsidP="00F30B13">
            <w:pPr>
              <w:kinsoku w:val="0"/>
              <w:overflowPunct w:val="0"/>
              <w:snapToGrid w:val="0"/>
              <w:jc w:val="left"/>
              <w:rPr>
                <w:rFonts w:hAnsi="ＭＳ 明朝"/>
                <w:sz w:val="20"/>
                <w:szCs w:val="20"/>
              </w:rPr>
            </w:pPr>
          </w:p>
        </w:tc>
        <w:tc>
          <w:tcPr>
            <w:tcW w:w="335" w:type="dxa"/>
            <w:vMerge/>
            <w:textDirection w:val="tbRlV"/>
            <w:vAlign w:val="center"/>
          </w:tcPr>
          <w:p w:rsidR="00A53266" w:rsidRPr="00343707" w:rsidRDefault="00A53266" w:rsidP="00F30B13">
            <w:pPr>
              <w:kinsoku w:val="0"/>
              <w:overflowPunct w:val="0"/>
              <w:snapToGrid w:val="0"/>
              <w:ind w:left="113" w:right="113"/>
              <w:jc w:val="center"/>
              <w:rPr>
                <w:rFonts w:hAnsi="ＭＳ 明朝"/>
                <w:sz w:val="18"/>
                <w:szCs w:val="18"/>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tcBorders>
              <w:right w:val="nil"/>
            </w:tcBorders>
          </w:tcPr>
          <w:p w:rsidR="00A53266" w:rsidRPr="00D914CB" w:rsidRDefault="00A53266" w:rsidP="00F30B13">
            <w:pPr>
              <w:kinsoku w:val="0"/>
              <w:overflowPunct w:val="0"/>
              <w:snapToGrid w:val="0"/>
              <w:jc w:val="left"/>
              <w:rPr>
                <w:rFonts w:hAnsi="ＭＳ 明朝"/>
                <w:sz w:val="22"/>
              </w:rPr>
            </w:pPr>
          </w:p>
        </w:tc>
        <w:tc>
          <w:tcPr>
            <w:tcW w:w="236" w:type="dxa"/>
            <w:vMerge/>
            <w:tcBorders>
              <w:left w:val="nil"/>
              <w:right w:val="nil"/>
            </w:tcBorders>
          </w:tcPr>
          <w:p w:rsidR="00A53266" w:rsidRPr="00343707" w:rsidRDefault="00A53266" w:rsidP="00F30B13">
            <w:pPr>
              <w:kinsoku w:val="0"/>
              <w:overflowPunct w:val="0"/>
              <w:snapToGrid w:val="0"/>
              <w:jc w:val="left"/>
              <w:rPr>
                <w:rFonts w:hAnsi="ＭＳ 明朝"/>
                <w:sz w:val="20"/>
                <w:szCs w:val="20"/>
              </w:rPr>
            </w:pPr>
          </w:p>
        </w:tc>
        <w:tc>
          <w:tcPr>
            <w:tcW w:w="2553" w:type="dxa"/>
            <w:gridSpan w:val="2"/>
            <w:tcBorders>
              <w:top w:val="single" w:sz="8" w:space="0" w:color="auto"/>
              <w:left w:val="nil"/>
              <w:right w:val="nil"/>
            </w:tcBorders>
            <w:vAlign w:val="center"/>
          </w:tcPr>
          <w:p w:rsidR="00A53266" w:rsidRPr="00343707" w:rsidRDefault="00A53266" w:rsidP="00F30B13">
            <w:pPr>
              <w:kinsoku w:val="0"/>
              <w:overflowPunct w:val="0"/>
              <w:snapToGrid w:val="0"/>
              <w:jc w:val="center"/>
              <w:rPr>
                <w:rFonts w:hAnsi="ＭＳ 明朝"/>
                <w:sz w:val="20"/>
                <w:szCs w:val="20"/>
              </w:rPr>
            </w:pPr>
            <w:r w:rsidRPr="00343707">
              <w:rPr>
                <w:rFonts w:hAnsi="ＭＳ 明朝" w:hint="eastAsia"/>
                <w:sz w:val="20"/>
                <w:szCs w:val="20"/>
              </w:rPr>
              <w:t>２</w:t>
            </w:r>
          </w:p>
        </w:tc>
        <w:tc>
          <w:tcPr>
            <w:tcW w:w="282" w:type="dxa"/>
            <w:gridSpan w:val="2"/>
            <w:vMerge/>
            <w:tcBorders>
              <w:left w:val="nil"/>
              <w:right w:val="nil"/>
            </w:tcBorders>
          </w:tcPr>
          <w:p w:rsidR="00A53266" w:rsidRPr="00D914CB" w:rsidRDefault="00A53266" w:rsidP="00F30B13">
            <w:pPr>
              <w:kinsoku w:val="0"/>
              <w:overflowPunct w:val="0"/>
              <w:snapToGrid w:val="0"/>
              <w:jc w:val="left"/>
              <w:rPr>
                <w:rFonts w:hAnsi="ＭＳ 明朝"/>
                <w:sz w:val="22"/>
              </w:rPr>
            </w:pPr>
          </w:p>
        </w:tc>
        <w:tc>
          <w:tcPr>
            <w:tcW w:w="560" w:type="dxa"/>
            <w:vMerge/>
            <w:tcBorders>
              <w:left w:val="nil"/>
            </w:tcBorders>
          </w:tcPr>
          <w:p w:rsidR="00A53266" w:rsidRPr="00D914CB" w:rsidRDefault="00A53266" w:rsidP="00F30B13">
            <w:pPr>
              <w:kinsoku w:val="0"/>
              <w:overflowPunct w:val="0"/>
              <w:snapToGrid w:val="0"/>
              <w:jc w:val="left"/>
              <w:rPr>
                <w:rFonts w:hAnsi="ＭＳ 明朝"/>
                <w:sz w:val="22"/>
              </w:rPr>
            </w:pPr>
          </w:p>
        </w:tc>
      </w:tr>
      <w:tr w:rsidR="00A53266" w:rsidRPr="005724A0" w:rsidTr="00F30B13">
        <w:trPr>
          <w:trHeight w:val="293"/>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restart"/>
            <w:vAlign w:val="center"/>
          </w:tcPr>
          <w:p w:rsidR="00A53266" w:rsidRPr="00343707" w:rsidRDefault="00A53266" w:rsidP="00F30B13">
            <w:pPr>
              <w:kinsoku w:val="0"/>
              <w:overflowPunct w:val="0"/>
              <w:snapToGrid w:val="0"/>
              <w:rPr>
                <w:rFonts w:hAnsi="ＭＳ 明朝"/>
                <w:sz w:val="20"/>
                <w:szCs w:val="20"/>
              </w:rPr>
            </w:pPr>
            <w:r w:rsidRPr="006C5C69">
              <w:rPr>
                <w:rFonts w:hAnsi="ＭＳ 明朝" w:hint="eastAsia"/>
                <w:w w:val="95"/>
                <w:kern w:val="0"/>
                <w:sz w:val="20"/>
                <w:szCs w:val="20"/>
                <w:fitText w:val="1206" w:id="682787841"/>
              </w:rPr>
              <w:t>未収金回転</w:t>
            </w:r>
            <w:r w:rsidRPr="006C5C69">
              <w:rPr>
                <w:rFonts w:hAnsi="ＭＳ 明朝" w:hint="eastAsia"/>
                <w:spacing w:val="60"/>
                <w:w w:val="95"/>
                <w:kern w:val="0"/>
                <w:sz w:val="20"/>
                <w:szCs w:val="20"/>
                <w:fitText w:val="1206" w:id="682787841"/>
              </w:rPr>
              <w:t>率</w:t>
            </w:r>
          </w:p>
        </w:tc>
        <w:tc>
          <w:tcPr>
            <w:tcW w:w="335"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18"/>
                <w:szCs w:val="18"/>
              </w:rPr>
            </w:pPr>
            <w:r w:rsidRPr="00343707">
              <w:rPr>
                <w:rFonts w:hAnsi="ＭＳ 明朝" w:hint="eastAsia"/>
                <w:sz w:val="18"/>
                <w:szCs w:val="18"/>
              </w:rPr>
              <w:t>回転</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4.2</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4.8</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4.4</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3.1</w:t>
            </w:r>
          </w:p>
        </w:tc>
        <w:tc>
          <w:tcPr>
            <w:tcW w:w="283" w:type="dxa"/>
            <w:tcBorders>
              <w:bottom w:val="nil"/>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left w:val="nil"/>
              <w:bottom w:val="single" w:sz="8" w:space="0" w:color="auto"/>
              <w:right w:val="nil"/>
            </w:tcBorders>
            <w:vAlign w:val="center"/>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営業収益－受託事業収益</w:t>
            </w:r>
          </w:p>
        </w:tc>
        <w:tc>
          <w:tcPr>
            <w:tcW w:w="701" w:type="dxa"/>
            <w:gridSpan w:val="2"/>
            <w:tcBorders>
              <w:left w:val="nil"/>
              <w:bottom w:val="nil"/>
            </w:tcBorders>
          </w:tcPr>
          <w:p w:rsidR="00A53266" w:rsidRPr="00D914CB" w:rsidRDefault="00A53266" w:rsidP="00F30B13">
            <w:pPr>
              <w:kinsoku w:val="0"/>
              <w:overflowPunct w:val="0"/>
              <w:snapToGrid w:val="0"/>
              <w:jc w:val="left"/>
              <w:rPr>
                <w:rFonts w:hAnsi="ＭＳ 明朝"/>
                <w:sz w:val="22"/>
              </w:rPr>
            </w:pPr>
          </w:p>
        </w:tc>
      </w:tr>
      <w:tr w:rsidR="00A53266" w:rsidRPr="005724A0" w:rsidTr="00F30B13">
        <w:trPr>
          <w:trHeight w:val="103"/>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tcPr>
          <w:p w:rsidR="00A53266" w:rsidRPr="00343707" w:rsidRDefault="00A53266" w:rsidP="00F30B13">
            <w:pPr>
              <w:kinsoku w:val="0"/>
              <w:overflowPunct w:val="0"/>
              <w:snapToGrid w:val="0"/>
              <w:jc w:val="left"/>
              <w:rPr>
                <w:rFonts w:hAnsi="ＭＳ 明朝"/>
                <w:sz w:val="20"/>
                <w:szCs w:val="20"/>
              </w:rPr>
            </w:pPr>
          </w:p>
        </w:tc>
        <w:tc>
          <w:tcPr>
            <w:tcW w:w="335"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val="restart"/>
            <w:tcBorders>
              <w:top w:val="nil"/>
              <w:right w:val="nil"/>
            </w:tcBorders>
          </w:tcPr>
          <w:p w:rsidR="00A53266" w:rsidRPr="00D914CB" w:rsidRDefault="00A53266" w:rsidP="00F30B13">
            <w:pPr>
              <w:kinsoku w:val="0"/>
              <w:overflowPunct w:val="0"/>
              <w:snapToGrid w:val="0"/>
              <w:jc w:val="left"/>
              <w:rPr>
                <w:rFonts w:hAnsi="ＭＳ 明朝"/>
                <w:sz w:val="22"/>
              </w:rPr>
            </w:pPr>
          </w:p>
        </w:tc>
        <w:tc>
          <w:tcPr>
            <w:tcW w:w="236" w:type="dxa"/>
            <w:vMerge w:val="restart"/>
            <w:tcBorders>
              <w:top w:val="single" w:sz="8" w:space="0" w:color="auto"/>
              <w:left w:val="nil"/>
              <w:right w:val="nil"/>
            </w:tcBorders>
          </w:tcPr>
          <w:p w:rsidR="00A53266" w:rsidRPr="00343707" w:rsidRDefault="006D7ECE" w:rsidP="00F30B13">
            <w:pPr>
              <w:kinsoku w:val="0"/>
              <w:overflowPunct w:val="0"/>
              <w:snapToGrid w:val="0"/>
              <w:jc w:val="left"/>
              <w:rPr>
                <w:rFonts w:hAnsi="ＭＳ 明朝"/>
                <w:sz w:val="20"/>
                <w:szCs w:val="20"/>
              </w:rPr>
            </w:pPr>
            <w:r>
              <w:rPr>
                <w:rFonts w:hAnsi="ＭＳ 明朝"/>
                <w:noProof/>
                <w:sz w:val="20"/>
                <w:szCs w:val="20"/>
              </w:rPr>
              <w:pict>
                <v:shape id="_x0000_s1043" type="#_x0000_t185" style="position:absolute;margin-left:2.3pt;margin-top:5.95pt;width:137.15pt;height:20.4pt;z-index:251662336;mso-position-horizontal-relative:text;mso-position-vertical-relative:text">
                  <v:textbox inset="5.85pt,.7pt,5.85pt,.7pt"/>
                </v:shape>
              </w:pict>
            </w:r>
          </w:p>
        </w:tc>
        <w:tc>
          <w:tcPr>
            <w:tcW w:w="2553" w:type="dxa"/>
            <w:gridSpan w:val="2"/>
            <w:tcBorders>
              <w:top w:val="single" w:sz="8" w:space="0" w:color="auto"/>
              <w:left w:val="nil"/>
              <w:bottom w:val="single" w:sz="8" w:space="0" w:color="auto"/>
              <w:right w:val="nil"/>
            </w:tcBorders>
            <w:vAlign w:val="center"/>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期首未収金＋期末未収金</w:t>
            </w:r>
          </w:p>
        </w:tc>
        <w:tc>
          <w:tcPr>
            <w:tcW w:w="282" w:type="dxa"/>
            <w:gridSpan w:val="2"/>
            <w:vMerge w:val="restart"/>
            <w:tcBorders>
              <w:top w:val="single" w:sz="4" w:space="0" w:color="auto"/>
              <w:left w:val="nil"/>
              <w:right w:val="nil"/>
            </w:tcBorders>
          </w:tcPr>
          <w:p w:rsidR="00A53266" w:rsidRPr="00D914CB" w:rsidRDefault="00A53266" w:rsidP="00F30B13">
            <w:pPr>
              <w:kinsoku w:val="0"/>
              <w:overflowPunct w:val="0"/>
              <w:snapToGrid w:val="0"/>
              <w:jc w:val="left"/>
              <w:rPr>
                <w:rFonts w:hAnsi="ＭＳ 明朝"/>
                <w:sz w:val="22"/>
              </w:rPr>
            </w:pPr>
          </w:p>
        </w:tc>
        <w:tc>
          <w:tcPr>
            <w:tcW w:w="560" w:type="dxa"/>
            <w:vMerge w:val="restart"/>
            <w:tcBorders>
              <w:top w:val="nil"/>
              <w:left w:val="nil"/>
            </w:tcBorders>
          </w:tcPr>
          <w:p w:rsidR="00A53266" w:rsidRPr="00D914CB" w:rsidRDefault="00A53266" w:rsidP="00F30B13">
            <w:pPr>
              <w:kinsoku w:val="0"/>
              <w:overflowPunct w:val="0"/>
              <w:snapToGrid w:val="0"/>
              <w:jc w:val="left"/>
              <w:rPr>
                <w:rFonts w:hAnsi="ＭＳ 明朝"/>
                <w:sz w:val="22"/>
              </w:rPr>
            </w:pPr>
          </w:p>
        </w:tc>
      </w:tr>
      <w:tr w:rsidR="00A53266" w:rsidRPr="005724A0" w:rsidTr="00F30B13">
        <w:trPr>
          <w:trHeight w:val="312"/>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tcPr>
          <w:p w:rsidR="00A53266" w:rsidRPr="00343707" w:rsidRDefault="00A53266" w:rsidP="00F30B13">
            <w:pPr>
              <w:kinsoku w:val="0"/>
              <w:overflowPunct w:val="0"/>
              <w:snapToGrid w:val="0"/>
              <w:jc w:val="left"/>
              <w:rPr>
                <w:rFonts w:hAnsi="ＭＳ 明朝"/>
                <w:sz w:val="20"/>
                <w:szCs w:val="20"/>
              </w:rPr>
            </w:pPr>
          </w:p>
        </w:tc>
        <w:tc>
          <w:tcPr>
            <w:tcW w:w="335"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tcBorders>
              <w:right w:val="nil"/>
            </w:tcBorders>
          </w:tcPr>
          <w:p w:rsidR="00A53266" w:rsidRPr="00D914CB" w:rsidRDefault="00A53266" w:rsidP="00F30B13">
            <w:pPr>
              <w:kinsoku w:val="0"/>
              <w:overflowPunct w:val="0"/>
              <w:snapToGrid w:val="0"/>
              <w:jc w:val="left"/>
              <w:rPr>
                <w:rFonts w:hAnsi="ＭＳ 明朝"/>
                <w:sz w:val="22"/>
              </w:rPr>
            </w:pPr>
          </w:p>
        </w:tc>
        <w:tc>
          <w:tcPr>
            <w:tcW w:w="236" w:type="dxa"/>
            <w:vMerge/>
            <w:tcBorders>
              <w:left w:val="nil"/>
              <w:right w:val="nil"/>
            </w:tcBorders>
          </w:tcPr>
          <w:p w:rsidR="00A53266" w:rsidRPr="00343707" w:rsidRDefault="00A53266" w:rsidP="00F30B13">
            <w:pPr>
              <w:kinsoku w:val="0"/>
              <w:overflowPunct w:val="0"/>
              <w:snapToGrid w:val="0"/>
              <w:jc w:val="left"/>
              <w:rPr>
                <w:rFonts w:hAnsi="ＭＳ 明朝"/>
                <w:sz w:val="20"/>
                <w:szCs w:val="20"/>
              </w:rPr>
            </w:pPr>
          </w:p>
        </w:tc>
        <w:tc>
          <w:tcPr>
            <w:tcW w:w="2553" w:type="dxa"/>
            <w:gridSpan w:val="2"/>
            <w:tcBorders>
              <w:top w:val="single" w:sz="8" w:space="0" w:color="auto"/>
              <w:left w:val="nil"/>
              <w:right w:val="nil"/>
            </w:tcBorders>
            <w:vAlign w:val="center"/>
          </w:tcPr>
          <w:p w:rsidR="00A53266" w:rsidRPr="00343707" w:rsidRDefault="00A53266" w:rsidP="00F30B13">
            <w:pPr>
              <w:kinsoku w:val="0"/>
              <w:overflowPunct w:val="0"/>
              <w:snapToGrid w:val="0"/>
              <w:jc w:val="center"/>
              <w:rPr>
                <w:rFonts w:hAnsi="ＭＳ 明朝"/>
                <w:sz w:val="20"/>
                <w:szCs w:val="20"/>
              </w:rPr>
            </w:pPr>
            <w:r w:rsidRPr="00343707">
              <w:rPr>
                <w:rFonts w:hAnsi="ＭＳ 明朝" w:hint="eastAsia"/>
                <w:sz w:val="20"/>
                <w:szCs w:val="20"/>
              </w:rPr>
              <w:t>２</w:t>
            </w:r>
          </w:p>
        </w:tc>
        <w:tc>
          <w:tcPr>
            <w:tcW w:w="282" w:type="dxa"/>
            <w:gridSpan w:val="2"/>
            <w:vMerge/>
            <w:tcBorders>
              <w:left w:val="nil"/>
              <w:right w:val="nil"/>
            </w:tcBorders>
          </w:tcPr>
          <w:p w:rsidR="00A53266" w:rsidRPr="00D914CB" w:rsidRDefault="00A53266" w:rsidP="00F30B13">
            <w:pPr>
              <w:kinsoku w:val="0"/>
              <w:overflowPunct w:val="0"/>
              <w:snapToGrid w:val="0"/>
              <w:jc w:val="left"/>
              <w:rPr>
                <w:rFonts w:hAnsi="ＭＳ 明朝"/>
                <w:sz w:val="22"/>
              </w:rPr>
            </w:pPr>
          </w:p>
        </w:tc>
        <w:tc>
          <w:tcPr>
            <w:tcW w:w="560" w:type="dxa"/>
            <w:vMerge/>
            <w:tcBorders>
              <w:left w:val="nil"/>
            </w:tcBorders>
          </w:tcPr>
          <w:p w:rsidR="00A53266" w:rsidRPr="00D914CB" w:rsidRDefault="00A53266" w:rsidP="00F30B13">
            <w:pPr>
              <w:kinsoku w:val="0"/>
              <w:overflowPunct w:val="0"/>
              <w:snapToGrid w:val="0"/>
              <w:jc w:val="left"/>
              <w:rPr>
                <w:rFonts w:hAnsi="ＭＳ 明朝"/>
                <w:sz w:val="22"/>
              </w:rPr>
            </w:pPr>
          </w:p>
        </w:tc>
      </w:tr>
      <w:tr w:rsidR="00A53266" w:rsidRPr="005724A0" w:rsidTr="00F30B13">
        <w:trPr>
          <w:trHeight w:val="410"/>
        </w:trPr>
        <w:tc>
          <w:tcPr>
            <w:tcW w:w="416"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r w:rsidRPr="00343707">
              <w:rPr>
                <w:rFonts w:hAnsi="ＭＳ 明朝" w:hint="eastAsia"/>
                <w:sz w:val="20"/>
                <w:szCs w:val="20"/>
              </w:rPr>
              <w:t>収　　益　　率</w:t>
            </w:r>
          </w:p>
        </w:tc>
        <w:tc>
          <w:tcPr>
            <w:tcW w:w="1320" w:type="dxa"/>
            <w:vMerge w:val="restart"/>
            <w:vAlign w:val="center"/>
          </w:tcPr>
          <w:p w:rsidR="00A53266" w:rsidRPr="00343707" w:rsidRDefault="00A53266" w:rsidP="00F30B13">
            <w:pPr>
              <w:kinsoku w:val="0"/>
              <w:overflowPunct w:val="0"/>
              <w:snapToGrid w:val="0"/>
              <w:rPr>
                <w:rFonts w:hAnsi="ＭＳ 明朝"/>
                <w:sz w:val="20"/>
                <w:szCs w:val="20"/>
              </w:rPr>
            </w:pPr>
            <w:r w:rsidRPr="00343707">
              <w:rPr>
                <w:rFonts w:hAnsi="ＭＳ 明朝" w:hint="eastAsia"/>
                <w:sz w:val="20"/>
                <w:szCs w:val="20"/>
              </w:rPr>
              <w:t>総収支比率</w:t>
            </w:r>
          </w:p>
        </w:tc>
        <w:tc>
          <w:tcPr>
            <w:tcW w:w="335"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98.4</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97.1</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97.2</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102.9</w:t>
            </w:r>
          </w:p>
        </w:tc>
        <w:tc>
          <w:tcPr>
            <w:tcW w:w="283" w:type="dxa"/>
            <w:vMerge w:val="restart"/>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left w:val="nil"/>
              <w:bottom w:val="single" w:sz="8" w:space="0" w:color="auto"/>
              <w:right w:val="nil"/>
            </w:tcBorders>
            <w:vAlign w:val="center"/>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総　　収　　益</w:t>
            </w:r>
          </w:p>
        </w:tc>
        <w:tc>
          <w:tcPr>
            <w:tcW w:w="701" w:type="dxa"/>
            <w:gridSpan w:val="2"/>
            <w:vMerge w:val="restart"/>
            <w:tcBorders>
              <w:left w:val="nil"/>
            </w:tcBorders>
            <w:vAlign w:val="center"/>
          </w:tcPr>
          <w:p w:rsidR="00A53266" w:rsidRPr="00D914CB" w:rsidRDefault="00A53266" w:rsidP="00F30B13">
            <w:pPr>
              <w:widowControl/>
              <w:rPr>
                <w:rFonts w:hAnsi="ＭＳ 明朝"/>
                <w:sz w:val="20"/>
                <w:szCs w:val="20"/>
              </w:rPr>
            </w:pPr>
            <w:r w:rsidRPr="00D914CB">
              <w:rPr>
                <w:rFonts w:hAnsi="ＭＳ 明朝" w:hint="eastAsia"/>
                <w:sz w:val="20"/>
                <w:szCs w:val="20"/>
              </w:rPr>
              <w:t>×100</w:t>
            </w:r>
          </w:p>
        </w:tc>
      </w:tr>
      <w:tr w:rsidR="00A53266" w:rsidRPr="005724A0" w:rsidTr="00F30B13">
        <w:trPr>
          <w:trHeight w:val="447"/>
        </w:trPr>
        <w:tc>
          <w:tcPr>
            <w:tcW w:w="416"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1320" w:type="dxa"/>
            <w:vMerge/>
            <w:vAlign w:val="center"/>
          </w:tcPr>
          <w:p w:rsidR="00A53266" w:rsidRPr="00343707" w:rsidRDefault="00A53266" w:rsidP="00F30B13">
            <w:pPr>
              <w:kinsoku w:val="0"/>
              <w:overflowPunct w:val="0"/>
              <w:snapToGrid w:val="0"/>
              <w:rPr>
                <w:rFonts w:hAnsi="ＭＳ 明朝"/>
                <w:sz w:val="20"/>
                <w:szCs w:val="20"/>
              </w:rPr>
            </w:pPr>
          </w:p>
        </w:tc>
        <w:tc>
          <w:tcPr>
            <w:tcW w:w="335"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top w:val="single" w:sz="8" w:space="0" w:color="auto"/>
              <w:left w:val="nil"/>
              <w:right w:val="nil"/>
            </w:tcBorders>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総　　費　　用</w:t>
            </w:r>
          </w:p>
        </w:tc>
        <w:tc>
          <w:tcPr>
            <w:tcW w:w="701" w:type="dxa"/>
            <w:gridSpan w:val="2"/>
            <w:vMerge/>
            <w:tcBorders>
              <w:left w:val="nil"/>
            </w:tcBorders>
            <w:vAlign w:val="center"/>
          </w:tcPr>
          <w:p w:rsidR="00A53266" w:rsidRPr="00D914CB" w:rsidRDefault="00A53266" w:rsidP="00F30B13">
            <w:pPr>
              <w:widowControl/>
              <w:rPr>
                <w:rFonts w:hAnsi="ＭＳ 明朝"/>
                <w:sz w:val="20"/>
                <w:szCs w:val="20"/>
              </w:rPr>
            </w:pPr>
          </w:p>
        </w:tc>
      </w:tr>
      <w:tr w:rsidR="00A53266" w:rsidRPr="005724A0" w:rsidTr="00F30B13">
        <w:trPr>
          <w:trHeight w:val="379"/>
        </w:trPr>
        <w:tc>
          <w:tcPr>
            <w:tcW w:w="416" w:type="dxa"/>
            <w:vMerge/>
          </w:tcPr>
          <w:p w:rsidR="00A53266" w:rsidRPr="00343707" w:rsidRDefault="00A53266" w:rsidP="00F30B13">
            <w:pPr>
              <w:kinsoku w:val="0"/>
              <w:overflowPunct w:val="0"/>
              <w:snapToGrid w:val="0"/>
              <w:jc w:val="left"/>
              <w:rPr>
                <w:rFonts w:hAnsi="ＭＳ 明朝"/>
                <w:sz w:val="20"/>
                <w:szCs w:val="20"/>
              </w:rPr>
            </w:pPr>
          </w:p>
        </w:tc>
        <w:tc>
          <w:tcPr>
            <w:tcW w:w="1320" w:type="dxa"/>
            <w:vMerge w:val="restart"/>
            <w:vAlign w:val="center"/>
          </w:tcPr>
          <w:p w:rsidR="00A53266" w:rsidRPr="00343707" w:rsidRDefault="00A53266" w:rsidP="00F30B13">
            <w:pPr>
              <w:kinsoku w:val="0"/>
              <w:overflowPunct w:val="0"/>
              <w:snapToGrid w:val="0"/>
              <w:rPr>
                <w:rFonts w:hAnsi="ＭＳ 明朝"/>
                <w:sz w:val="20"/>
                <w:szCs w:val="20"/>
              </w:rPr>
            </w:pPr>
            <w:r w:rsidRPr="006C5C69">
              <w:rPr>
                <w:rFonts w:hAnsi="ＭＳ 明朝" w:hint="eastAsia"/>
                <w:w w:val="95"/>
                <w:kern w:val="0"/>
                <w:sz w:val="20"/>
                <w:szCs w:val="20"/>
                <w:fitText w:val="1206" w:id="682787842"/>
              </w:rPr>
              <w:t>営業収支比</w:t>
            </w:r>
            <w:r w:rsidRPr="006C5C69">
              <w:rPr>
                <w:rFonts w:hAnsi="ＭＳ 明朝" w:hint="eastAsia"/>
                <w:spacing w:val="60"/>
                <w:w w:val="95"/>
                <w:kern w:val="0"/>
                <w:sz w:val="20"/>
                <w:szCs w:val="20"/>
                <w:fitText w:val="1206" w:id="682787842"/>
              </w:rPr>
              <w:t>率</w:t>
            </w:r>
          </w:p>
        </w:tc>
        <w:tc>
          <w:tcPr>
            <w:tcW w:w="335"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104.5</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102.8</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101.4</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73.4</w:t>
            </w:r>
          </w:p>
        </w:tc>
        <w:tc>
          <w:tcPr>
            <w:tcW w:w="283" w:type="dxa"/>
            <w:vMerge w:val="restart"/>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left w:val="nil"/>
              <w:bottom w:val="single" w:sz="8" w:space="0" w:color="auto"/>
              <w:right w:val="nil"/>
            </w:tcBorders>
            <w:vAlign w:val="center"/>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営業収益－受託事業収益</w:t>
            </w:r>
          </w:p>
        </w:tc>
        <w:tc>
          <w:tcPr>
            <w:tcW w:w="701" w:type="dxa"/>
            <w:gridSpan w:val="2"/>
            <w:vMerge w:val="restart"/>
            <w:tcBorders>
              <w:left w:val="nil"/>
            </w:tcBorders>
            <w:vAlign w:val="center"/>
          </w:tcPr>
          <w:p w:rsidR="00A53266" w:rsidRPr="00D914CB" w:rsidRDefault="00A53266" w:rsidP="00F30B13">
            <w:pPr>
              <w:kinsoku w:val="0"/>
              <w:overflowPunct w:val="0"/>
              <w:snapToGrid w:val="0"/>
              <w:rPr>
                <w:rFonts w:hAnsi="ＭＳ 明朝"/>
                <w:sz w:val="20"/>
                <w:szCs w:val="20"/>
              </w:rPr>
            </w:pPr>
            <w:r w:rsidRPr="00D914CB">
              <w:rPr>
                <w:rFonts w:hAnsi="ＭＳ 明朝" w:hint="eastAsia"/>
                <w:sz w:val="20"/>
                <w:szCs w:val="20"/>
              </w:rPr>
              <w:t>×100</w:t>
            </w:r>
          </w:p>
        </w:tc>
      </w:tr>
      <w:tr w:rsidR="00A53266" w:rsidRPr="005724A0" w:rsidTr="00F30B13">
        <w:trPr>
          <w:trHeight w:val="460"/>
        </w:trPr>
        <w:tc>
          <w:tcPr>
            <w:tcW w:w="416" w:type="dxa"/>
            <w:vMerge/>
          </w:tcPr>
          <w:p w:rsidR="00A53266" w:rsidRPr="00343707" w:rsidRDefault="00A53266" w:rsidP="00F30B13">
            <w:pPr>
              <w:kinsoku w:val="0"/>
              <w:overflowPunct w:val="0"/>
              <w:snapToGrid w:val="0"/>
              <w:jc w:val="left"/>
              <w:rPr>
                <w:rFonts w:hAnsi="ＭＳ 明朝"/>
                <w:sz w:val="20"/>
                <w:szCs w:val="20"/>
              </w:rPr>
            </w:pPr>
          </w:p>
        </w:tc>
        <w:tc>
          <w:tcPr>
            <w:tcW w:w="1320" w:type="dxa"/>
            <w:vMerge/>
          </w:tcPr>
          <w:p w:rsidR="00A53266" w:rsidRPr="00343707" w:rsidRDefault="00A53266" w:rsidP="00F30B13">
            <w:pPr>
              <w:kinsoku w:val="0"/>
              <w:overflowPunct w:val="0"/>
              <w:snapToGrid w:val="0"/>
              <w:jc w:val="left"/>
              <w:rPr>
                <w:rFonts w:hAnsi="ＭＳ 明朝"/>
                <w:sz w:val="20"/>
                <w:szCs w:val="20"/>
              </w:rPr>
            </w:pPr>
          </w:p>
        </w:tc>
        <w:tc>
          <w:tcPr>
            <w:tcW w:w="335" w:type="dxa"/>
            <w:vMerge/>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949" w:type="dxa"/>
            <w:vMerge/>
            <w:vAlign w:val="center"/>
          </w:tcPr>
          <w:p w:rsidR="00A53266" w:rsidRPr="00343707" w:rsidRDefault="00A53266" w:rsidP="00F30B13">
            <w:pPr>
              <w:kinsoku w:val="0"/>
              <w:overflowPunct w:val="0"/>
              <w:snapToGrid w:val="0"/>
              <w:jc w:val="right"/>
              <w:rPr>
                <w:rFonts w:hAnsi="ＭＳ 明朝"/>
                <w:sz w:val="20"/>
                <w:szCs w:val="20"/>
              </w:rPr>
            </w:pPr>
          </w:p>
        </w:tc>
        <w:tc>
          <w:tcPr>
            <w:tcW w:w="283" w:type="dxa"/>
            <w:vMerge/>
            <w:tcBorders>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top w:val="single" w:sz="8" w:space="0" w:color="auto"/>
              <w:left w:val="nil"/>
              <w:right w:val="nil"/>
            </w:tcBorders>
          </w:tcPr>
          <w:p w:rsidR="00A53266" w:rsidRPr="00343707"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営業費用－受託事業費用</w:t>
            </w:r>
          </w:p>
        </w:tc>
        <w:tc>
          <w:tcPr>
            <w:tcW w:w="701" w:type="dxa"/>
            <w:gridSpan w:val="2"/>
            <w:vMerge/>
            <w:tcBorders>
              <w:left w:val="nil"/>
            </w:tcBorders>
          </w:tcPr>
          <w:p w:rsidR="00A53266" w:rsidRPr="00D914CB" w:rsidRDefault="00A53266" w:rsidP="00F30B13">
            <w:pPr>
              <w:kinsoku w:val="0"/>
              <w:overflowPunct w:val="0"/>
              <w:snapToGrid w:val="0"/>
              <w:jc w:val="left"/>
              <w:rPr>
                <w:rFonts w:hAnsi="ＭＳ 明朝"/>
                <w:sz w:val="20"/>
                <w:szCs w:val="20"/>
              </w:rPr>
            </w:pPr>
          </w:p>
        </w:tc>
      </w:tr>
      <w:tr w:rsidR="00A53266" w:rsidRPr="005724A0" w:rsidTr="00F30B13">
        <w:trPr>
          <w:trHeight w:val="415"/>
        </w:trPr>
        <w:tc>
          <w:tcPr>
            <w:tcW w:w="416" w:type="dxa"/>
            <w:vMerge/>
          </w:tcPr>
          <w:p w:rsidR="00A53266" w:rsidRPr="00343707" w:rsidRDefault="00A53266" w:rsidP="00F30B13">
            <w:pPr>
              <w:kinsoku w:val="0"/>
              <w:overflowPunct w:val="0"/>
              <w:snapToGrid w:val="0"/>
              <w:jc w:val="left"/>
              <w:rPr>
                <w:rFonts w:hAnsi="ＭＳ 明朝"/>
                <w:sz w:val="20"/>
                <w:szCs w:val="20"/>
              </w:rPr>
            </w:pPr>
          </w:p>
        </w:tc>
        <w:tc>
          <w:tcPr>
            <w:tcW w:w="1320" w:type="dxa"/>
            <w:vMerge w:val="restart"/>
            <w:vAlign w:val="center"/>
          </w:tcPr>
          <w:p w:rsidR="00A53266" w:rsidRPr="00343707" w:rsidRDefault="00A53266" w:rsidP="00F30B13">
            <w:pPr>
              <w:kinsoku w:val="0"/>
              <w:overflowPunct w:val="0"/>
              <w:snapToGrid w:val="0"/>
              <w:rPr>
                <w:rFonts w:hAnsi="ＭＳ 明朝"/>
                <w:sz w:val="20"/>
                <w:szCs w:val="20"/>
              </w:rPr>
            </w:pPr>
            <w:r w:rsidRPr="006C5C69">
              <w:rPr>
                <w:rFonts w:hAnsi="ＭＳ 明朝" w:hint="eastAsia"/>
                <w:w w:val="95"/>
                <w:kern w:val="0"/>
                <w:sz w:val="20"/>
                <w:szCs w:val="20"/>
                <w:fitText w:val="1206" w:id="682787843"/>
              </w:rPr>
              <w:t>総資本利益</w:t>
            </w:r>
            <w:r w:rsidRPr="006C5C69">
              <w:rPr>
                <w:rFonts w:hAnsi="ＭＳ 明朝" w:hint="eastAsia"/>
                <w:spacing w:val="60"/>
                <w:w w:val="95"/>
                <w:kern w:val="0"/>
                <w:sz w:val="20"/>
                <w:szCs w:val="20"/>
                <w:fitText w:val="1206" w:id="682787843"/>
              </w:rPr>
              <w:t>率</w:t>
            </w:r>
          </w:p>
        </w:tc>
        <w:tc>
          <w:tcPr>
            <w:tcW w:w="335" w:type="dxa"/>
            <w:vMerge w:val="restart"/>
            <w:textDirection w:val="tbRlV"/>
            <w:vAlign w:val="center"/>
          </w:tcPr>
          <w:p w:rsidR="00A53266" w:rsidRPr="00343707" w:rsidRDefault="00A53266" w:rsidP="00F30B13">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△0.1</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△0.2</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△0.2</w:t>
            </w:r>
          </w:p>
        </w:tc>
        <w:tc>
          <w:tcPr>
            <w:tcW w:w="949" w:type="dxa"/>
            <w:vMerge w:val="restart"/>
            <w:vAlign w:val="center"/>
          </w:tcPr>
          <w:p w:rsidR="00A53266" w:rsidRPr="00343707" w:rsidRDefault="00A53266" w:rsidP="00F30B13">
            <w:pPr>
              <w:kinsoku w:val="0"/>
              <w:overflowPunct w:val="0"/>
              <w:snapToGrid w:val="0"/>
              <w:jc w:val="right"/>
              <w:rPr>
                <w:rFonts w:hAnsi="ＭＳ 明朝"/>
                <w:sz w:val="20"/>
                <w:szCs w:val="20"/>
              </w:rPr>
            </w:pPr>
            <w:r>
              <w:rPr>
                <w:rFonts w:hAnsi="ＭＳ 明朝" w:hint="eastAsia"/>
                <w:sz w:val="20"/>
                <w:szCs w:val="20"/>
              </w:rPr>
              <w:t>0.4</w:t>
            </w:r>
          </w:p>
        </w:tc>
        <w:tc>
          <w:tcPr>
            <w:tcW w:w="283" w:type="dxa"/>
            <w:tcBorders>
              <w:bottom w:val="nil"/>
              <w:right w:val="nil"/>
            </w:tcBorders>
          </w:tcPr>
          <w:p w:rsidR="00A53266" w:rsidRPr="00D914CB" w:rsidRDefault="00A53266" w:rsidP="00F30B13">
            <w:pPr>
              <w:kinsoku w:val="0"/>
              <w:overflowPunct w:val="0"/>
              <w:snapToGrid w:val="0"/>
              <w:jc w:val="left"/>
              <w:rPr>
                <w:rFonts w:hAnsi="ＭＳ 明朝"/>
                <w:sz w:val="22"/>
              </w:rPr>
            </w:pPr>
          </w:p>
        </w:tc>
        <w:tc>
          <w:tcPr>
            <w:tcW w:w="2930" w:type="dxa"/>
            <w:gridSpan w:val="4"/>
            <w:tcBorders>
              <w:left w:val="nil"/>
              <w:bottom w:val="single" w:sz="4" w:space="0" w:color="auto"/>
              <w:right w:val="nil"/>
            </w:tcBorders>
            <w:vAlign w:val="center"/>
          </w:tcPr>
          <w:p w:rsidR="00A53266" w:rsidRPr="00D914CB" w:rsidRDefault="00A53266" w:rsidP="00F30B13">
            <w:pPr>
              <w:kinsoku w:val="0"/>
              <w:overflowPunct w:val="0"/>
              <w:snapToGrid w:val="0"/>
              <w:spacing w:line="320" w:lineRule="exact"/>
              <w:jc w:val="center"/>
              <w:rPr>
                <w:rFonts w:hAnsi="ＭＳ 明朝"/>
                <w:sz w:val="20"/>
                <w:szCs w:val="20"/>
              </w:rPr>
            </w:pPr>
            <w:r w:rsidRPr="00343707">
              <w:rPr>
                <w:rFonts w:hAnsi="ＭＳ 明朝" w:hint="eastAsia"/>
                <w:sz w:val="20"/>
                <w:szCs w:val="20"/>
              </w:rPr>
              <w:t>当年度純利益（損失）</w:t>
            </w:r>
          </w:p>
        </w:tc>
        <w:tc>
          <w:tcPr>
            <w:tcW w:w="701" w:type="dxa"/>
            <w:gridSpan w:val="2"/>
            <w:vMerge w:val="restart"/>
            <w:tcBorders>
              <w:left w:val="nil"/>
            </w:tcBorders>
          </w:tcPr>
          <w:p w:rsidR="00A53266" w:rsidRDefault="00A53266" w:rsidP="00F30B13">
            <w:pPr>
              <w:kinsoku w:val="0"/>
              <w:overflowPunct w:val="0"/>
              <w:snapToGrid w:val="0"/>
              <w:rPr>
                <w:rFonts w:hAnsi="ＭＳ 明朝"/>
                <w:sz w:val="20"/>
                <w:szCs w:val="20"/>
              </w:rPr>
            </w:pPr>
          </w:p>
          <w:p w:rsidR="00A53266" w:rsidRPr="00D914CB" w:rsidRDefault="00A53266" w:rsidP="00F30B13">
            <w:pPr>
              <w:kinsoku w:val="0"/>
              <w:overflowPunct w:val="0"/>
              <w:snapToGrid w:val="0"/>
              <w:rPr>
                <w:rFonts w:hAnsi="ＭＳ 明朝"/>
                <w:sz w:val="20"/>
                <w:szCs w:val="20"/>
              </w:rPr>
            </w:pPr>
            <w:r w:rsidRPr="00D914CB">
              <w:rPr>
                <w:rFonts w:hAnsi="ＭＳ 明朝" w:hint="eastAsia"/>
                <w:sz w:val="20"/>
                <w:szCs w:val="20"/>
              </w:rPr>
              <w:t>×100</w:t>
            </w:r>
          </w:p>
        </w:tc>
      </w:tr>
      <w:tr w:rsidR="00A53266" w:rsidRPr="005724A0" w:rsidTr="00F30B13">
        <w:trPr>
          <w:trHeight w:val="207"/>
        </w:trPr>
        <w:tc>
          <w:tcPr>
            <w:tcW w:w="416" w:type="dxa"/>
            <w:vMerge/>
          </w:tcPr>
          <w:p w:rsidR="00A53266" w:rsidRPr="005724A0" w:rsidRDefault="00A53266" w:rsidP="00F30B13">
            <w:pPr>
              <w:kinsoku w:val="0"/>
              <w:overflowPunct w:val="0"/>
              <w:snapToGrid w:val="0"/>
              <w:jc w:val="left"/>
              <w:rPr>
                <w:rFonts w:hAnsi="ＭＳ 明朝"/>
                <w:sz w:val="18"/>
                <w:szCs w:val="18"/>
              </w:rPr>
            </w:pPr>
          </w:p>
        </w:tc>
        <w:tc>
          <w:tcPr>
            <w:tcW w:w="1320" w:type="dxa"/>
            <w:vMerge/>
            <w:vAlign w:val="center"/>
          </w:tcPr>
          <w:p w:rsidR="00A53266" w:rsidRPr="005724A0" w:rsidRDefault="00A53266" w:rsidP="00F30B13">
            <w:pPr>
              <w:kinsoku w:val="0"/>
              <w:overflowPunct w:val="0"/>
              <w:snapToGrid w:val="0"/>
              <w:rPr>
                <w:rFonts w:hAnsi="ＭＳ 明朝"/>
                <w:sz w:val="18"/>
                <w:szCs w:val="18"/>
              </w:rPr>
            </w:pPr>
          </w:p>
        </w:tc>
        <w:tc>
          <w:tcPr>
            <w:tcW w:w="335" w:type="dxa"/>
            <w:vMerge/>
            <w:vAlign w:val="center"/>
          </w:tcPr>
          <w:p w:rsidR="00A53266" w:rsidRPr="005724A0" w:rsidRDefault="00A53266" w:rsidP="00F30B13">
            <w:pPr>
              <w:kinsoku w:val="0"/>
              <w:overflowPunct w:val="0"/>
              <w:snapToGrid w:val="0"/>
              <w:jc w:val="center"/>
              <w:rPr>
                <w:rFonts w:hAnsi="ＭＳ 明朝"/>
                <w:sz w:val="18"/>
                <w:szCs w:val="18"/>
              </w:rPr>
            </w:pPr>
          </w:p>
        </w:tc>
        <w:tc>
          <w:tcPr>
            <w:tcW w:w="949" w:type="dxa"/>
            <w:vMerge/>
            <w:vAlign w:val="center"/>
          </w:tcPr>
          <w:p w:rsidR="00A53266" w:rsidRPr="005724A0" w:rsidRDefault="00A53266" w:rsidP="00F30B13">
            <w:pPr>
              <w:kinsoku w:val="0"/>
              <w:overflowPunct w:val="0"/>
              <w:snapToGrid w:val="0"/>
              <w:jc w:val="right"/>
              <w:rPr>
                <w:rFonts w:hAnsi="ＭＳ 明朝"/>
                <w:sz w:val="18"/>
                <w:szCs w:val="18"/>
              </w:rPr>
            </w:pPr>
          </w:p>
        </w:tc>
        <w:tc>
          <w:tcPr>
            <w:tcW w:w="949" w:type="dxa"/>
            <w:vMerge/>
            <w:vAlign w:val="center"/>
          </w:tcPr>
          <w:p w:rsidR="00A53266" w:rsidRPr="005724A0" w:rsidRDefault="00A53266" w:rsidP="00F30B13">
            <w:pPr>
              <w:kinsoku w:val="0"/>
              <w:overflowPunct w:val="0"/>
              <w:snapToGrid w:val="0"/>
              <w:jc w:val="right"/>
              <w:rPr>
                <w:rFonts w:hAnsi="ＭＳ 明朝"/>
                <w:sz w:val="18"/>
                <w:szCs w:val="18"/>
              </w:rPr>
            </w:pPr>
          </w:p>
        </w:tc>
        <w:tc>
          <w:tcPr>
            <w:tcW w:w="949" w:type="dxa"/>
            <w:vMerge/>
            <w:vAlign w:val="center"/>
          </w:tcPr>
          <w:p w:rsidR="00A53266" w:rsidRPr="005724A0" w:rsidRDefault="00A53266" w:rsidP="00F30B13">
            <w:pPr>
              <w:kinsoku w:val="0"/>
              <w:overflowPunct w:val="0"/>
              <w:snapToGrid w:val="0"/>
              <w:jc w:val="right"/>
              <w:rPr>
                <w:rFonts w:hAnsi="ＭＳ 明朝"/>
                <w:sz w:val="18"/>
                <w:szCs w:val="18"/>
              </w:rPr>
            </w:pPr>
          </w:p>
        </w:tc>
        <w:tc>
          <w:tcPr>
            <w:tcW w:w="949" w:type="dxa"/>
            <w:vMerge/>
            <w:vAlign w:val="center"/>
          </w:tcPr>
          <w:p w:rsidR="00A53266" w:rsidRPr="005724A0" w:rsidRDefault="00A53266" w:rsidP="00F30B13">
            <w:pPr>
              <w:kinsoku w:val="0"/>
              <w:overflowPunct w:val="0"/>
              <w:snapToGrid w:val="0"/>
              <w:jc w:val="right"/>
              <w:rPr>
                <w:rFonts w:hAnsi="ＭＳ 明朝"/>
                <w:sz w:val="18"/>
                <w:szCs w:val="18"/>
              </w:rPr>
            </w:pPr>
          </w:p>
        </w:tc>
        <w:tc>
          <w:tcPr>
            <w:tcW w:w="283" w:type="dxa"/>
            <w:vMerge w:val="restart"/>
            <w:tcBorders>
              <w:top w:val="nil"/>
              <w:right w:val="nil"/>
            </w:tcBorders>
          </w:tcPr>
          <w:p w:rsidR="00A53266" w:rsidRPr="005724A0" w:rsidRDefault="00A53266" w:rsidP="00F30B13">
            <w:pPr>
              <w:kinsoku w:val="0"/>
              <w:overflowPunct w:val="0"/>
              <w:snapToGrid w:val="0"/>
              <w:jc w:val="left"/>
              <w:rPr>
                <w:rFonts w:hAnsi="ＭＳ 明朝"/>
                <w:sz w:val="18"/>
                <w:szCs w:val="18"/>
              </w:rPr>
            </w:pPr>
          </w:p>
        </w:tc>
        <w:tc>
          <w:tcPr>
            <w:tcW w:w="236" w:type="dxa"/>
            <w:vMerge w:val="restart"/>
            <w:tcBorders>
              <w:top w:val="single" w:sz="4" w:space="0" w:color="auto"/>
              <w:left w:val="nil"/>
              <w:right w:val="nil"/>
            </w:tcBorders>
          </w:tcPr>
          <w:p w:rsidR="00A53266" w:rsidRPr="00343707" w:rsidRDefault="006D7ECE" w:rsidP="00F30B13">
            <w:pPr>
              <w:kinsoku w:val="0"/>
              <w:overflowPunct w:val="0"/>
              <w:snapToGrid w:val="0"/>
              <w:jc w:val="left"/>
              <w:rPr>
                <w:rFonts w:hAnsi="ＭＳ 明朝"/>
                <w:sz w:val="20"/>
                <w:szCs w:val="20"/>
              </w:rPr>
            </w:pPr>
            <w:r>
              <w:rPr>
                <w:rFonts w:hAnsi="ＭＳ 明朝"/>
                <w:noProof/>
                <w:sz w:val="20"/>
                <w:szCs w:val="20"/>
              </w:rPr>
              <w:pict>
                <v:shape id="_x0000_s1044" type="#_x0000_t185" style="position:absolute;margin-left:.95pt;margin-top:5.5pt;width:132.4pt;height:22.6pt;z-index:251663360;mso-position-horizontal-relative:text;mso-position-vertical-relative:text">
                  <v:textbox inset="5.85pt,.7pt,5.85pt,.7pt"/>
                </v:shape>
              </w:pict>
            </w:r>
          </w:p>
        </w:tc>
        <w:tc>
          <w:tcPr>
            <w:tcW w:w="2412" w:type="dxa"/>
            <w:tcBorders>
              <w:top w:val="single" w:sz="4" w:space="0" w:color="auto"/>
              <w:left w:val="nil"/>
              <w:bottom w:val="single" w:sz="8" w:space="0" w:color="auto"/>
              <w:right w:val="nil"/>
            </w:tcBorders>
            <w:vAlign w:val="center"/>
          </w:tcPr>
          <w:p w:rsidR="00A53266" w:rsidRPr="00343707" w:rsidRDefault="00A53266" w:rsidP="00F30B13">
            <w:pPr>
              <w:kinsoku w:val="0"/>
              <w:overflowPunct w:val="0"/>
              <w:snapToGrid w:val="0"/>
              <w:spacing w:line="320" w:lineRule="exact"/>
              <w:jc w:val="center"/>
              <w:rPr>
                <w:rFonts w:hAnsi="ＭＳ 明朝"/>
                <w:sz w:val="20"/>
                <w:szCs w:val="20"/>
              </w:rPr>
            </w:pPr>
            <w:r w:rsidRPr="006C5C69">
              <w:rPr>
                <w:rFonts w:hAnsi="ＭＳ 明朝" w:hint="eastAsia"/>
                <w:w w:val="95"/>
                <w:kern w:val="0"/>
                <w:sz w:val="20"/>
                <w:szCs w:val="20"/>
                <w:fitText w:val="2211" w:id="682788609"/>
              </w:rPr>
              <w:t>期首総資本＋期末総資</w:t>
            </w:r>
            <w:r w:rsidRPr="006C5C69">
              <w:rPr>
                <w:rFonts w:hAnsi="ＭＳ 明朝" w:hint="eastAsia"/>
                <w:spacing w:val="112"/>
                <w:w w:val="95"/>
                <w:kern w:val="0"/>
                <w:sz w:val="20"/>
                <w:szCs w:val="20"/>
                <w:fitText w:val="2211" w:id="682788609"/>
              </w:rPr>
              <w:t>本</w:t>
            </w:r>
          </w:p>
        </w:tc>
        <w:tc>
          <w:tcPr>
            <w:tcW w:w="282" w:type="dxa"/>
            <w:gridSpan w:val="2"/>
            <w:vMerge w:val="restart"/>
            <w:tcBorders>
              <w:top w:val="single" w:sz="4" w:space="0" w:color="auto"/>
              <w:left w:val="nil"/>
              <w:right w:val="nil"/>
            </w:tcBorders>
          </w:tcPr>
          <w:p w:rsidR="00A53266" w:rsidRPr="005724A0" w:rsidRDefault="00A53266" w:rsidP="00F30B13">
            <w:pPr>
              <w:kinsoku w:val="0"/>
              <w:overflowPunct w:val="0"/>
              <w:snapToGrid w:val="0"/>
              <w:jc w:val="left"/>
              <w:rPr>
                <w:rFonts w:hAnsi="ＭＳ 明朝"/>
                <w:sz w:val="18"/>
                <w:szCs w:val="18"/>
              </w:rPr>
            </w:pPr>
          </w:p>
        </w:tc>
        <w:tc>
          <w:tcPr>
            <w:tcW w:w="701" w:type="dxa"/>
            <w:gridSpan w:val="2"/>
            <w:vMerge/>
            <w:tcBorders>
              <w:left w:val="nil"/>
            </w:tcBorders>
          </w:tcPr>
          <w:p w:rsidR="00A53266" w:rsidRPr="005724A0" w:rsidRDefault="00A53266" w:rsidP="00F30B13">
            <w:pPr>
              <w:kinsoku w:val="0"/>
              <w:overflowPunct w:val="0"/>
              <w:snapToGrid w:val="0"/>
              <w:jc w:val="left"/>
              <w:rPr>
                <w:rFonts w:hAnsi="ＭＳ 明朝"/>
                <w:sz w:val="18"/>
                <w:szCs w:val="18"/>
              </w:rPr>
            </w:pPr>
          </w:p>
        </w:tc>
      </w:tr>
      <w:tr w:rsidR="00A53266" w:rsidRPr="005724A0" w:rsidTr="00F30B13">
        <w:trPr>
          <w:trHeight w:val="60"/>
        </w:trPr>
        <w:tc>
          <w:tcPr>
            <w:tcW w:w="416" w:type="dxa"/>
            <w:vMerge/>
          </w:tcPr>
          <w:p w:rsidR="00A53266" w:rsidRPr="005724A0" w:rsidRDefault="00A53266" w:rsidP="00F30B13">
            <w:pPr>
              <w:kinsoku w:val="0"/>
              <w:overflowPunct w:val="0"/>
              <w:snapToGrid w:val="0"/>
              <w:jc w:val="left"/>
              <w:rPr>
                <w:rFonts w:hAnsi="ＭＳ 明朝"/>
                <w:sz w:val="18"/>
                <w:szCs w:val="18"/>
              </w:rPr>
            </w:pPr>
          </w:p>
        </w:tc>
        <w:tc>
          <w:tcPr>
            <w:tcW w:w="1320" w:type="dxa"/>
            <w:vMerge/>
            <w:vAlign w:val="center"/>
          </w:tcPr>
          <w:p w:rsidR="00A53266" w:rsidRPr="005724A0" w:rsidRDefault="00A53266" w:rsidP="00F30B13">
            <w:pPr>
              <w:kinsoku w:val="0"/>
              <w:overflowPunct w:val="0"/>
              <w:snapToGrid w:val="0"/>
              <w:rPr>
                <w:rFonts w:hAnsi="ＭＳ 明朝"/>
                <w:sz w:val="18"/>
                <w:szCs w:val="18"/>
              </w:rPr>
            </w:pPr>
          </w:p>
        </w:tc>
        <w:tc>
          <w:tcPr>
            <w:tcW w:w="335" w:type="dxa"/>
            <w:vMerge/>
            <w:vAlign w:val="center"/>
          </w:tcPr>
          <w:p w:rsidR="00A53266" w:rsidRPr="005724A0" w:rsidRDefault="00A53266" w:rsidP="00F30B13">
            <w:pPr>
              <w:kinsoku w:val="0"/>
              <w:overflowPunct w:val="0"/>
              <w:snapToGrid w:val="0"/>
              <w:jc w:val="center"/>
              <w:rPr>
                <w:rFonts w:hAnsi="ＭＳ 明朝"/>
                <w:sz w:val="18"/>
                <w:szCs w:val="18"/>
              </w:rPr>
            </w:pPr>
          </w:p>
        </w:tc>
        <w:tc>
          <w:tcPr>
            <w:tcW w:w="949" w:type="dxa"/>
            <w:vMerge/>
            <w:vAlign w:val="center"/>
          </w:tcPr>
          <w:p w:rsidR="00A53266" w:rsidRPr="005724A0" w:rsidRDefault="00A53266" w:rsidP="00F30B13">
            <w:pPr>
              <w:kinsoku w:val="0"/>
              <w:overflowPunct w:val="0"/>
              <w:snapToGrid w:val="0"/>
              <w:jc w:val="right"/>
              <w:rPr>
                <w:rFonts w:hAnsi="ＭＳ 明朝"/>
                <w:sz w:val="18"/>
                <w:szCs w:val="18"/>
              </w:rPr>
            </w:pPr>
          </w:p>
        </w:tc>
        <w:tc>
          <w:tcPr>
            <w:tcW w:w="949" w:type="dxa"/>
            <w:vMerge/>
            <w:vAlign w:val="center"/>
          </w:tcPr>
          <w:p w:rsidR="00A53266" w:rsidRPr="005724A0" w:rsidRDefault="00A53266" w:rsidP="00F30B13">
            <w:pPr>
              <w:kinsoku w:val="0"/>
              <w:overflowPunct w:val="0"/>
              <w:snapToGrid w:val="0"/>
              <w:jc w:val="right"/>
              <w:rPr>
                <w:rFonts w:hAnsi="ＭＳ 明朝"/>
                <w:sz w:val="18"/>
                <w:szCs w:val="18"/>
              </w:rPr>
            </w:pPr>
          </w:p>
        </w:tc>
        <w:tc>
          <w:tcPr>
            <w:tcW w:w="949" w:type="dxa"/>
            <w:vMerge/>
            <w:vAlign w:val="center"/>
          </w:tcPr>
          <w:p w:rsidR="00A53266" w:rsidRPr="005724A0" w:rsidRDefault="00A53266" w:rsidP="00F30B13">
            <w:pPr>
              <w:kinsoku w:val="0"/>
              <w:overflowPunct w:val="0"/>
              <w:snapToGrid w:val="0"/>
              <w:jc w:val="right"/>
              <w:rPr>
                <w:rFonts w:hAnsi="ＭＳ 明朝"/>
                <w:sz w:val="18"/>
                <w:szCs w:val="18"/>
              </w:rPr>
            </w:pPr>
          </w:p>
        </w:tc>
        <w:tc>
          <w:tcPr>
            <w:tcW w:w="949" w:type="dxa"/>
            <w:vMerge/>
            <w:vAlign w:val="center"/>
          </w:tcPr>
          <w:p w:rsidR="00A53266" w:rsidRPr="005724A0" w:rsidRDefault="00A53266" w:rsidP="00F30B13">
            <w:pPr>
              <w:kinsoku w:val="0"/>
              <w:overflowPunct w:val="0"/>
              <w:snapToGrid w:val="0"/>
              <w:jc w:val="right"/>
              <w:rPr>
                <w:rFonts w:hAnsi="ＭＳ 明朝"/>
                <w:sz w:val="18"/>
                <w:szCs w:val="18"/>
              </w:rPr>
            </w:pPr>
          </w:p>
        </w:tc>
        <w:tc>
          <w:tcPr>
            <w:tcW w:w="283" w:type="dxa"/>
            <w:vMerge/>
            <w:tcBorders>
              <w:right w:val="nil"/>
            </w:tcBorders>
          </w:tcPr>
          <w:p w:rsidR="00A53266" w:rsidRPr="005724A0" w:rsidRDefault="00A53266" w:rsidP="00F30B13">
            <w:pPr>
              <w:kinsoku w:val="0"/>
              <w:overflowPunct w:val="0"/>
              <w:snapToGrid w:val="0"/>
              <w:jc w:val="left"/>
              <w:rPr>
                <w:rFonts w:hAnsi="ＭＳ 明朝"/>
                <w:sz w:val="18"/>
                <w:szCs w:val="18"/>
              </w:rPr>
            </w:pPr>
          </w:p>
        </w:tc>
        <w:tc>
          <w:tcPr>
            <w:tcW w:w="236" w:type="dxa"/>
            <w:vMerge/>
            <w:tcBorders>
              <w:left w:val="nil"/>
              <w:right w:val="nil"/>
            </w:tcBorders>
          </w:tcPr>
          <w:p w:rsidR="00A53266" w:rsidRPr="00343707" w:rsidRDefault="00A53266" w:rsidP="00F30B13">
            <w:pPr>
              <w:kinsoku w:val="0"/>
              <w:overflowPunct w:val="0"/>
              <w:snapToGrid w:val="0"/>
              <w:jc w:val="left"/>
              <w:rPr>
                <w:rFonts w:hAnsi="ＭＳ 明朝"/>
                <w:sz w:val="20"/>
                <w:szCs w:val="20"/>
              </w:rPr>
            </w:pPr>
          </w:p>
        </w:tc>
        <w:tc>
          <w:tcPr>
            <w:tcW w:w="2412" w:type="dxa"/>
            <w:tcBorders>
              <w:top w:val="single" w:sz="8" w:space="0" w:color="auto"/>
              <w:left w:val="nil"/>
              <w:right w:val="nil"/>
            </w:tcBorders>
            <w:vAlign w:val="center"/>
          </w:tcPr>
          <w:p w:rsidR="00A53266" w:rsidRPr="00343707" w:rsidRDefault="00A53266" w:rsidP="00F30B13">
            <w:pPr>
              <w:kinsoku w:val="0"/>
              <w:overflowPunct w:val="0"/>
              <w:snapToGrid w:val="0"/>
              <w:jc w:val="center"/>
              <w:rPr>
                <w:rFonts w:hAnsi="ＭＳ 明朝"/>
                <w:sz w:val="20"/>
                <w:szCs w:val="20"/>
              </w:rPr>
            </w:pPr>
            <w:r w:rsidRPr="00343707">
              <w:rPr>
                <w:rFonts w:hAnsi="ＭＳ 明朝" w:hint="eastAsia"/>
                <w:sz w:val="20"/>
                <w:szCs w:val="20"/>
              </w:rPr>
              <w:t>２</w:t>
            </w:r>
          </w:p>
        </w:tc>
        <w:tc>
          <w:tcPr>
            <w:tcW w:w="282" w:type="dxa"/>
            <w:gridSpan w:val="2"/>
            <w:vMerge/>
            <w:tcBorders>
              <w:left w:val="nil"/>
              <w:right w:val="nil"/>
            </w:tcBorders>
          </w:tcPr>
          <w:p w:rsidR="00A53266" w:rsidRPr="005724A0" w:rsidRDefault="00A53266" w:rsidP="00F30B13">
            <w:pPr>
              <w:kinsoku w:val="0"/>
              <w:overflowPunct w:val="0"/>
              <w:snapToGrid w:val="0"/>
              <w:jc w:val="left"/>
              <w:rPr>
                <w:rFonts w:hAnsi="ＭＳ 明朝"/>
                <w:sz w:val="18"/>
                <w:szCs w:val="18"/>
              </w:rPr>
            </w:pPr>
          </w:p>
        </w:tc>
        <w:tc>
          <w:tcPr>
            <w:tcW w:w="701" w:type="dxa"/>
            <w:gridSpan w:val="2"/>
            <w:vMerge/>
            <w:tcBorders>
              <w:left w:val="nil"/>
            </w:tcBorders>
          </w:tcPr>
          <w:p w:rsidR="00A53266" w:rsidRPr="005724A0" w:rsidRDefault="00A53266" w:rsidP="00F30B13">
            <w:pPr>
              <w:kinsoku w:val="0"/>
              <w:overflowPunct w:val="0"/>
              <w:snapToGrid w:val="0"/>
              <w:jc w:val="left"/>
              <w:rPr>
                <w:rFonts w:hAnsi="ＭＳ 明朝"/>
                <w:sz w:val="18"/>
                <w:szCs w:val="18"/>
              </w:rPr>
            </w:pPr>
          </w:p>
        </w:tc>
      </w:tr>
    </w:tbl>
    <w:p w:rsidR="00A53266" w:rsidRPr="00DA0F69" w:rsidRDefault="00A53266" w:rsidP="00A53266">
      <w:pPr>
        <w:kinsoku w:val="0"/>
        <w:overflowPunct w:val="0"/>
        <w:snapToGrid w:val="0"/>
        <w:jc w:val="left"/>
        <w:rPr>
          <w:rFonts w:hAnsi="ＭＳ 明朝"/>
          <w:kern w:val="0"/>
          <w:sz w:val="18"/>
          <w:szCs w:val="18"/>
        </w:rPr>
      </w:pPr>
      <w:r w:rsidRPr="00F752A7">
        <w:rPr>
          <w:rFonts w:hAnsi="ＭＳ 明朝" w:hint="eastAsia"/>
          <w:sz w:val="18"/>
          <w:szCs w:val="18"/>
        </w:rPr>
        <w:t xml:space="preserve">　(注) </w:t>
      </w:r>
      <w:r>
        <w:rPr>
          <w:rFonts w:hAnsi="ＭＳ 明朝" w:hint="eastAsia"/>
          <w:sz w:val="18"/>
          <w:szCs w:val="18"/>
        </w:rPr>
        <w:t xml:space="preserve"> </w:t>
      </w:r>
      <w:r w:rsidR="00DA0F69">
        <w:rPr>
          <w:rFonts w:hAnsi="ＭＳ 明朝" w:hint="eastAsia"/>
          <w:sz w:val="18"/>
          <w:szCs w:val="18"/>
        </w:rPr>
        <w:t xml:space="preserve">１　</w:t>
      </w:r>
      <w:r w:rsidRPr="00DA0F69">
        <w:rPr>
          <w:rFonts w:hAnsi="ＭＳ 明朝" w:hint="eastAsia"/>
          <w:kern w:val="0"/>
          <w:sz w:val="18"/>
          <w:szCs w:val="18"/>
        </w:rPr>
        <w:t>各比率の算出方法及び計算の際に用いた基礎数値は、(財)地方財務協会刊行地方公営企業年鑑の例によ</w:t>
      </w:r>
      <w:r w:rsidR="00DA0F69">
        <w:rPr>
          <w:rFonts w:hAnsi="ＭＳ 明朝" w:hint="eastAsia"/>
          <w:kern w:val="0"/>
          <w:sz w:val="18"/>
          <w:szCs w:val="18"/>
        </w:rPr>
        <w:t>る</w:t>
      </w:r>
      <w:r w:rsidR="009B290C">
        <w:rPr>
          <w:rFonts w:hAnsi="ＭＳ 明朝" w:hint="eastAsia"/>
          <w:kern w:val="0"/>
          <w:sz w:val="18"/>
          <w:szCs w:val="18"/>
        </w:rPr>
        <w:t>｡</w:t>
      </w:r>
    </w:p>
    <w:p w:rsidR="00A53266" w:rsidRPr="00F752A7" w:rsidRDefault="00A53266" w:rsidP="00A53266">
      <w:pPr>
        <w:kinsoku w:val="0"/>
        <w:overflowPunct w:val="0"/>
        <w:snapToGrid w:val="0"/>
        <w:rPr>
          <w:rFonts w:hAnsi="ＭＳ 明朝"/>
          <w:sz w:val="18"/>
          <w:szCs w:val="18"/>
        </w:rPr>
      </w:pPr>
      <w:r w:rsidRPr="00F752A7">
        <w:rPr>
          <w:rFonts w:hAnsi="ＭＳ 明朝" w:hint="eastAsia"/>
          <w:sz w:val="18"/>
          <w:szCs w:val="18"/>
        </w:rPr>
        <w:t xml:space="preserve">　　　  ２　全国平均は、(財)地方財務協会刊行「平成2</w:t>
      </w:r>
      <w:r>
        <w:rPr>
          <w:rFonts w:hAnsi="ＭＳ 明朝" w:hint="eastAsia"/>
          <w:sz w:val="18"/>
          <w:szCs w:val="18"/>
        </w:rPr>
        <w:t>4</w:t>
      </w:r>
      <w:r w:rsidRPr="00F752A7">
        <w:rPr>
          <w:rFonts w:hAnsi="ＭＳ 明朝" w:hint="eastAsia"/>
          <w:sz w:val="18"/>
          <w:szCs w:val="18"/>
        </w:rPr>
        <w:t>年度地方公営企業年鑑」の数値である。</w:t>
      </w:r>
    </w:p>
    <w:p w:rsidR="00A53266" w:rsidRPr="00F752A7" w:rsidRDefault="00A53266" w:rsidP="00A53266">
      <w:pPr>
        <w:kinsoku w:val="0"/>
        <w:overflowPunct w:val="0"/>
        <w:snapToGrid w:val="0"/>
        <w:rPr>
          <w:rFonts w:hAnsi="ＭＳ 明朝"/>
          <w:sz w:val="18"/>
          <w:szCs w:val="18"/>
        </w:rPr>
      </w:pPr>
      <w:r w:rsidRPr="00F752A7">
        <w:rPr>
          <w:rFonts w:hAnsi="ＭＳ 明朝" w:hint="eastAsia"/>
          <w:sz w:val="18"/>
          <w:szCs w:val="18"/>
        </w:rPr>
        <w:t xml:space="preserve">　　　  ３　自己資本＝自己資本金＋剰余金</w:t>
      </w:r>
    </w:p>
    <w:p w:rsidR="00A53266" w:rsidRPr="00F752A7" w:rsidRDefault="00A53266" w:rsidP="00A53266">
      <w:pPr>
        <w:kinsoku w:val="0"/>
        <w:overflowPunct w:val="0"/>
        <w:snapToGrid w:val="0"/>
        <w:rPr>
          <w:rFonts w:hAnsi="ＭＳ 明朝"/>
          <w:sz w:val="18"/>
          <w:szCs w:val="18"/>
        </w:rPr>
      </w:pPr>
      <w:r w:rsidRPr="00F752A7">
        <w:rPr>
          <w:rFonts w:hAnsi="ＭＳ 明朝" w:hint="eastAsia"/>
          <w:sz w:val="18"/>
          <w:szCs w:val="18"/>
        </w:rPr>
        <w:t xml:space="preserve">　　　  ４　総資本　＝負債・資本合計</w:t>
      </w:r>
    </w:p>
    <w:p w:rsidR="00A53266" w:rsidRPr="00F752A7" w:rsidRDefault="00A53266" w:rsidP="00A53266">
      <w:pPr>
        <w:kinsoku w:val="0"/>
        <w:overflowPunct w:val="0"/>
        <w:snapToGrid w:val="0"/>
        <w:ind w:left="885" w:hangingChars="489" w:hanging="885"/>
        <w:rPr>
          <w:rFonts w:hAnsi="ＭＳ 明朝"/>
          <w:sz w:val="18"/>
          <w:szCs w:val="18"/>
        </w:rPr>
      </w:pPr>
      <w:r w:rsidRPr="00F752A7">
        <w:rPr>
          <w:rFonts w:hint="eastAsia"/>
          <w:sz w:val="18"/>
          <w:szCs w:val="18"/>
        </w:rPr>
        <w:t xml:space="preserve">　　　  </w:t>
      </w:r>
      <w:r w:rsidRPr="00F752A7">
        <w:rPr>
          <w:rFonts w:hAnsi="ＭＳ 明朝" w:hint="eastAsia"/>
          <w:sz w:val="18"/>
          <w:szCs w:val="18"/>
        </w:rPr>
        <w:t>５　職員給与費は、給料、手当等（児童手当は除く。）及び法定福利費（退職手当組合負担金は除く）の合計額である。</w:t>
      </w:r>
    </w:p>
    <w:p w:rsidR="00A53266" w:rsidRPr="00CC0F09" w:rsidRDefault="00A53266" w:rsidP="00A53266">
      <w:pPr>
        <w:kinsoku w:val="0"/>
        <w:overflowPunct w:val="0"/>
        <w:snapToGrid w:val="0"/>
        <w:spacing w:line="362" w:lineRule="exact"/>
        <w:jc w:val="left"/>
        <w:rPr>
          <w:rFonts w:hAnsi="ＭＳ 明朝"/>
          <w:sz w:val="22"/>
        </w:rPr>
      </w:pPr>
    </w:p>
    <w:p w:rsidR="00A53266" w:rsidRPr="00EB4999"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1"/>
      </w:tblGrid>
      <w:tr w:rsidR="00A53266" w:rsidRPr="005724A0" w:rsidTr="00F30B13">
        <w:trPr>
          <w:cantSplit/>
          <w:trHeight w:val="825"/>
        </w:trPr>
        <w:tc>
          <w:tcPr>
            <w:tcW w:w="9781" w:type="dxa"/>
            <w:tcBorders>
              <w:bottom w:val="single" w:sz="4" w:space="0" w:color="auto"/>
            </w:tcBorders>
            <w:vAlign w:val="center"/>
          </w:tcPr>
          <w:p w:rsidR="00A53266" w:rsidRPr="005724A0" w:rsidRDefault="00A53266" w:rsidP="00F30B13">
            <w:pPr>
              <w:kinsoku w:val="0"/>
              <w:overflowPunct w:val="0"/>
              <w:snapToGrid w:val="0"/>
              <w:jc w:val="center"/>
              <w:rPr>
                <w:rFonts w:hAnsi="ＭＳ 明朝"/>
                <w:sz w:val="22"/>
              </w:rPr>
            </w:pPr>
            <w:r w:rsidRPr="005724A0">
              <w:rPr>
                <w:rFonts w:hAnsi="ＭＳ 明朝" w:hint="eastAsia"/>
                <w:sz w:val="22"/>
              </w:rPr>
              <w:t>説　　　　　　　　　　　　　　　明</w:t>
            </w:r>
          </w:p>
        </w:tc>
      </w:tr>
      <w:tr w:rsidR="00A53266" w:rsidRPr="005724A0" w:rsidTr="00F30B13">
        <w:trPr>
          <w:cantSplit/>
          <w:trHeight w:val="835"/>
        </w:trPr>
        <w:tc>
          <w:tcPr>
            <w:tcW w:w="9781" w:type="dxa"/>
            <w:tcBorders>
              <w:bottom w:val="single" w:sz="2" w:space="0" w:color="auto"/>
            </w:tcBorders>
            <w:vAlign w:val="center"/>
          </w:tcPr>
          <w:p w:rsidR="00A53266" w:rsidRPr="005724A0" w:rsidRDefault="00A53266" w:rsidP="00A53266">
            <w:pPr>
              <w:kinsoku w:val="0"/>
              <w:overflowPunct w:val="0"/>
              <w:snapToGrid w:val="0"/>
              <w:ind w:firstLineChars="100" w:firstLine="221"/>
              <w:rPr>
                <w:rFonts w:hAnsi="ＭＳ 明朝"/>
                <w:sz w:val="22"/>
              </w:rPr>
            </w:pPr>
            <w:r>
              <w:rPr>
                <w:rFonts w:hAnsi="ＭＳ 明朝" w:hint="eastAsia"/>
                <w:sz w:val="22"/>
              </w:rPr>
              <w:t>総資産の</w:t>
            </w:r>
            <w:r w:rsidRPr="005724A0">
              <w:rPr>
                <w:rFonts w:hAnsi="ＭＳ 明朝" w:hint="eastAsia"/>
                <w:sz w:val="22"/>
              </w:rPr>
              <w:t>固定化の度合いを表すもので、比率の低い方が望ましい。</w:t>
            </w:r>
          </w:p>
        </w:tc>
      </w:tr>
      <w:tr w:rsidR="00A53266" w:rsidRPr="005724A0" w:rsidTr="00F30B13">
        <w:trPr>
          <w:cantSplit/>
          <w:trHeight w:val="851"/>
        </w:trPr>
        <w:tc>
          <w:tcPr>
            <w:tcW w:w="9781" w:type="dxa"/>
            <w:tcBorders>
              <w:top w:val="single" w:sz="2" w:space="0" w:color="auto"/>
              <w:bottom w:val="single" w:sz="2" w:space="0" w:color="auto"/>
            </w:tcBorders>
            <w:vAlign w:val="center"/>
          </w:tcPr>
          <w:p w:rsidR="00A53266" w:rsidRPr="005724A0" w:rsidRDefault="00A53266" w:rsidP="00A53266">
            <w:pPr>
              <w:kinsoku w:val="0"/>
              <w:overflowPunct w:val="0"/>
              <w:snapToGrid w:val="0"/>
              <w:ind w:firstLineChars="100" w:firstLine="221"/>
              <w:rPr>
                <w:rFonts w:hAnsi="ＭＳ 明朝"/>
                <w:sz w:val="22"/>
              </w:rPr>
            </w:pPr>
            <w:r w:rsidRPr="005724A0">
              <w:rPr>
                <w:rFonts w:hAnsi="ＭＳ 明朝" w:hint="eastAsia"/>
                <w:sz w:val="22"/>
              </w:rPr>
              <w:t>固定負債と総資本との割合を表すもので、比率の低い方が望ましい。</w:t>
            </w:r>
          </w:p>
        </w:tc>
      </w:tr>
      <w:tr w:rsidR="00A53266" w:rsidRPr="005724A0" w:rsidTr="00F30B13">
        <w:trPr>
          <w:cantSplit/>
          <w:trHeight w:val="837"/>
        </w:trPr>
        <w:tc>
          <w:tcPr>
            <w:tcW w:w="9781" w:type="dxa"/>
            <w:tcBorders>
              <w:top w:val="single" w:sz="2" w:space="0" w:color="auto"/>
            </w:tcBorders>
            <w:vAlign w:val="center"/>
          </w:tcPr>
          <w:p w:rsidR="00A53266" w:rsidRPr="005724A0" w:rsidRDefault="00A53266" w:rsidP="00A53266">
            <w:pPr>
              <w:kinsoku w:val="0"/>
              <w:overflowPunct w:val="0"/>
              <w:snapToGrid w:val="0"/>
              <w:ind w:firstLineChars="100" w:firstLine="221"/>
              <w:rPr>
                <w:rFonts w:hAnsi="ＭＳ 明朝"/>
                <w:sz w:val="22"/>
              </w:rPr>
            </w:pPr>
            <w:r w:rsidRPr="005724A0">
              <w:rPr>
                <w:rFonts w:hAnsi="ＭＳ 明朝" w:hint="eastAsia"/>
                <w:sz w:val="22"/>
              </w:rPr>
              <w:t>総資本のうち自己資本の占める割合を示したもので、比率の高い方が望ましい。</w:t>
            </w:r>
          </w:p>
        </w:tc>
      </w:tr>
      <w:tr w:rsidR="00A53266" w:rsidRPr="005724A0" w:rsidTr="00F30B13">
        <w:trPr>
          <w:cantSplit/>
          <w:trHeight w:val="842"/>
        </w:trPr>
        <w:tc>
          <w:tcPr>
            <w:tcW w:w="9781" w:type="dxa"/>
            <w:tcBorders>
              <w:bottom w:val="single" w:sz="2" w:space="0" w:color="auto"/>
            </w:tcBorders>
            <w:vAlign w:val="center"/>
          </w:tcPr>
          <w:p w:rsidR="00A53266" w:rsidRPr="005724A0" w:rsidRDefault="00A53266" w:rsidP="006C5C69">
            <w:pPr>
              <w:kinsoku w:val="0"/>
              <w:overflowPunct w:val="0"/>
              <w:snapToGrid w:val="0"/>
              <w:ind w:firstLineChars="100" w:firstLine="187"/>
              <w:rPr>
                <w:rFonts w:hAnsi="ＭＳ 明朝"/>
                <w:sz w:val="22"/>
              </w:rPr>
            </w:pPr>
            <w:r w:rsidRPr="006C5C69">
              <w:rPr>
                <w:rFonts w:hAnsi="ＭＳ 明朝" w:hint="eastAsia"/>
                <w:w w:val="85"/>
                <w:kern w:val="0"/>
                <w:sz w:val="22"/>
                <w:fitText w:val="9504" w:id="682786818"/>
              </w:rPr>
              <w:t>固定資産と自己資本との割合で資本固定化の程度を示すものであり、100％以下であることが望ましい</w:t>
            </w:r>
            <w:r w:rsidRPr="006C5C69">
              <w:rPr>
                <w:rFonts w:hAnsi="ＭＳ 明朝" w:hint="eastAsia"/>
                <w:spacing w:val="562"/>
                <w:w w:val="85"/>
                <w:kern w:val="0"/>
                <w:sz w:val="22"/>
                <w:fitText w:val="9504" w:id="682786818"/>
              </w:rPr>
              <w:t>。</w:t>
            </w:r>
          </w:p>
        </w:tc>
      </w:tr>
      <w:tr w:rsidR="00A53266" w:rsidRPr="005724A0" w:rsidTr="00F30B13">
        <w:trPr>
          <w:cantSplit/>
          <w:trHeight w:val="861"/>
        </w:trPr>
        <w:tc>
          <w:tcPr>
            <w:tcW w:w="9781" w:type="dxa"/>
            <w:tcBorders>
              <w:top w:val="single" w:sz="2" w:space="0" w:color="auto"/>
              <w:bottom w:val="single" w:sz="2" w:space="0" w:color="auto"/>
            </w:tcBorders>
            <w:vAlign w:val="center"/>
          </w:tcPr>
          <w:p w:rsidR="00A53266" w:rsidRPr="005724A0" w:rsidRDefault="00A53266" w:rsidP="006C5C69">
            <w:pPr>
              <w:kinsoku w:val="0"/>
              <w:overflowPunct w:val="0"/>
              <w:snapToGrid w:val="0"/>
              <w:ind w:firstLineChars="100" w:firstLine="187"/>
              <w:rPr>
                <w:rFonts w:hAnsi="ＭＳ 明朝"/>
                <w:sz w:val="22"/>
              </w:rPr>
            </w:pPr>
            <w:r w:rsidRPr="006C5C69">
              <w:rPr>
                <w:rFonts w:hAnsi="ＭＳ 明朝" w:hint="eastAsia"/>
                <w:w w:val="85"/>
                <w:kern w:val="0"/>
                <w:sz w:val="22"/>
                <w:fitText w:val="9503" w:id="682786819"/>
              </w:rPr>
              <w:t>固定資産と長期資本との割合で資本固定化の程度を示すものであり、100％以下であることが望ましい</w:t>
            </w:r>
            <w:r w:rsidRPr="006C5C69">
              <w:rPr>
                <w:rFonts w:hAnsi="ＭＳ 明朝" w:hint="eastAsia"/>
                <w:spacing w:val="562"/>
                <w:w w:val="85"/>
                <w:kern w:val="0"/>
                <w:sz w:val="22"/>
                <w:fitText w:val="9503" w:id="682786819"/>
              </w:rPr>
              <w:t>。</w:t>
            </w:r>
          </w:p>
        </w:tc>
      </w:tr>
      <w:tr w:rsidR="00A53266" w:rsidRPr="005724A0" w:rsidTr="00F30B13">
        <w:trPr>
          <w:cantSplit/>
          <w:trHeight w:val="831"/>
        </w:trPr>
        <w:tc>
          <w:tcPr>
            <w:tcW w:w="9781" w:type="dxa"/>
            <w:tcBorders>
              <w:top w:val="single" w:sz="2" w:space="0" w:color="auto"/>
            </w:tcBorders>
            <w:vAlign w:val="center"/>
          </w:tcPr>
          <w:p w:rsidR="00A53266" w:rsidRPr="005724A0" w:rsidRDefault="00A53266" w:rsidP="00A53266">
            <w:pPr>
              <w:kinsoku w:val="0"/>
              <w:overflowPunct w:val="0"/>
              <w:snapToGrid w:val="0"/>
              <w:ind w:firstLineChars="100" w:firstLine="221"/>
              <w:rPr>
                <w:rFonts w:hAnsi="ＭＳ 明朝"/>
                <w:sz w:val="22"/>
              </w:rPr>
            </w:pPr>
            <w:r>
              <w:rPr>
                <w:rFonts w:hAnsi="ＭＳ 明朝" w:hint="eastAsia"/>
                <w:sz w:val="22"/>
              </w:rPr>
              <w:t>企業の支払能力を見るもので、この比率が大きいほど支払</w:t>
            </w:r>
            <w:r w:rsidRPr="005724A0">
              <w:rPr>
                <w:rFonts w:hAnsi="ＭＳ 明朝" w:hint="eastAsia"/>
                <w:sz w:val="22"/>
              </w:rPr>
              <w:t>能力が高いとされている。</w:t>
            </w:r>
          </w:p>
        </w:tc>
      </w:tr>
      <w:tr w:rsidR="00A53266" w:rsidRPr="005724A0" w:rsidTr="00F30B13">
        <w:trPr>
          <w:cantSplit/>
          <w:trHeight w:val="994"/>
        </w:trPr>
        <w:tc>
          <w:tcPr>
            <w:tcW w:w="9781" w:type="dxa"/>
            <w:tcBorders>
              <w:bottom w:val="single" w:sz="2" w:space="0" w:color="auto"/>
            </w:tcBorders>
            <w:vAlign w:val="center"/>
          </w:tcPr>
          <w:p w:rsidR="00A53266" w:rsidRPr="005724A0" w:rsidRDefault="00A53266" w:rsidP="006C5C69">
            <w:pPr>
              <w:kinsoku w:val="0"/>
              <w:overflowPunct w:val="0"/>
              <w:snapToGrid w:val="0"/>
              <w:ind w:firstLineChars="100" w:firstLine="202"/>
              <w:rPr>
                <w:rFonts w:hAnsi="ＭＳ 明朝"/>
                <w:sz w:val="22"/>
              </w:rPr>
            </w:pPr>
            <w:r w:rsidRPr="006C5C69">
              <w:rPr>
                <w:rFonts w:hAnsi="ＭＳ 明朝" w:hint="eastAsia"/>
                <w:w w:val="92"/>
                <w:kern w:val="0"/>
                <w:sz w:val="22"/>
                <w:fitText w:val="9503" w:id="682786820"/>
              </w:rPr>
              <w:t>自己資本の働きを観察したもので、数値が大きいほど資本が効率的に使われていることを示す</w:t>
            </w:r>
            <w:r w:rsidRPr="006C5C69">
              <w:rPr>
                <w:rFonts w:hAnsi="ＭＳ 明朝" w:hint="eastAsia"/>
                <w:spacing w:val="232"/>
                <w:w w:val="92"/>
                <w:kern w:val="0"/>
                <w:sz w:val="22"/>
                <w:fitText w:val="9503" w:id="682786820"/>
              </w:rPr>
              <w:t>。</w:t>
            </w:r>
          </w:p>
        </w:tc>
      </w:tr>
      <w:tr w:rsidR="00A53266" w:rsidRPr="005724A0" w:rsidTr="00F30B13">
        <w:trPr>
          <w:cantSplit/>
          <w:trHeight w:val="965"/>
        </w:trPr>
        <w:tc>
          <w:tcPr>
            <w:tcW w:w="9781" w:type="dxa"/>
            <w:tcBorders>
              <w:top w:val="single" w:sz="2" w:space="0" w:color="auto"/>
              <w:bottom w:val="single" w:sz="2" w:space="0" w:color="auto"/>
            </w:tcBorders>
            <w:vAlign w:val="center"/>
          </w:tcPr>
          <w:p w:rsidR="00A53266" w:rsidRPr="005724A0" w:rsidRDefault="00A53266" w:rsidP="00A53266">
            <w:pPr>
              <w:kinsoku w:val="0"/>
              <w:overflowPunct w:val="0"/>
              <w:snapToGrid w:val="0"/>
              <w:ind w:firstLineChars="100" w:firstLine="221"/>
              <w:rPr>
                <w:rFonts w:hAnsi="ＭＳ 明朝"/>
                <w:sz w:val="22"/>
              </w:rPr>
            </w:pPr>
            <w:r w:rsidRPr="005724A0">
              <w:rPr>
                <w:rFonts w:hAnsi="ＭＳ 明朝" w:hint="eastAsia"/>
                <w:sz w:val="22"/>
              </w:rPr>
              <w:t>流動資産の使用利用度を表すもので、数値が高いほど運用形態が良好なことを示す。</w:t>
            </w:r>
          </w:p>
        </w:tc>
      </w:tr>
      <w:tr w:rsidR="00A53266" w:rsidRPr="005724A0" w:rsidTr="00F30B13">
        <w:trPr>
          <w:cantSplit/>
          <w:trHeight w:val="999"/>
        </w:trPr>
        <w:tc>
          <w:tcPr>
            <w:tcW w:w="9781" w:type="dxa"/>
            <w:tcBorders>
              <w:top w:val="single" w:sz="2" w:space="0" w:color="auto"/>
              <w:bottom w:val="single" w:sz="2" w:space="0" w:color="auto"/>
            </w:tcBorders>
            <w:vAlign w:val="center"/>
          </w:tcPr>
          <w:p w:rsidR="00A53266" w:rsidRPr="005724A0" w:rsidRDefault="00A53266" w:rsidP="00A53266">
            <w:pPr>
              <w:kinsoku w:val="0"/>
              <w:overflowPunct w:val="0"/>
              <w:snapToGrid w:val="0"/>
              <w:ind w:firstLineChars="100" w:firstLine="221"/>
              <w:rPr>
                <w:rFonts w:hAnsi="ＭＳ 明朝"/>
                <w:sz w:val="22"/>
              </w:rPr>
            </w:pPr>
            <w:r w:rsidRPr="005724A0">
              <w:rPr>
                <w:rFonts w:hAnsi="ＭＳ 明朝" w:hint="eastAsia"/>
                <w:sz w:val="22"/>
              </w:rPr>
              <w:t>未収金の回収度を測定するもので、数値が高ければ未収金の回収速度が良好なことを示す。</w:t>
            </w:r>
          </w:p>
        </w:tc>
      </w:tr>
      <w:tr w:rsidR="00A53266" w:rsidRPr="005724A0" w:rsidTr="00F30B13">
        <w:trPr>
          <w:cantSplit/>
          <w:trHeight w:val="853"/>
        </w:trPr>
        <w:tc>
          <w:tcPr>
            <w:tcW w:w="9781" w:type="dxa"/>
            <w:tcBorders>
              <w:top w:val="single" w:sz="2" w:space="0" w:color="auto"/>
            </w:tcBorders>
            <w:vAlign w:val="center"/>
          </w:tcPr>
          <w:p w:rsidR="00A53266" w:rsidRPr="005724A0" w:rsidRDefault="00A53266" w:rsidP="00A53266">
            <w:pPr>
              <w:kinsoku w:val="0"/>
              <w:overflowPunct w:val="0"/>
              <w:snapToGrid w:val="0"/>
              <w:ind w:firstLineChars="100" w:firstLine="221"/>
              <w:rPr>
                <w:rFonts w:hAnsi="ＭＳ 明朝"/>
                <w:sz w:val="22"/>
              </w:rPr>
            </w:pPr>
            <w:r w:rsidRPr="005724A0">
              <w:rPr>
                <w:rFonts w:hAnsi="ＭＳ 明朝" w:hint="eastAsia"/>
                <w:sz w:val="22"/>
              </w:rPr>
              <w:t>総収益と総費用との割合で、営業活動の能率を表すものであり、比率の高い方が望ましい。</w:t>
            </w:r>
          </w:p>
        </w:tc>
      </w:tr>
      <w:tr w:rsidR="00A53266" w:rsidRPr="005724A0" w:rsidTr="00F30B13">
        <w:trPr>
          <w:cantSplit/>
          <w:trHeight w:val="846"/>
        </w:trPr>
        <w:tc>
          <w:tcPr>
            <w:tcW w:w="9781" w:type="dxa"/>
            <w:tcBorders>
              <w:bottom w:val="single" w:sz="2" w:space="0" w:color="auto"/>
            </w:tcBorders>
            <w:vAlign w:val="center"/>
          </w:tcPr>
          <w:p w:rsidR="00A53266" w:rsidRPr="005724A0" w:rsidRDefault="00A53266" w:rsidP="008A4776">
            <w:pPr>
              <w:kinsoku w:val="0"/>
              <w:overflowPunct w:val="0"/>
              <w:snapToGrid w:val="0"/>
              <w:ind w:firstLineChars="100" w:firstLine="221"/>
              <w:rPr>
                <w:rFonts w:hAnsi="ＭＳ 明朝"/>
                <w:sz w:val="22"/>
              </w:rPr>
            </w:pPr>
            <w:r w:rsidRPr="005724A0">
              <w:rPr>
                <w:rFonts w:hAnsi="ＭＳ 明朝" w:hint="eastAsia"/>
                <w:sz w:val="22"/>
              </w:rPr>
              <w:t>営業収益と営業費用との割合で営業活動の能率を表すものであり、この比率が高いほど経営状態が良好なことを示す。</w:t>
            </w:r>
          </w:p>
        </w:tc>
      </w:tr>
      <w:tr w:rsidR="00A53266" w:rsidRPr="005724A0" w:rsidTr="00F30B13">
        <w:trPr>
          <w:cantSplit/>
          <w:trHeight w:val="1120"/>
        </w:trPr>
        <w:tc>
          <w:tcPr>
            <w:tcW w:w="9781" w:type="dxa"/>
            <w:tcBorders>
              <w:top w:val="single" w:sz="2" w:space="0" w:color="auto"/>
            </w:tcBorders>
            <w:vAlign w:val="center"/>
          </w:tcPr>
          <w:p w:rsidR="00A53266" w:rsidRPr="005724A0" w:rsidRDefault="00A53266" w:rsidP="006C5C69">
            <w:pPr>
              <w:kinsoku w:val="0"/>
              <w:overflowPunct w:val="0"/>
              <w:snapToGrid w:val="0"/>
              <w:ind w:firstLineChars="100" w:firstLine="202"/>
              <w:rPr>
                <w:rFonts w:hAnsi="ＭＳ 明朝"/>
                <w:sz w:val="22"/>
              </w:rPr>
            </w:pPr>
            <w:r w:rsidRPr="006C5C69">
              <w:rPr>
                <w:rFonts w:hAnsi="ＭＳ 明朝" w:hint="eastAsia"/>
                <w:w w:val="92"/>
                <w:kern w:val="0"/>
                <w:sz w:val="22"/>
                <w:fitText w:val="9503" w:id="682787072"/>
              </w:rPr>
              <w:t>経常利益と総資本との割合で、企業全体の収益性を表すものであり、比率の高い方が望ましい</w:t>
            </w:r>
            <w:r w:rsidRPr="006C5C69">
              <w:rPr>
                <w:rFonts w:hAnsi="ＭＳ 明朝" w:hint="eastAsia"/>
                <w:spacing w:val="232"/>
                <w:w w:val="92"/>
                <w:kern w:val="0"/>
                <w:sz w:val="22"/>
                <w:fitText w:val="9503" w:id="682787072"/>
              </w:rPr>
              <w:t>。</w:t>
            </w:r>
          </w:p>
        </w:tc>
      </w:tr>
    </w:tbl>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8"/>
        <w:gridCol w:w="1690"/>
        <w:gridCol w:w="397"/>
        <w:gridCol w:w="936"/>
        <w:gridCol w:w="935"/>
        <w:gridCol w:w="935"/>
        <w:gridCol w:w="935"/>
        <w:gridCol w:w="238"/>
        <w:gridCol w:w="2580"/>
        <w:gridCol w:w="707"/>
      </w:tblGrid>
      <w:tr w:rsidR="00A53266" w:rsidRPr="00E22524" w:rsidTr="00F30B13">
        <w:trPr>
          <w:trHeight w:val="825"/>
        </w:trPr>
        <w:tc>
          <w:tcPr>
            <w:tcW w:w="2545" w:type="dxa"/>
            <w:gridSpan w:val="3"/>
            <w:vAlign w:val="center"/>
          </w:tcPr>
          <w:p w:rsidR="00A53266" w:rsidRPr="00E22524" w:rsidRDefault="00A53266" w:rsidP="00F30B13">
            <w:pPr>
              <w:kinsoku w:val="0"/>
              <w:overflowPunct w:val="0"/>
              <w:snapToGrid w:val="0"/>
              <w:spacing w:line="362" w:lineRule="exact"/>
              <w:jc w:val="center"/>
              <w:rPr>
                <w:rFonts w:hAnsi="ＭＳ 明朝"/>
                <w:sz w:val="20"/>
                <w:szCs w:val="20"/>
              </w:rPr>
            </w:pPr>
            <w:r w:rsidRPr="00E22524">
              <w:rPr>
                <w:rFonts w:hAnsi="ＭＳ 明朝" w:hint="eastAsia"/>
                <w:sz w:val="20"/>
                <w:szCs w:val="20"/>
              </w:rPr>
              <w:t>分　析　項　目</w:t>
            </w:r>
          </w:p>
        </w:tc>
        <w:tc>
          <w:tcPr>
            <w:tcW w:w="948" w:type="dxa"/>
            <w:vAlign w:val="center"/>
          </w:tcPr>
          <w:p w:rsidR="00A53266" w:rsidRPr="00E22524" w:rsidRDefault="00A53266" w:rsidP="00F30B13">
            <w:pPr>
              <w:kinsoku w:val="0"/>
              <w:overflowPunct w:val="0"/>
              <w:snapToGrid w:val="0"/>
              <w:spacing w:line="362" w:lineRule="exact"/>
              <w:jc w:val="center"/>
              <w:rPr>
                <w:rFonts w:hAnsi="ＭＳ 明朝"/>
                <w:sz w:val="20"/>
                <w:szCs w:val="20"/>
              </w:rPr>
            </w:pPr>
            <w:r w:rsidRPr="00E22524">
              <w:rPr>
                <w:rFonts w:hAnsi="ＭＳ 明朝" w:hint="eastAsia"/>
                <w:sz w:val="20"/>
                <w:szCs w:val="20"/>
              </w:rPr>
              <w:t>2</w:t>
            </w:r>
            <w:r>
              <w:rPr>
                <w:rFonts w:hAnsi="ＭＳ 明朝" w:hint="eastAsia"/>
                <w:sz w:val="20"/>
                <w:szCs w:val="20"/>
              </w:rPr>
              <w:t>3</w:t>
            </w:r>
            <w:r w:rsidRPr="00E22524">
              <w:rPr>
                <w:rFonts w:hAnsi="ＭＳ 明朝" w:hint="eastAsia"/>
                <w:sz w:val="20"/>
                <w:szCs w:val="20"/>
              </w:rPr>
              <w:t>年度</w:t>
            </w:r>
          </w:p>
        </w:tc>
        <w:tc>
          <w:tcPr>
            <w:tcW w:w="947" w:type="dxa"/>
            <w:vAlign w:val="center"/>
          </w:tcPr>
          <w:p w:rsidR="00A53266" w:rsidRPr="00E22524" w:rsidRDefault="00A53266" w:rsidP="00F30B13">
            <w:pPr>
              <w:kinsoku w:val="0"/>
              <w:overflowPunct w:val="0"/>
              <w:snapToGrid w:val="0"/>
              <w:spacing w:line="362" w:lineRule="exact"/>
              <w:jc w:val="center"/>
              <w:rPr>
                <w:rFonts w:hAnsi="ＭＳ 明朝"/>
                <w:sz w:val="20"/>
                <w:szCs w:val="20"/>
              </w:rPr>
            </w:pPr>
            <w:r w:rsidRPr="00E22524">
              <w:rPr>
                <w:rFonts w:hAnsi="ＭＳ 明朝" w:hint="eastAsia"/>
                <w:sz w:val="20"/>
                <w:szCs w:val="20"/>
              </w:rPr>
              <w:t>2</w:t>
            </w:r>
            <w:r>
              <w:rPr>
                <w:rFonts w:hAnsi="ＭＳ 明朝" w:hint="eastAsia"/>
                <w:sz w:val="20"/>
                <w:szCs w:val="20"/>
              </w:rPr>
              <w:t>4</w:t>
            </w:r>
            <w:r w:rsidRPr="00E22524">
              <w:rPr>
                <w:rFonts w:hAnsi="ＭＳ 明朝" w:hint="eastAsia"/>
                <w:sz w:val="20"/>
                <w:szCs w:val="20"/>
              </w:rPr>
              <w:t>年度</w:t>
            </w:r>
          </w:p>
        </w:tc>
        <w:tc>
          <w:tcPr>
            <w:tcW w:w="947" w:type="dxa"/>
            <w:vAlign w:val="center"/>
          </w:tcPr>
          <w:p w:rsidR="00A53266" w:rsidRPr="00E22524" w:rsidRDefault="00A53266" w:rsidP="00F30B13">
            <w:pPr>
              <w:kinsoku w:val="0"/>
              <w:overflowPunct w:val="0"/>
              <w:snapToGrid w:val="0"/>
              <w:spacing w:line="362" w:lineRule="exact"/>
              <w:jc w:val="center"/>
              <w:rPr>
                <w:rFonts w:hAnsi="ＭＳ 明朝"/>
                <w:sz w:val="20"/>
                <w:szCs w:val="20"/>
              </w:rPr>
            </w:pPr>
            <w:r>
              <w:rPr>
                <w:rFonts w:hAnsi="ＭＳ 明朝" w:hint="eastAsia"/>
                <w:sz w:val="20"/>
                <w:szCs w:val="20"/>
              </w:rPr>
              <w:t>25</w:t>
            </w:r>
            <w:r w:rsidRPr="00E22524">
              <w:rPr>
                <w:rFonts w:hAnsi="ＭＳ 明朝" w:hint="eastAsia"/>
                <w:sz w:val="20"/>
                <w:szCs w:val="20"/>
              </w:rPr>
              <w:t>年度</w:t>
            </w:r>
          </w:p>
        </w:tc>
        <w:tc>
          <w:tcPr>
            <w:tcW w:w="947" w:type="dxa"/>
            <w:vAlign w:val="center"/>
          </w:tcPr>
          <w:p w:rsidR="00A53266" w:rsidRPr="00F30B13" w:rsidRDefault="00A53266" w:rsidP="00F30B13">
            <w:pPr>
              <w:kinsoku w:val="0"/>
              <w:overflowPunct w:val="0"/>
              <w:snapToGrid w:val="0"/>
              <w:spacing w:line="362" w:lineRule="exact"/>
              <w:jc w:val="center"/>
              <w:rPr>
                <w:rFonts w:hAnsi="ＭＳ 明朝"/>
                <w:sz w:val="18"/>
                <w:szCs w:val="18"/>
              </w:rPr>
            </w:pPr>
            <w:r w:rsidRPr="00F30B13">
              <w:rPr>
                <w:rFonts w:hAnsi="ＭＳ 明朝" w:hint="eastAsia"/>
                <w:sz w:val="18"/>
                <w:szCs w:val="18"/>
              </w:rPr>
              <w:t>24年度</w:t>
            </w:r>
          </w:p>
          <w:p w:rsidR="00A53266" w:rsidRPr="00F30B13" w:rsidRDefault="00A53266" w:rsidP="00F30B13">
            <w:pPr>
              <w:kinsoku w:val="0"/>
              <w:overflowPunct w:val="0"/>
              <w:snapToGrid w:val="0"/>
              <w:spacing w:line="362" w:lineRule="exact"/>
              <w:jc w:val="center"/>
              <w:rPr>
                <w:rFonts w:hAnsi="ＭＳ 明朝"/>
                <w:sz w:val="17"/>
                <w:szCs w:val="17"/>
              </w:rPr>
            </w:pPr>
            <w:r w:rsidRPr="00F30B13">
              <w:rPr>
                <w:rFonts w:hAnsi="ＭＳ 明朝" w:hint="eastAsia"/>
                <w:sz w:val="17"/>
                <w:szCs w:val="17"/>
              </w:rPr>
              <w:t>全国平均</w:t>
            </w:r>
          </w:p>
        </w:tc>
        <w:tc>
          <w:tcPr>
            <w:tcW w:w="3573" w:type="dxa"/>
            <w:gridSpan w:val="3"/>
            <w:vAlign w:val="center"/>
          </w:tcPr>
          <w:p w:rsidR="00A53266" w:rsidRPr="00E22524" w:rsidRDefault="00A53266" w:rsidP="00F30B13">
            <w:pPr>
              <w:kinsoku w:val="0"/>
              <w:overflowPunct w:val="0"/>
              <w:snapToGrid w:val="0"/>
              <w:spacing w:line="362" w:lineRule="exact"/>
              <w:jc w:val="center"/>
              <w:rPr>
                <w:rFonts w:hAnsi="ＭＳ 明朝"/>
                <w:sz w:val="20"/>
                <w:szCs w:val="20"/>
              </w:rPr>
            </w:pPr>
            <w:r w:rsidRPr="00E22524">
              <w:rPr>
                <w:rFonts w:hAnsi="ＭＳ 明朝" w:hint="eastAsia"/>
                <w:sz w:val="20"/>
                <w:szCs w:val="20"/>
              </w:rPr>
              <w:t>算　　　　　式</w:t>
            </w:r>
          </w:p>
        </w:tc>
      </w:tr>
      <w:tr w:rsidR="00A53266" w:rsidRPr="00E22524" w:rsidTr="00F30B13">
        <w:trPr>
          <w:trHeight w:val="411"/>
        </w:trPr>
        <w:tc>
          <w:tcPr>
            <w:tcW w:w="430" w:type="dxa"/>
            <w:vMerge w:val="restart"/>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r w:rsidRPr="00E22524">
              <w:rPr>
                <w:rFonts w:hAnsi="ＭＳ 明朝" w:hint="eastAsia"/>
                <w:sz w:val="20"/>
                <w:szCs w:val="20"/>
              </w:rPr>
              <w:t>そ　　　　　の　　　　　他</w:t>
            </w:r>
          </w:p>
        </w:tc>
        <w:tc>
          <w:tcPr>
            <w:tcW w:w="1715" w:type="dxa"/>
            <w:vMerge w:val="restart"/>
            <w:vAlign w:val="center"/>
          </w:tcPr>
          <w:p w:rsidR="00A53266" w:rsidRPr="00E22524" w:rsidRDefault="00A53266" w:rsidP="00F30B13">
            <w:pPr>
              <w:kinsoku w:val="0"/>
              <w:overflowPunct w:val="0"/>
              <w:snapToGrid w:val="0"/>
              <w:rPr>
                <w:rFonts w:hAnsi="ＭＳ 明朝"/>
                <w:sz w:val="20"/>
                <w:szCs w:val="20"/>
              </w:rPr>
            </w:pPr>
            <w:r w:rsidRPr="00E22524">
              <w:rPr>
                <w:rFonts w:hAnsi="ＭＳ 明朝" w:hint="eastAsia"/>
                <w:sz w:val="20"/>
                <w:szCs w:val="20"/>
              </w:rPr>
              <w:t>給水収益に対する職員給与費</w:t>
            </w:r>
          </w:p>
        </w:tc>
        <w:tc>
          <w:tcPr>
            <w:tcW w:w="400" w:type="dxa"/>
            <w:vMerge w:val="restart"/>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r w:rsidRPr="00E22524">
              <w:rPr>
                <w:rFonts w:hAnsi="ＭＳ 明朝" w:hint="eastAsia"/>
                <w:sz w:val="20"/>
                <w:szCs w:val="20"/>
              </w:rPr>
              <w:t>％</w:t>
            </w:r>
          </w:p>
        </w:tc>
        <w:tc>
          <w:tcPr>
            <w:tcW w:w="948"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5.4</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4.3</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4.4</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19.2</w:t>
            </w:r>
          </w:p>
        </w:tc>
        <w:tc>
          <w:tcPr>
            <w:tcW w:w="238" w:type="dxa"/>
            <w:vMerge w:val="restart"/>
            <w:tcBorders>
              <w:right w:val="nil"/>
            </w:tcBorders>
          </w:tcPr>
          <w:p w:rsidR="00A53266" w:rsidRPr="00E22524" w:rsidRDefault="00A53266" w:rsidP="00F30B13">
            <w:pPr>
              <w:kinsoku w:val="0"/>
              <w:overflowPunct w:val="0"/>
              <w:snapToGrid w:val="0"/>
              <w:jc w:val="left"/>
              <w:rPr>
                <w:rFonts w:hAnsi="ＭＳ 明朝"/>
                <w:sz w:val="20"/>
                <w:szCs w:val="20"/>
              </w:rPr>
            </w:pPr>
          </w:p>
        </w:tc>
        <w:tc>
          <w:tcPr>
            <w:tcW w:w="2620" w:type="dxa"/>
            <w:tcBorders>
              <w:left w:val="nil"/>
              <w:bottom w:val="single" w:sz="8" w:space="0" w:color="auto"/>
              <w:right w:val="nil"/>
            </w:tcBorders>
            <w:vAlign w:val="center"/>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職　員　給　与　費</w:t>
            </w:r>
          </w:p>
        </w:tc>
        <w:tc>
          <w:tcPr>
            <w:tcW w:w="715" w:type="dxa"/>
            <w:vMerge w:val="restart"/>
            <w:tcBorders>
              <w:left w:val="nil"/>
            </w:tcBorders>
            <w:vAlign w:val="center"/>
          </w:tcPr>
          <w:p w:rsidR="00A53266" w:rsidRPr="00E22524" w:rsidRDefault="00A53266" w:rsidP="00F30B13">
            <w:pPr>
              <w:kinsoku w:val="0"/>
              <w:overflowPunct w:val="0"/>
              <w:snapToGrid w:val="0"/>
              <w:rPr>
                <w:rFonts w:hAnsi="ＭＳ 明朝"/>
                <w:sz w:val="20"/>
                <w:szCs w:val="20"/>
              </w:rPr>
            </w:pPr>
            <w:r w:rsidRPr="00E22524">
              <w:rPr>
                <w:rFonts w:hAnsi="ＭＳ 明朝" w:hint="eastAsia"/>
                <w:sz w:val="20"/>
                <w:szCs w:val="20"/>
              </w:rPr>
              <w:t>×100</w:t>
            </w:r>
          </w:p>
        </w:tc>
      </w:tr>
      <w:tr w:rsidR="00A53266" w:rsidRPr="00E22524" w:rsidTr="00F30B13">
        <w:trPr>
          <w:trHeight w:val="406"/>
        </w:trPr>
        <w:tc>
          <w:tcPr>
            <w:tcW w:w="43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1715" w:type="dxa"/>
            <w:vMerge/>
            <w:vAlign w:val="center"/>
          </w:tcPr>
          <w:p w:rsidR="00A53266" w:rsidRPr="00E22524" w:rsidRDefault="00A53266" w:rsidP="00F30B13">
            <w:pPr>
              <w:kinsoku w:val="0"/>
              <w:overflowPunct w:val="0"/>
              <w:snapToGrid w:val="0"/>
              <w:rPr>
                <w:rFonts w:hAnsi="ＭＳ 明朝"/>
                <w:sz w:val="20"/>
                <w:szCs w:val="20"/>
              </w:rPr>
            </w:pPr>
          </w:p>
        </w:tc>
        <w:tc>
          <w:tcPr>
            <w:tcW w:w="40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948"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238" w:type="dxa"/>
            <w:vMerge/>
            <w:tcBorders>
              <w:right w:val="nil"/>
            </w:tcBorders>
          </w:tcPr>
          <w:p w:rsidR="00A53266" w:rsidRPr="00E22524" w:rsidRDefault="00A53266" w:rsidP="00F30B13">
            <w:pPr>
              <w:kinsoku w:val="0"/>
              <w:overflowPunct w:val="0"/>
              <w:snapToGrid w:val="0"/>
              <w:jc w:val="left"/>
              <w:rPr>
                <w:rFonts w:hAnsi="ＭＳ 明朝"/>
                <w:sz w:val="20"/>
                <w:szCs w:val="20"/>
              </w:rPr>
            </w:pPr>
          </w:p>
        </w:tc>
        <w:tc>
          <w:tcPr>
            <w:tcW w:w="2620" w:type="dxa"/>
            <w:tcBorders>
              <w:top w:val="single" w:sz="8" w:space="0" w:color="auto"/>
              <w:left w:val="nil"/>
              <w:right w:val="nil"/>
            </w:tcBorders>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給　水　収　益</w:t>
            </w:r>
          </w:p>
        </w:tc>
        <w:tc>
          <w:tcPr>
            <w:tcW w:w="715" w:type="dxa"/>
            <w:vMerge/>
            <w:tcBorders>
              <w:left w:val="nil"/>
            </w:tcBorders>
          </w:tcPr>
          <w:p w:rsidR="00A53266" w:rsidRPr="00E22524" w:rsidRDefault="00A53266" w:rsidP="00F30B13">
            <w:pPr>
              <w:kinsoku w:val="0"/>
              <w:overflowPunct w:val="0"/>
              <w:snapToGrid w:val="0"/>
              <w:jc w:val="left"/>
              <w:rPr>
                <w:rFonts w:hAnsi="ＭＳ 明朝"/>
                <w:sz w:val="20"/>
                <w:szCs w:val="20"/>
              </w:rPr>
            </w:pPr>
          </w:p>
        </w:tc>
      </w:tr>
      <w:tr w:rsidR="00A53266" w:rsidRPr="00E22524" w:rsidTr="00F30B13">
        <w:trPr>
          <w:trHeight w:val="421"/>
        </w:trPr>
        <w:tc>
          <w:tcPr>
            <w:tcW w:w="43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1715" w:type="dxa"/>
            <w:vMerge w:val="restart"/>
            <w:vAlign w:val="center"/>
          </w:tcPr>
          <w:p w:rsidR="00A53266" w:rsidRPr="00E22524" w:rsidRDefault="00A53266" w:rsidP="00F30B13">
            <w:pPr>
              <w:kinsoku w:val="0"/>
              <w:overflowPunct w:val="0"/>
              <w:snapToGrid w:val="0"/>
              <w:rPr>
                <w:rFonts w:hAnsi="ＭＳ 明朝"/>
                <w:sz w:val="20"/>
                <w:szCs w:val="20"/>
              </w:rPr>
            </w:pPr>
            <w:r w:rsidRPr="00E22524">
              <w:rPr>
                <w:rFonts w:hAnsi="ＭＳ 明朝" w:hint="eastAsia"/>
                <w:sz w:val="20"/>
                <w:szCs w:val="20"/>
              </w:rPr>
              <w:t>給水収益に対する企業債利息</w:t>
            </w:r>
          </w:p>
        </w:tc>
        <w:tc>
          <w:tcPr>
            <w:tcW w:w="400" w:type="dxa"/>
            <w:vMerge w:val="restart"/>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r w:rsidRPr="00E22524">
              <w:rPr>
                <w:rFonts w:hAnsi="ＭＳ 明朝" w:hint="eastAsia"/>
                <w:sz w:val="20"/>
                <w:szCs w:val="20"/>
              </w:rPr>
              <w:t>％</w:t>
            </w:r>
          </w:p>
        </w:tc>
        <w:tc>
          <w:tcPr>
            <w:tcW w:w="948"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19.7</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19.5</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19.4</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19.7</w:t>
            </w:r>
          </w:p>
        </w:tc>
        <w:tc>
          <w:tcPr>
            <w:tcW w:w="238" w:type="dxa"/>
            <w:vMerge w:val="restart"/>
            <w:tcBorders>
              <w:right w:val="nil"/>
            </w:tcBorders>
          </w:tcPr>
          <w:p w:rsidR="00A53266" w:rsidRPr="00E22524" w:rsidRDefault="00A53266" w:rsidP="00F30B13">
            <w:pPr>
              <w:kinsoku w:val="0"/>
              <w:overflowPunct w:val="0"/>
              <w:snapToGrid w:val="0"/>
              <w:jc w:val="left"/>
              <w:rPr>
                <w:rFonts w:hAnsi="ＭＳ 明朝"/>
                <w:sz w:val="20"/>
                <w:szCs w:val="20"/>
              </w:rPr>
            </w:pPr>
          </w:p>
        </w:tc>
        <w:tc>
          <w:tcPr>
            <w:tcW w:w="2620" w:type="dxa"/>
            <w:tcBorders>
              <w:left w:val="nil"/>
              <w:bottom w:val="single" w:sz="8" w:space="0" w:color="auto"/>
              <w:right w:val="nil"/>
            </w:tcBorders>
            <w:vAlign w:val="center"/>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企　業　債　利　息</w:t>
            </w:r>
          </w:p>
        </w:tc>
        <w:tc>
          <w:tcPr>
            <w:tcW w:w="715" w:type="dxa"/>
            <w:vMerge w:val="restart"/>
            <w:tcBorders>
              <w:left w:val="nil"/>
            </w:tcBorders>
            <w:vAlign w:val="center"/>
          </w:tcPr>
          <w:p w:rsidR="00A53266" w:rsidRPr="00E22524" w:rsidRDefault="00A53266" w:rsidP="00F30B13">
            <w:pPr>
              <w:kinsoku w:val="0"/>
              <w:overflowPunct w:val="0"/>
              <w:snapToGrid w:val="0"/>
              <w:rPr>
                <w:rFonts w:hAnsi="ＭＳ 明朝"/>
                <w:sz w:val="20"/>
                <w:szCs w:val="20"/>
              </w:rPr>
            </w:pPr>
            <w:r w:rsidRPr="00E22524">
              <w:rPr>
                <w:rFonts w:hAnsi="ＭＳ 明朝" w:hint="eastAsia"/>
                <w:sz w:val="20"/>
                <w:szCs w:val="20"/>
              </w:rPr>
              <w:t>×100</w:t>
            </w:r>
          </w:p>
        </w:tc>
      </w:tr>
      <w:tr w:rsidR="00A53266" w:rsidRPr="00E22524" w:rsidTr="00F30B13">
        <w:trPr>
          <w:trHeight w:val="405"/>
        </w:trPr>
        <w:tc>
          <w:tcPr>
            <w:tcW w:w="43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1715" w:type="dxa"/>
            <w:vMerge/>
            <w:vAlign w:val="center"/>
          </w:tcPr>
          <w:p w:rsidR="00A53266" w:rsidRPr="00E22524" w:rsidRDefault="00A53266" w:rsidP="00F30B13">
            <w:pPr>
              <w:kinsoku w:val="0"/>
              <w:overflowPunct w:val="0"/>
              <w:snapToGrid w:val="0"/>
              <w:rPr>
                <w:rFonts w:hAnsi="ＭＳ 明朝"/>
                <w:sz w:val="20"/>
                <w:szCs w:val="20"/>
              </w:rPr>
            </w:pPr>
          </w:p>
        </w:tc>
        <w:tc>
          <w:tcPr>
            <w:tcW w:w="40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948"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238" w:type="dxa"/>
            <w:vMerge/>
            <w:tcBorders>
              <w:right w:val="nil"/>
            </w:tcBorders>
          </w:tcPr>
          <w:p w:rsidR="00A53266" w:rsidRPr="00E22524" w:rsidRDefault="00A53266" w:rsidP="00F30B13">
            <w:pPr>
              <w:kinsoku w:val="0"/>
              <w:overflowPunct w:val="0"/>
              <w:snapToGrid w:val="0"/>
              <w:jc w:val="left"/>
              <w:rPr>
                <w:rFonts w:hAnsi="ＭＳ 明朝"/>
                <w:sz w:val="20"/>
                <w:szCs w:val="20"/>
              </w:rPr>
            </w:pPr>
          </w:p>
        </w:tc>
        <w:tc>
          <w:tcPr>
            <w:tcW w:w="2620" w:type="dxa"/>
            <w:tcBorders>
              <w:top w:val="single" w:sz="8" w:space="0" w:color="auto"/>
              <w:left w:val="nil"/>
              <w:right w:val="nil"/>
            </w:tcBorders>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給　水　収　益</w:t>
            </w:r>
          </w:p>
        </w:tc>
        <w:tc>
          <w:tcPr>
            <w:tcW w:w="715" w:type="dxa"/>
            <w:vMerge/>
            <w:tcBorders>
              <w:left w:val="nil"/>
            </w:tcBorders>
          </w:tcPr>
          <w:p w:rsidR="00A53266" w:rsidRPr="00E22524" w:rsidRDefault="00A53266" w:rsidP="00F30B13">
            <w:pPr>
              <w:kinsoku w:val="0"/>
              <w:overflowPunct w:val="0"/>
              <w:snapToGrid w:val="0"/>
              <w:jc w:val="left"/>
              <w:rPr>
                <w:rFonts w:hAnsi="ＭＳ 明朝"/>
                <w:sz w:val="20"/>
                <w:szCs w:val="20"/>
              </w:rPr>
            </w:pPr>
          </w:p>
        </w:tc>
      </w:tr>
      <w:tr w:rsidR="00A53266" w:rsidRPr="00E22524" w:rsidTr="00F30B13">
        <w:trPr>
          <w:trHeight w:val="418"/>
        </w:trPr>
        <w:tc>
          <w:tcPr>
            <w:tcW w:w="43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1715" w:type="dxa"/>
            <w:vMerge w:val="restart"/>
            <w:vAlign w:val="center"/>
          </w:tcPr>
          <w:p w:rsidR="00A53266" w:rsidRPr="00E22524" w:rsidRDefault="00A53266" w:rsidP="00F30B13">
            <w:pPr>
              <w:kinsoku w:val="0"/>
              <w:overflowPunct w:val="0"/>
              <w:snapToGrid w:val="0"/>
              <w:rPr>
                <w:rFonts w:hAnsi="ＭＳ 明朝"/>
                <w:sz w:val="20"/>
                <w:szCs w:val="20"/>
              </w:rPr>
            </w:pPr>
            <w:r w:rsidRPr="00E22524">
              <w:rPr>
                <w:rFonts w:hAnsi="ＭＳ 明朝" w:hint="eastAsia"/>
                <w:sz w:val="20"/>
                <w:szCs w:val="20"/>
              </w:rPr>
              <w:t>給水収益に対する企業債償還金</w:t>
            </w:r>
          </w:p>
        </w:tc>
        <w:tc>
          <w:tcPr>
            <w:tcW w:w="400" w:type="dxa"/>
            <w:vMerge w:val="restart"/>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r w:rsidRPr="00E22524">
              <w:rPr>
                <w:rFonts w:hAnsi="ＭＳ 明朝" w:hint="eastAsia"/>
                <w:sz w:val="20"/>
                <w:szCs w:val="20"/>
              </w:rPr>
              <w:t>％</w:t>
            </w:r>
          </w:p>
        </w:tc>
        <w:tc>
          <w:tcPr>
            <w:tcW w:w="948"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26.7</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31.8</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35.9</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49.4</w:t>
            </w:r>
          </w:p>
        </w:tc>
        <w:tc>
          <w:tcPr>
            <w:tcW w:w="238" w:type="dxa"/>
            <w:vMerge w:val="restart"/>
            <w:tcBorders>
              <w:right w:val="nil"/>
            </w:tcBorders>
          </w:tcPr>
          <w:p w:rsidR="00A53266" w:rsidRPr="00E22524" w:rsidRDefault="00A53266" w:rsidP="00F30B13">
            <w:pPr>
              <w:kinsoku w:val="0"/>
              <w:overflowPunct w:val="0"/>
              <w:snapToGrid w:val="0"/>
              <w:jc w:val="left"/>
              <w:rPr>
                <w:rFonts w:hAnsi="ＭＳ 明朝"/>
                <w:sz w:val="20"/>
                <w:szCs w:val="20"/>
              </w:rPr>
            </w:pPr>
          </w:p>
        </w:tc>
        <w:tc>
          <w:tcPr>
            <w:tcW w:w="2620" w:type="dxa"/>
            <w:tcBorders>
              <w:left w:val="nil"/>
              <w:bottom w:val="single" w:sz="8" w:space="0" w:color="auto"/>
              <w:right w:val="nil"/>
            </w:tcBorders>
            <w:vAlign w:val="center"/>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企　業　債　償　還　金</w:t>
            </w:r>
          </w:p>
        </w:tc>
        <w:tc>
          <w:tcPr>
            <w:tcW w:w="715" w:type="dxa"/>
            <w:vMerge w:val="restart"/>
            <w:tcBorders>
              <w:left w:val="nil"/>
            </w:tcBorders>
            <w:vAlign w:val="center"/>
          </w:tcPr>
          <w:p w:rsidR="00A53266" w:rsidRPr="00E22524" w:rsidRDefault="00A53266" w:rsidP="00F30B13">
            <w:pPr>
              <w:kinsoku w:val="0"/>
              <w:overflowPunct w:val="0"/>
              <w:snapToGrid w:val="0"/>
              <w:rPr>
                <w:rFonts w:hAnsi="ＭＳ 明朝"/>
                <w:sz w:val="20"/>
                <w:szCs w:val="20"/>
              </w:rPr>
            </w:pPr>
            <w:r w:rsidRPr="00E22524">
              <w:rPr>
                <w:rFonts w:hAnsi="ＭＳ 明朝" w:hint="eastAsia"/>
                <w:sz w:val="20"/>
                <w:szCs w:val="20"/>
              </w:rPr>
              <w:t>×100</w:t>
            </w:r>
          </w:p>
        </w:tc>
      </w:tr>
      <w:tr w:rsidR="00A53266" w:rsidRPr="00E22524" w:rsidTr="00F30B13">
        <w:trPr>
          <w:trHeight w:val="403"/>
        </w:trPr>
        <w:tc>
          <w:tcPr>
            <w:tcW w:w="43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1715" w:type="dxa"/>
            <w:vMerge/>
            <w:vAlign w:val="center"/>
          </w:tcPr>
          <w:p w:rsidR="00A53266" w:rsidRPr="00E22524" w:rsidRDefault="00A53266" w:rsidP="00F30B13">
            <w:pPr>
              <w:kinsoku w:val="0"/>
              <w:overflowPunct w:val="0"/>
              <w:snapToGrid w:val="0"/>
              <w:rPr>
                <w:rFonts w:hAnsi="ＭＳ 明朝"/>
                <w:sz w:val="20"/>
                <w:szCs w:val="20"/>
              </w:rPr>
            </w:pPr>
          </w:p>
        </w:tc>
        <w:tc>
          <w:tcPr>
            <w:tcW w:w="40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948"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238" w:type="dxa"/>
            <w:vMerge/>
            <w:tcBorders>
              <w:right w:val="nil"/>
            </w:tcBorders>
          </w:tcPr>
          <w:p w:rsidR="00A53266" w:rsidRPr="00E22524" w:rsidRDefault="00A53266" w:rsidP="00F30B13">
            <w:pPr>
              <w:kinsoku w:val="0"/>
              <w:overflowPunct w:val="0"/>
              <w:snapToGrid w:val="0"/>
              <w:jc w:val="left"/>
              <w:rPr>
                <w:rFonts w:hAnsi="ＭＳ 明朝"/>
                <w:sz w:val="20"/>
                <w:szCs w:val="20"/>
              </w:rPr>
            </w:pPr>
          </w:p>
        </w:tc>
        <w:tc>
          <w:tcPr>
            <w:tcW w:w="2620" w:type="dxa"/>
            <w:tcBorders>
              <w:top w:val="single" w:sz="8" w:space="0" w:color="auto"/>
              <w:left w:val="nil"/>
              <w:right w:val="nil"/>
            </w:tcBorders>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給　水　収　益</w:t>
            </w:r>
          </w:p>
        </w:tc>
        <w:tc>
          <w:tcPr>
            <w:tcW w:w="715" w:type="dxa"/>
            <w:vMerge/>
            <w:tcBorders>
              <w:left w:val="nil"/>
            </w:tcBorders>
          </w:tcPr>
          <w:p w:rsidR="00A53266" w:rsidRPr="00E22524" w:rsidRDefault="00A53266" w:rsidP="00F30B13">
            <w:pPr>
              <w:kinsoku w:val="0"/>
              <w:overflowPunct w:val="0"/>
              <w:snapToGrid w:val="0"/>
              <w:jc w:val="left"/>
              <w:rPr>
                <w:rFonts w:hAnsi="ＭＳ 明朝"/>
                <w:sz w:val="20"/>
                <w:szCs w:val="20"/>
              </w:rPr>
            </w:pPr>
          </w:p>
        </w:tc>
      </w:tr>
      <w:tr w:rsidR="00A53266" w:rsidRPr="00E22524" w:rsidTr="00F30B13">
        <w:trPr>
          <w:trHeight w:val="417"/>
        </w:trPr>
        <w:tc>
          <w:tcPr>
            <w:tcW w:w="43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1715" w:type="dxa"/>
            <w:vMerge w:val="restart"/>
            <w:vAlign w:val="center"/>
          </w:tcPr>
          <w:p w:rsidR="00A53266" w:rsidRPr="00E22524" w:rsidRDefault="00A53266" w:rsidP="00F30B13">
            <w:pPr>
              <w:kinsoku w:val="0"/>
              <w:overflowPunct w:val="0"/>
              <w:snapToGrid w:val="0"/>
              <w:rPr>
                <w:rFonts w:hAnsi="ＭＳ 明朝"/>
                <w:sz w:val="20"/>
                <w:szCs w:val="20"/>
              </w:rPr>
            </w:pPr>
            <w:r w:rsidRPr="00E22524">
              <w:rPr>
                <w:rFonts w:hAnsi="ＭＳ 明朝" w:hint="eastAsia"/>
                <w:sz w:val="20"/>
                <w:szCs w:val="20"/>
              </w:rPr>
              <w:t>職員１人当たりの営業収益</w:t>
            </w:r>
          </w:p>
        </w:tc>
        <w:tc>
          <w:tcPr>
            <w:tcW w:w="400" w:type="dxa"/>
            <w:vMerge w:val="restart"/>
            <w:textDirection w:val="tbRlV"/>
            <w:vAlign w:val="center"/>
          </w:tcPr>
          <w:p w:rsidR="00A53266" w:rsidRPr="00E22524" w:rsidRDefault="00A53266" w:rsidP="00F30B13">
            <w:pPr>
              <w:kinsoku w:val="0"/>
              <w:overflowPunct w:val="0"/>
              <w:snapToGrid w:val="0"/>
              <w:ind w:left="113" w:right="113"/>
              <w:jc w:val="center"/>
              <w:rPr>
                <w:rFonts w:hAnsi="ＭＳ 明朝"/>
                <w:sz w:val="18"/>
                <w:szCs w:val="18"/>
              </w:rPr>
            </w:pPr>
            <w:r w:rsidRPr="00E22524">
              <w:rPr>
                <w:rFonts w:hAnsi="ＭＳ 明朝" w:hint="eastAsia"/>
                <w:sz w:val="18"/>
                <w:szCs w:val="18"/>
              </w:rPr>
              <w:t>千円</w:t>
            </w:r>
          </w:p>
        </w:tc>
        <w:tc>
          <w:tcPr>
            <w:tcW w:w="948"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125,204</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124,103</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124,719</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45,094</w:t>
            </w:r>
          </w:p>
        </w:tc>
        <w:tc>
          <w:tcPr>
            <w:tcW w:w="238" w:type="dxa"/>
            <w:vMerge w:val="restart"/>
            <w:tcBorders>
              <w:right w:val="nil"/>
            </w:tcBorders>
          </w:tcPr>
          <w:p w:rsidR="00A53266" w:rsidRPr="00E22524" w:rsidRDefault="00A53266" w:rsidP="00F30B13">
            <w:pPr>
              <w:kinsoku w:val="0"/>
              <w:overflowPunct w:val="0"/>
              <w:snapToGrid w:val="0"/>
              <w:jc w:val="left"/>
              <w:rPr>
                <w:rFonts w:hAnsi="ＭＳ 明朝"/>
                <w:sz w:val="20"/>
                <w:szCs w:val="20"/>
              </w:rPr>
            </w:pPr>
          </w:p>
        </w:tc>
        <w:tc>
          <w:tcPr>
            <w:tcW w:w="2620" w:type="dxa"/>
            <w:tcBorders>
              <w:left w:val="nil"/>
              <w:bottom w:val="single" w:sz="8" w:space="0" w:color="auto"/>
              <w:right w:val="nil"/>
            </w:tcBorders>
            <w:vAlign w:val="center"/>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営業収益－受託事業収益</w:t>
            </w:r>
          </w:p>
        </w:tc>
        <w:tc>
          <w:tcPr>
            <w:tcW w:w="715" w:type="dxa"/>
            <w:vMerge w:val="restart"/>
            <w:tcBorders>
              <w:left w:val="nil"/>
            </w:tcBorders>
            <w:vAlign w:val="center"/>
          </w:tcPr>
          <w:p w:rsidR="00A53266" w:rsidRPr="00E22524" w:rsidRDefault="00A53266" w:rsidP="00F30B13">
            <w:pPr>
              <w:kinsoku w:val="0"/>
              <w:overflowPunct w:val="0"/>
              <w:snapToGrid w:val="0"/>
              <w:rPr>
                <w:rFonts w:hAnsi="ＭＳ 明朝"/>
                <w:sz w:val="20"/>
                <w:szCs w:val="20"/>
              </w:rPr>
            </w:pPr>
          </w:p>
        </w:tc>
      </w:tr>
      <w:tr w:rsidR="00A53266" w:rsidRPr="00E22524" w:rsidTr="00F30B13">
        <w:trPr>
          <w:trHeight w:val="399"/>
        </w:trPr>
        <w:tc>
          <w:tcPr>
            <w:tcW w:w="43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1715" w:type="dxa"/>
            <w:vMerge/>
            <w:vAlign w:val="center"/>
          </w:tcPr>
          <w:p w:rsidR="00A53266" w:rsidRPr="00E22524" w:rsidRDefault="00A53266" w:rsidP="00F30B13">
            <w:pPr>
              <w:kinsoku w:val="0"/>
              <w:overflowPunct w:val="0"/>
              <w:snapToGrid w:val="0"/>
              <w:rPr>
                <w:rFonts w:hAnsi="ＭＳ 明朝"/>
                <w:sz w:val="20"/>
                <w:szCs w:val="20"/>
              </w:rPr>
            </w:pPr>
          </w:p>
        </w:tc>
        <w:tc>
          <w:tcPr>
            <w:tcW w:w="40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948"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238" w:type="dxa"/>
            <w:vMerge/>
            <w:tcBorders>
              <w:right w:val="nil"/>
            </w:tcBorders>
          </w:tcPr>
          <w:p w:rsidR="00A53266" w:rsidRPr="00E22524" w:rsidRDefault="00A53266" w:rsidP="00F30B13">
            <w:pPr>
              <w:kinsoku w:val="0"/>
              <w:overflowPunct w:val="0"/>
              <w:snapToGrid w:val="0"/>
              <w:jc w:val="left"/>
              <w:rPr>
                <w:rFonts w:hAnsi="ＭＳ 明朝"/>
                <w:sz w:val="20"/>
                <w:szCs w:val="20"/>
              </w:rPr>
            </w:pPr>
          </w:p>
        </w:tc>
        <w:tc>
          <w:tcPr>
            <w:tcW w:w="2620" w:type="dxa"/>
            <w:tcBorders>
              <w:top w:val="single" w:sz="8" w:space="0" w:color="auto"/>
              <w:left w:val="nil"/>
              <w:right w:val="nil"/>
            </w:tcBorders>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損益勘定所属職員数</w:t>
            </w:r>
          </w:p>
        </w:tc>
        <w:tc>
          <w:tcPr>
            <w:tcW w:w="715" w:type="dxa"/>
            <w:vMerge/>
            <w:tcBorders>
              <w:left w:val="nil"/>
            </w:tcBorders>
          </w:tcPr>
          <w:p w:rsidR="00A53266" w:rsidRPr="00E22524" w:rsidRDefault="00A53266" w:rsidP="00F30B13">
            <w:pPr>
              <w:kinsoku w:val="0"/>
              <w:overflowPunct w:val="0"/>
              <w:snapToGrid w:val="0"/>
              <w:jc w:val="left"/>
              <w:rPr>
                <w:rFonts w:hAnsi="ＭＳ 明朝"/>
                <w:sz w:val="20"/>
                <w:szCs w:val="20"/>
              </w:rPr>
            </w:pPr>
          </w:p>
        </w:tc>
      </w:tr>
      <w:tr w:rsidR="00A53266" w:rsidRPr="00E22524" w:rsidTr="00F30B13">
        <w:trPr>
          <w:trHeight w:val="401"/>
        </w:trPr>
        <w:tc>
          <w:tcPr>
            <w:tcW w:w="43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1715" w:type="dxa"/>
            <w:vMerge w:val="restart"/>
            <w:vAlign w:val="center"/>
          </w:tcPr>
          <w:p w:rsidR="00A53266" w:rsidRPr="00E22524" w:rsidRDefault="00A53266" w:rsidP="00F30B13">
            <w:pPr>
              <w:kinsoku w:val="0"/>
              <w:overflowPunct w:val="0"/>
              <w:snapToGrid w:val="0"/>
              <w:rPr>
                <w:rFonts w:hAnsi="ＭＳ 明朝"/>
                <w:sz w:val="18"/>
                <w:szCs w:val="18"/>
              </w:rPr>
            </w:pPr>
            <w:r w:rsidRPr="00E22524">
              <w:rPr>
                <w:rFonts w:hAnsi="ＭＳ 明朝" w:hint="eastAsia"/>
                <w:sz w:val="18"/>
                <w:szCs w:val="18"/>
              </w:rPr>
              <w:t>有収水量１㎥当たりに対する職員給与費</w:t>
            </w:r>
          </w:p>
        </w:tc>
        <w:tc>
          <w:tcPr>
            <w:tcW w:w="400" w:type="dxa"/>
            <w:vMerge w:val="restart"/>
            <w:textDirection w:val="tbRlV"/>
            <w:vAlign w:val="center"/>
          </w:tcPr>
          <w:p w:rsidR="00A53266" w:rsidRPr="006C1D55" w:rsidRDefault="00A53266" w:rsidP="00F30B13">
            <w:pPr>
              <w:kinsoku w:val="0"/>
              <w:overflowPunct w:val="0"/>
              <w:snapToGrid w:val="0"/>
              <w:ind w:left="113" w:right="113"/>
              <w:jc w:val="center"/>
              <w:rPr>
                <w:rFonts w:hAnsi="ＭＳ 明朝"/>
                <w:sz w:val="20"/>
                <w:szCs w:val="20"/>
              </w:rPr>
            </w:pPr>
            <w:r>
              <w:rPr>
                <w:rFonts w:hAnsi="ＭＳ 明朝" w:hint="eastAsia"/>
                <w:sz w:val="20"/>
                <w:szCs w:val="20"/>
              </w:rPr>
              <w:t>円</w:t>
            </w:r>
          </w:p>
        </w:tc>
        <w:tc>
          <w:tcPr>
            <w:tcW w:w="948"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10.45</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8.27</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8.42</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36.03</w:t>
            </w:r>
          </w:p>
        </w:tc>
        <w:tc>
          <w:tcPr>
            <w:tcW w:w="238" w:type="dxa"/>
            <w:vMerge w:val="restart"/>
            <w:tcBorders>
              <w:right w:val="nil"/>
            </w:tcBorders>
          </w:tcPr>
          <w:p w:rsidR="00A53266" w:rsidRPr="00E22524" w:rsidRDefault="00A53266" w:rsidP="00F30B13">
            <w:pPr>
              <w:kinsoku w:val="0"/>
              <w:overflowPunct w:val="0"/>
              <w:snapToGrid w:val="0"/>
              <w:jc w:val="left"/>
              <w:rPr>
                <w:rFonts w:hAnsi="ＭＳ 明朝"/>
                <w:sz w:val="20"/>
                <w:szCs w:val="20"/>
              </w:rPr>
            </w:pPr>
          </w:p>
        </w:tc>
        <w:tc>
          <w:tcPr>
            <w:tcW w:w="2620" w:type="dxa"/>
            <w:tcBorders>
              <w:left w:val="nil"/>
              <w:bottom w:val="single" w:sz="8" w:space="0" w:color="auto"/>
              <w:right w:val="nil"/>
            </w:tcBorders>
            <w:vAlign w:val="center"/>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職　員　給　与　費</w:t>
            </w:r>
          </w:p>
        </w:tc>
        <w:tc>
          <w:tcPr>
            <w:tcW w:w="715" w:type="dxa"/>
            <w:vMerge w:val="restart"/>
            <w:tcBorders>
              <w:left w:val="nil"/>
            </w:tcBorders>
            <w:vAlign w:val="center"/>
          </w:tcPr>
          <w:p w:rsidR="00A53266" w:rsidRPr="00E22524" w:rsidRDefault="00A53266" w:rsidP="00F30B13">
            <w:pPr>
              <w:kinsoku w:val="0"/>
              <w:overflowPunct w:val="0"/>
              <w:snapToGrid w:val="0"/>
              <w:rPr>
                <w:rFonts w:hAnsi="ＭＳ 明朝"/>
                <w:sz w:val="20"/>
                <w:szCs w:val="20"/>
              </w:rPr>
            </w:pPr>
          </w:p>
        </w:tc>
      </w:tr>
      <w:tr w:rsidR="00A53266" w:rsidRPr="00E22524" w:rsidTr="00F30B13">
        <w:trPr>
          <w:trHeight w:val="426"/>
        </w:trPr>
        <w:tc>
          <w:tcPr>
            <w:tcW w:w="43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1715" w:type="dxa"/>
            <w:vMerge/>
            <w:vAlign w:val="center"/>
          </w:tcPr>
          <w:p w:rsidR="00A53266" w:rsidRPr="00E22524" w:rsidRDefault="00A53266" w:rsidP="00F30B13">
            <w:pPr>
              <w:kinsoku w:val="0"/>
              <w:overflowPunct w:val="0"/>
              <w:snapToGrid w:val="0"/>
              <w:rPr>
                <w:rFonts w:hAnsi="ＭＳ 明朝"/>
                <w:sz w:val="20"/>
                <w:szCs w:val="20"/>
              </w:rPr>
            </w:pPr>
          </w:p>
        </w:tc>
        <w:tc>
          <w:tcPr>
            <w:tcW w:w="40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948"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238" w:type="dxa"/>
            <w:vMerge/>
            <w:tcBorders>
              <w:right w:val="nil"/>
            </w:tcBorders>
          </w:tcPr>
          <w:p w:rsidR="00A53266" w:rsidRPr="00E22524" w:rsidRDefault="00A53266" w:rsidP="00F30B13">
            <w:pPr>
              <w:kinsoku w:val="0"/>
              <w:overflowPunct w:val="0"/>
              <w:snapToGrid w:val="0"/>
              <w:jc w:val="left"/>
              <w:rPr>
                <w:rFonts w:hAnsi="ＭＳ 明朝"/>
                <w:sz w:val="20"/>
                <w:szCs w:val="20"/>
              </w:rPr>
            </w:pPr>
          </w:p>
        </w:tc>
        <w:tc>
          <w:tcPr>
            <w:tcW w:w="2620" w:type="dxa"/>
            <w:tcBorders>
              <w:top w:val="single" w:sz="8" w:space="0" w:color="auto"/>
              <w:left w:val="nil"/>
              <w:right w:val="nil"/>
            </w:tcBorders>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有　収　水　量</w:t>
            </w:r>
          </w:p>
        </w:tc>
        <w:tc>
          <w:tcPr>
            <w:tcW w:w="715" w:type="dxa"/>
            <w:vMerge/>
            <w:tcBorders>
              <w:left w:val="nil"/>
            </w:tcBorders>
            <w:vAlign w:val="center"/>
          </w:tcPr>
          <w:p w:rsidR="00A53266" w:rsidRPr="00E22524" w:rsidRDefault="00A53266" w:rsidP="00F30B13">
            <w:pPr>
              <w:kinsoku w:val="0"/>
              <w:overflowPunct w:val="0"/>
              <w:snapToGrid w:val="0"/>
              <w:rPr>
                <w:rFonts w:hAnsi="ＭＳ 明朝"/>
                <w:sz w:val="20"/>
                <w:szCs w:val="20"/>
              </w:rPr>
            </w:pPr>
          </w:p>
        </w:tc>
      </w:tr>
      <w:tr w:rsidR="00A53266" w:rsidRPr="00E22524" w:rsidTr="00F30B13">
        <w:trPr>
          <w:trHeight w:val="414"/>
        </w:trPr>
        <w:tc>
          <w:tcPr>
            <w:tcW w:w="43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1715" w:type="dxa"/>
            <w:vMerge w:val="restart"/>
            <w:vAlign w:val="center"/>
          </w:tcPr>
          <w:p w:rsidR="00A53266" w:rsidRPr="00E22524" w:rsidRDefault="00A53266" w:rsidP="00F30B13">
            <w:pPr>
              <w:kinsoku w:val="0"/>
              <w:overflowPunct w:val="0"/>
              <w:snapToGrid w:val="0"/>
              <w:rPr>
                <w:rFonts w:hAnsi="ＭＳ 明朝"/>
                <w:sz w:val="20"/>
                <w:szCs w:val="20"/>
              </w:rPr>
            </w:pPr>
            <w:r w:rsidRPr="00E22524">
              <w:rPr>
                <w:rFonts w:hAnsi="ＭＳ 明朝" w:hint="eastAsia"/>
                <w:sz w:val="20"/>
                <w:szCs w:val="20"/>
              </w:rPr>
              <w:t>負荷率</w:t>
            </w:r>
          </w:p>
        </w:tc>
        <w:tc>
          <w:tcPr>
            <w:tcW w:w="400" w:type="dxa"/>
            <w:vMerge w:val="restart"/>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r w:rsidRPr="00E22524">
              <w:rPr>
                <w:rFonts w:hAnsi="ＭＳ 明朝" w:hint="eastAsia"/>
                <w:sz w:val="20"/>
                <w:szCs w:val="20"/>
              </w:rPr>
              <w:t>％</w:t>
            </w:r>
          </w:p>
        </w:tc>
        <w:tc>
          <w:tcPr>
            <w:tcW w:w="948"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89.8</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93.3</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91.7</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78.8</w:t>
            </w:r>
          </w:p>
        </w:tc>
        <w:tc>
          <w:tcPr>
            <w:tcW w:w="238" w:type="dxa"/>
            <w:vMerge w:val="restart"/>
            <w:tcBorders>
              <w:right w:val="nil"/>
            </w:tcBorders>
          </w:tcPr>
          <w:p w:rsidR="00A53266" w:rsidRPr="00E22524" w:rsidRDefault="00A53266" w:rsidP="00F30B13">
            <w:pPr>
              <w:kinsoku w:val="0"/>
              <w:overflowPunct w:val="0"/>
              <w:snapToGrid w:val="0"/>
              <w:jc w:val="left"/>
              <w:rPr>
                <w:rFonts w:hAnsi="ＭＳ 明朝"/>
                <w:sz w:val="20"/>
                <w:szCs w:val="20"/>
              </w:rPr>
            </w:pPr>
          </w:p>
        </w:tc>
        <w:tc>
          <w:tcPr>
            <w:tcW w:w="2620" w:type="dxa"/>
            <w:tcBorders>
              <w:left w:val="nil"/>
              <w:bottom w:val="single" w:sz="8" w:space="0" w:color="auto"/>
              <w:right w:val="nil"/>
            </w:tcBorders>
            <w:vAlign w:val="center"/>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一日平均配水量</w:t>
            </w:r>
          </w:p>
        </w:tc>
        <w:tc>
          <w:tcPr>
            <w:tcW w:w="715" w:type="dxa"/>
            <w:vMerge w:val="restart"/>
            <w:tcBorders>
              <w:left w:val="nil"/>
            </w:tcBorders>
            <w:vAlign w:val="center"/>
          </w:tcPr>
          <w:p w:rsidR="00A53266" w:rsidRPr="00E22524" w:rsidRDefault="00A53266" w:rsidP="00F30B13">
            <w:pPr>
              <w:kinsoku w:val="0"/>
              <w:overflowPunct w:val="0"/>
              <w:snapToGrid w:val="0"/>
              <w:rPr>
                <w:rFonts w:hAnsi="ＭＳ 明朝"/>
                <w:sz w:val="20"/>
                <w:szCs w:val="20"/>
              </w:rPr>
            </w:pPr>
            <w:r w:rsidRPr="00E22524">
              <w:rPr>
                <w:rFonts w:hAnsi="ＭＳ 明朝" w:hint="eastAsia"/>
                <w:sz w:val="20"/>
                <w:szCs w:val="20"/>
              </w:rPr>
              <w:t>×100</w:t>
            </w:r>
          </w:p>
        </w:tc>
      </w:tr>
      <w:tr w:rsidR="00A53266" w:rsidRPr="00E22524" w:rsidTr="00F30B13">
        <w:trPr>
          <w:trHeight w:val="411"/>
        </w:trPr>
        <w:tc>
          <w:tcPr>
            <w:tcW w:w="43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1715" w:type="dxa"/>
            <w:vMerge/>
            <w:vAlign w:val="center"/>
          </w:tcPr>
          <w:p w:rsidR="00A53266" w:rsidRPr="00E22524" w:rsidRDefault="00A53266" w:rsidP="00F30B13">
            <w:pPr>
              <w:kinsoku w:val="0"/>
              <w:overflowPunct w:val="0"/>
              <w:snapToGrid w:val="0"/>
              <w:rPr>
                <w:rFonts w:hAnsi="ＭＳ 明朝"/>
                <w:sz w:val="20"/>
                <w:szCs w:val="20"/>
              </w:rPr>
            </w:pPr>
          </w:p>
        </w:tc>
        <w:tc>
          <w:tcPr>
            <w:tcW w:w="40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948"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238" w:type="dxa"/>
            <w:vMerge/>
            <w:tcBorders>
              <w:right w:val="nil"/>
            </w:tcBorders>
          </w:tcPr>
          <w:p w:rsidR="00A53266" w:rsidRPr="00E22524" w:rsidRDefault="00A53266" w:rsidP="00F30B13">
            <w:pPr>
              <w:kinsoku w:val="0"/>
              <w:overflowPunct w:val="0"/>
              <w:snapToGrid w:val="0"/>
              <w:jc w:val="left"/>
              <w:rPr>
                <w:rFonts w:hAnsi="ＭＳ 明朝"/>
                <w:sz w:val="20"/>
                <w:szCs w:val="20"/>
              </w:rPr>
            </w:pPr>
          </w:p>
        </w:tc>
        <w:tc>
          <w:tcPr>
            <w:tcW w:w="2620" w:type="dxa"/>
            <w:tcBorders>
              <w:top w:val="single" w:sz="8" w:space="0" w:color="auto"/>
              <w:left w:val="nil"/>
              <w:right w:val="nil"/>
            </w:tcBorders>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一日最大配水量</w:t>
            </w:r>
          </w:p>
        </w:tc>
        <w:tc>
          <w:tcPr>
            <w:tcW w:w="715" w:type="dxa"/>
            <w:vMerge/>
            <w:tcBorders>
              <w:left w:val="nil"/>
            </w:tcBorders>
          </w:tcPr>
          <w:p w:rsidR="00A53266" w:rsidRPr="00E22524" w:rsidRDefault="00A53266" w:rsidP="00F30B13">
            <w:pPr>
              <w:kinsoku w:val="0"/>
              <w:overflowPunct w:val="0"/>
              <w:snapToGrid w:val="0"/>
              <w:jc w:val="left"/>
              <w:rPr>
                <w:rFonts w:hAnsi="ＭＳ 明朝"/>
                <w:sz w:val="20"/>
                <w:szCs w:val="20"/>
              </w:rPr>
            </w:pPr>
          </w:p>
        </w:tc>
      </w:tr>
      <w:tr w:rsidR="00A53266" w:rsidRPr="00E22524" w:rsidTr="00F30B13">
        <w:trPr>
          <w:trHeight w:val="405"/>
        </w:trPr>
        <w:tc>
          <w:tcPr>
            <w:tcW w:w="430" w:type="dxa"/>
            <w:vMerge/>
          </w:tcPr>
          <w:p w:rsidR="00A53266" w:rsidRPr="00E22524" w:rsidRDefault="00A53266" w:rsidP="00F30B13">
            <w:pPr>
              <w:kinsoku w:val="0"/>
              <w:overflowPunct w:val="0"/>
              <w:snapToGrid w:val="0"/>
              <w:spacing w:line="362" w:lineRule="exact"/>
              <w:jc w:val="left"/>
              <w:rPr>
                <w:rFonts w:hAnsi="ＭＳ 明朝"/>
                <w:sz w:val="20"/>
                <w:szCs w:val="20"/>
              </w:rPr>
            </w:pPr>
          </w:p>
        </w:tc>
        <w:tc>
          <w:tcPr>
            <w:tcW w:w="1715" w:type="dxa"/>
            <w:vMerge w:val="restart"/>
            <w:vAlign w:val="center"/>
          </w:tcPr>
          <w:p w:rsidR="00A53266" w:rsidRPr="00E22524" w:rsidRDefault="00A53266" w:rsidP="00F30B13">
            <w:pPr>
              <w:kinsoku w:val="0"/>
              <w:overflowPunct w:val="0"/>
              <w:snapToGrid w:val="0"/>
              <w:rPr>
                <w:rFonts w:hAnsi="ＭＳ 明朝"/>
                <w:sz w:val="20"/>
                <w:szCs w:val="20"/>
              </w:rPr>
            </w:pPr>
            <w:r w:rsidRPr="00E22524">
              <w:rPr>
                <w:rFonts w:hAnsi="ＭＳ 明朝" w:hint="eastAsia"/>
                <w:sz w:val="20"/>
                <w:szCs w:val="20"/>
              </w:rPr>
              <w:t>施設利用率</w:t>
            </w:r>
          </w:p>
        </w:tc>
        <w:tc>
          <w:tcPr>
            <w:tcW w:w="400" w:type="dxa"/>
            <w:vMerge w:val="restart"/>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r w:rsidRPr="00E22524">
              <w:rPr>
                <w:rFonts w:hAnsi="ＭＳ 明朝" w:hint="eastAsia"/>
                <w:sz w:val="20"/>
                <w:szCs w:val="20"/>
              </w:rPr>
              <w:t>％</w:t>
            </w:r>
          </w:p>
        </w:tc>
        <w:tc>
          <w:tcPr>
            <w:tcW w:w="948"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46.8</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47.5</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47.8</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57.2</w:t>
            </w:r>
          </w:p>
        </w:tc>
        <w:tc>
          <w:tcPr>
            <w:tcW w:w="238" w:type="dxa"/>
            <w:vMerge w:val="restart"/>
            <w:tcBorders>
              <w:right w:val="nil"/>
            </w:tcBorders>
          </w:tcPr>
          <w:p w:rsidR="00A53266" w:rsidRPr="00E22524" w:rsidRDefault="00A53266" w:rsidP="00F30B13">
            <w:pPr>
              <w:kinsoku w:val="0"/>
              <w:overflowPunct w:val="0"/>
              <w:snapToGrid w:val="0"/>
              <w:spacing w:line="362" w:lineRule="exact"/>
              <w:jc w:val="left"/>
              <w:rPr>
                <w:rFonts w:hAnsi="ＭＳ 明朝"/>
                <w:sz w:val="20"/>
                <w:szCs w:val="20"/>
              </w:rPr>
            </w:pPr>
          </w:p>
        </w:tc>
        <w:tc>
          <w:tcPr>
            <w:tcW w:w="2620" w:type="dxa"/>
            <w:tcBorders>
              <w:left w:val="nil"/>
              <w:bottom w:val="single" w:sz="8" w:space="0" w:color="auto"/>
              <w:right w:val="nil"/>
            </w:tcBorders>
            <w:vAlign w:val="center"/>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一日平均配水量</w:t>
            </w:r>
          </w:p>
        </w:tc>
        <w:tc>
          <w:tcPr>
            <w:tcW w:w="715" w:type="dxa"/>
            <w:vMerge w:val="restart"/>
            <w:tcBorders>
              <w:left w:val="nil"/>
            </w:tcBorders>
            <w:vAlign w:val="center"/>
          </w:tcPr>
          <w:p w:rsidR="00A53266" w:rsidRPr="00E22524" w:rsidRDefault="00A53266" w:rsidP="00F30B13">
            <w:pPr>
              <w:kinsoku w:val="0"/>
              <w:overflowPunct w:val="0"/>
              <w:snapToGrid w:val="0"/>
              <w:rPr>
                <w:rFonts w:hAnsi="ＭＳ 明朝"/>
                <w:sz w:val="20"/>
                <w:szCs w:val="20"/>
              </w:rPr>
            </w:pPr>
            <w:r w:rsidRPr="00E22524">
              <w:rPr>
                <w:rFonts w:hAnsi="ＭＳ 明朝" w:hint="eastAsia"/>
                <w:sz w:val="20"/>
                <w:szCs w:val="20"/>
              </w:rPr>
              <w:t>×100</w:t>
            </w:r>
          </w:p>
        </w:tc>
      </w:tr>
      <w:tr w:rsidR="00A53266" w:rsidRPr="00E22524" w:rsidTr="00F30B13">
        <w:trPr>
          <w:trHeight w:val="420"/>
        </w:trPr>
        <w:tc>
          <w:tcPr>
            <w:tcW w:w="430" w:type="dxa"/>
            <w:vMerge/>
          </w:tcPr>
          <w:p w:rsidR="00A53266" w:rsidRPr="00E22524" w:rsidRDefault="00A53266" w:rsidP="00F30B13">
            <w:pPr>
              <w:kinsoku w:val="0"/>
              <w:overflowPunct w:val="0"/>
              <w:snapToGrid w:val="0"/>
              <w:spacing w:line="362" w:lineRule="exact"/>
              <w:jc w:val="left"/>
              <w:rPr>
                <w:rFonts w:hAnsi="ＭＳ 明朝"/>
                <w:sz w:val="20"/>
                <w:szCs w:val="20"/>
              </w:rPr>
            </w:pPr>
          </w:p>
        </w:tc>
        <w:tc>
          <w:tcPr>
            <w:tcW w:w="1715" w:type="dxa"/>
            <w:vMerge/>
            <w:vAlign w:val="center"/>
          </w:tcPr>
          <w:p w:rsidR="00A53266" w:rsidRPr="00E22524" w:rsidRDefault="00A53266" w:rsidP="00F30B13">
            <w:pPr>
              <w:kinsoku w:val="0"/>
              <w:overflowPunct w:val="0"/>
              <w:snapToGrid w:val="0"/>
              <w:rPr>
                <w:rFonts w:hAnsi="ＭＳ 明朝"/>
                <w:sz w:val="20"/>
                <w:szCs w:val="20"/>
              </w:rPr>
            </w:pPr>
          </w:p>
        </w:tc>
        <w:tc>
          <w:tcPr>
            <w:tcW w:w="400" w:type="dxa"/>
            <w:vMerge/>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p>
        </w:tc>
        <w:tc>
          <w:tcPr>
            <w:tcW w:w="948"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238" w:type="dxa"/>
            <w:vMerge/>
            <w:tcBorders>
              <w:right w:val="nil"/>
            </w:tcBorders>
          </w:tcPr>
          <w:p w:rsidR="00A53266" w:rsidRPr="00E22524" w:rsidRDefault="00A53266" w:rsidP="00F30B13">
            <w:pPr>
              <w:kinsoku w:val="0"/>
              <w:overflowPunct w:val="0"/>
              <w:snapToGrid w:val="0"/>
              <w:spacing w:line="362" w:lineRule="exact"/>
              <w:jc w:val="left"/>
              <w:rPr>
                <w:rFonts w:hAnsi="ＭＳ 明朝"/>
                <w:sz w:val="20"/>
                <w:szCs w:val="20"/>
              </w:rPr>
            </w:pPr>
          </w:p>
        </w:tc>
        <w:tc>
          <w:tcPr>
            <w:tcW w:w="2620" w:type="dxa"/>
            <w:tcBorders>
              <w:top w:val="single" w:sz="8" w:space="0" w:color="auto"/>
              <w:left w:val="nil"/>
              <w:right w:val="nil"/>
            </w:tcBorders>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一日配水能力</w:t>
            </w:r>
          </w:p>
        </w:tc>
        <w:tc>
          <w:tcPr>
            <w:tcW w:w="715" w:type="dxa"/>
            <w:vMerge/>
            <w:tcBorders>
              <w:left w:val="nil"/>
            </w:tcBorders>
            <w:vAlign w:val="center"/>
          </w:tcPr>
          <w:p w:rsidR="00A53266" w:rsidRPr="00E22524" w:rsidRDefault="00A53266" w:rsidP="00F30B13">
            <w:pPr>
              <w:kinsoku w:val="0"/>
              <w:overflowPunct w:val="0"/>
              <w:snapToGrid w:val="0"/>
              <w:spacing w:line="362" w:lineRule="exact"/>
              <w:rPr>
                <w:rFonts w:hAnsi="ＭＳ 明朝"/>
                <w:sz w:val="20"/>
                <w:szCs w:val="20"/>
              </w:rPr>
            </w:pPr>
          </w:p>
        </w:tc>
      </w:tr>
      <w:tr w:rsidR="00A53266" w:rsidRPr="00E22524" w:rsidTr="00F30B13">
        <w:trPr>
          <w:trHeight w:val="405"/>
        </w:trPr>
        <w:tc>
          <w:tcPr>
            <w:tcW w:w="430" w:type="dxa"/>
            <w:vMerge/>
          </w:tcPr>
          <w:p w:rsidR="00A53266" w:rsidRPr="00E22524" w:rsidRDefault="00A53266" w:rsidP="00F30B13">
            <w:pPr>
              <w:kinsoku w:val="0"/>
              <w:overflowPunct w:val="0"/>
              <w:snapToGrid w:val="0"/>
              <w:spacing w:line="362" w:lineRule="exact"/>
              <w:jc w:val="left"/>
              <w:rPr>
                <w:rFonts w:hAnsi="ＭＳ 明朝"/>
                <w:sz w:val="20"/>
                <w:szCs w:val="20"/>
              </w:rPr>
            </w:pPr>
          </w:p>
        </w:tc>
        <w:tc>
          <w:tcPr>
            <w:tcW w:w="1715" w:type="dxa"/>
            <w:vMerge w:val="restart"/>
            <w:vAlign w:val="center"/>
          </w:tcPr>
          <w:p w:rsidR="00A53266" w:rsidRPr="00E22524" w:rsidRDefault="00A53266" w:rsidP="00F30B13">
            <w:pPr>
              <w:kinsoku w:val="0"/>
              <w:overflowPunct w:val="0"/>
              <w:snapToGrid w:val="0"/>
              <w:rPr>
                <w:rFonts w:hAnsi="ＭＳ 明朝"/>
                <w:sz w:val="20"/>
                <w:szCs w:val="20"/>
              </w:rPr>
            </w:pPr>
            <w:r w:rsidRPr="00E22524">
              <w:rPr>
                <w:rFonts w:hAnsi="ＭＳ 明朝" w:hint="eastAsia"/>
                <w:sz w:val="20"/>
                <w:szCs w:val="20"/>
              </w:rPr>
              <w:t>最大稼働率</w:t>
            </w:r>
          </w:p>
        </w:tc>
        <w:tc>
          <w:tcPr>
            <w:tcW w:w="400" w:type="dxa"/>
            <w:vMerge w:val="restart"/>
            <w:textDirection w:val="tbRlV"/>
            <w:vAlign w:val="center"/>
          </w:tcPr>
          <w:p w:rsidR="00A53266" w:rsidRPr="00E22524" w:rsidRDefault="00A53266" w:rsidP="00F30B13">
            <w:pPr>
              <w:kinsoku w:val="0"/>
              <w:overflowPunct w:val="0"/>
              <w:snapToGrid w:val="0"/>
              <w:ind w:left="113" w:right="113"/>
              <w:jc w:val="center"/>
              <w:rPr>
                <w:rFonts w:hAnsi="ＭＳ 明朝"/>
                <w:sz w:val="20"/>
                <w:szCs w:val="20"/>
              </w:rPr>
            </w:pPr>
            <w:r w:rsidRPr="00E22524">
              <w:rPr>
                <w:rFonts w:hAnsi="ＭＳ 明朝" w:hint="eastAsia"/>
                <w:sz w:val="20"/>
                <w:szCs w:val="20"/>
              </w:rPr>
              <w:t>％</w:t>
            </w:r>
          </w:p>
        </w:tc>
        <w:tc>
          <w:tcPr>
            <w:tcW w:w="948"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52.2</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50.9</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52.2</w:t>
            </w:r>
          </w:p>
        </w:tc>
        <w:tc>
          <w:tcPr>
            <w:tcW w:w="947" w:type="dxa"/>
            <w:vMerge w:val="restart"/>
            <w:vAlign w:val="center"/>
          </w:tcPr>
          <w:p w:rsidR="00A53266" w:rsidRPr="00E22524" w:rsidRDefault="00A53266" w:rsidP="00F30B13">
            <w:pPr>
              <w:kinsoku w:val="0"/>
              <w:overflowPunct w:val="0"/>
              <w:snapToGrid w:val="0"/>
              <w:jc w:val="right"/>
              <w:rPr>
                <w:rFonts w:hAnsi="ＭＳ 明朝"/>
                <w:sz w:val="20"/>
                <w:szCs w:val="20"/>
              </w:rPr>
            </w:pPr>
            <w:r>
              <w:rPr>
                <w:rFonts w:hAnsi="ＭＳ 明朝" w:hint="eastAsia"/>
                <w:sz w:val="20"/>
                <w:szCs w:val="20"/>
              </w:rPr>
              <w:t>72.7</w:t>
            </w:r>
          </w:p>
        </w:tc>
        <w:tc>
          <w:tcPr>
            <w:tcW w:w="238" w:type="dxa"/>
            <w:vMerge w:val="restart"/>
            <w:tcBorders>
              <w:right w:val="nil"/>
            </w:tcBorders>
          </w:tcPr>
          <w:p w:rsidR="00A53266" w:rsidRPr="00E22524" w:rsidRDefault="00A53266" w:rsidP="00F30B13">
            <w:pPr>
              <w:kinsoku w:val="0"/>
              <w:overflowPunct w:val="0"/>
              <w:snapToGrid w:val="0"/>
              <w:spacing w:line="362" w:lineRule="exact"/>
              <w:jc w:val="left"/>
              <w:rPr>
                <w:rFonts w:hAnsi="ＭＳ 明朝"/>
                <w:sz w:val="20"/>
                <w:szCs w:val="20"/>
              </w:rPr>
            </w:pPr>
          </w:p>
        </w:tc>
        <w:tc>
          <w:tcPr>
            <w:tcW w:w="2620" w:type="dxa"/>
            <w:tcBorders>
              <w:left w:val="nil"/>
              <w:bottom w:val="single" w:sz="8" w:space="0" w:color="auto"/>
              <w:right w:val="nil"/>
            </w:tcBorders>
            <w:vAlign w:val="center"/>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一日最大配水量</w:t>
            </w:r>
          </w:p>
        </w:tc>
        <w:tc>
          <w:tcPr>
            <w:tcW w:w="715" w:type="dxa"/>
            <w:vMerge w:val="restart"/>
            <w:tcBorders>
              <w:left w:val="nil"/>
            </w:tcBorders>
            <w:vAlign w:val="center"/>
          </w:tcPr>
          <w:p w:rsidR="00A53266" w:rsidRPr="00E22524" w:rsidRDefault="00A53266" w:rsidP="00F30B13">
            <w:pPr>
              <w:kinsoku w:val="0"/>
              <w:overflowPunct w:val="0"/>
              <w:snapToGrid w:val="0"/>
              <w:rPr>
                <w:rFonts w:hAnsi="ＭＳ 明朝"/>
                <w:sz w:val="20"/>
                <w:szCs w:val="20"/>
              </w:rPr>
            </w:pPr>
            <w:r w:rsidRPr="00E22524">
              <w:rPr>
                <w:rFonts w:hAnsi="ＭＳ 明朝" w:hint="eastAsia"/>
                <w:sz w:val="20"/>
                <w:szCs w:val="20"/>
              </w:rPr>
              <w:t>×100</w:t>
            </w:r>
          </w:p>
        </w:tc>
      </w:tr>
      <w:tr w:rsidR="00A53266" w:rsidRPr="00E22524" w:rsidTr="00F30B13">
        <w:trPr>
          <w:trHeight w:val="535"/>
        </w:trPr>
        <w:tc>
          <w:tcPr>
            <w:tcW w:w="430" w:type="dxa"/>
            <w:vMerge/>
          </w:tcPr>
          <w:p w:rsidR="00A53266" w:rsidRPr="00E22524" w:rsidRDefault="00A53266" w:rsidP="00F30B13">
            <w:pPr>
              <w:kinsoku w:val="0"/>
              <w:overflowPunct w:val="0"/>
              <w:snapToGrid w:val="0"/>
              <w:spacing w:line="362" w:lineRule="exact"/>
              <w:jc w:val="left"/>
              <w:rPr>
                <w:rFonts w:hAnsi="ＭＳ 明朝"/>
                <w:sz w:val="20"/>
                <w:szCs w:val="20"/>
              </w:rPr>
            </w:pPr>
          </w:p>
        </w:tc>
        <w:tc>
          <w:tcPr>
            <w:tcW w:w="1715" w:type="dxa"/>
            <w:vMerge/>
            <w:vAlign w:val="center"/>
          </w:tcPr>
          <w:p w:rsidR="00A53266" w:rsidRPr="00E22524" w:rsidRDefault="00A53266" w:rsidP="00F30B13">
            <w:pPr>
              <w:kinsoku w:val="0"/>
              <w:overflowPunct w:val="0"/>
              <w:snapToGrid w:val="0"/>
              <w:rPr>
                <w:rFonts w:hAnsi="ＭＳ 明朝"/>
                <w:sz w:val="20"/>
                <w:szCs w:val="20"/>
              </w:rPr>
            </w:pPr>
          </w:p>
        </w:tc>
        <w:tc>
          <w:tcPr>
            <w:tcW w:w="400" w:type="dxa"/>
            <w:vMerge/>
            <w:vAlign w:val="center"/>
          </w:tcPr>
          <w:p w:rsidR="00A53266" w:rsidRPr="00E22524" w:rsidRDefault="00A53266" w:rsidP="00F30B13">
            <w:pPr>
              <w:kinsoku w:val="0"/>
              <w:overflowPunct w:val="0"/>
              <w:snapToGrid w:val="0"/>
              <w:jc w:val="center"/>
              <w:rPr>
                <w:rFonts w:hAnsi="ＭＳ 明朝"/>
                <w:sz w:val="20"/>
                <w:szCs w:val="20"/>
              </w:rPr>
            </w:pPr>
          </w:p>
        </w:tc>
        <w:tc>
          <w:tcPr>
            <w:tcW w:w="948"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947" w:type="dxa"/>
            <w:vMerge/>
            <w:vAlign w:val="center"/>
          </w:tcPr>
          <w:p w:rsidR="00A53266" w:rsidRPr="00E22524" w:rsidRDefault="00A53266" w:rsidP="00F30B13">
            <w:pPr>
              <w:kinsoku w:val="0"/>
              <w:overflowPunct w:val="0"/>
              <w:snapToGrid w:val="0"/>
              <w:jc w:val="right"/>
              <w:rPr>
                <w:rFonts w:hAnsi="ＭＳ 明朝"/>
                <w:sz w:val="20"/>
                <w:szCs w:val="20"/>
              </w:rPr>
            </w:pPr>
          </w:p>
        </w:tc>
        <w:tc>
          <w:tcPr>
            <w:tcW w:w="238" w:type="dxa"/>
            <w:vMerge/>
            <w:tcBorders>
              <w:right w:val="nil"/>
            </w:tcBorders>
          </w:tcPr>
          <w:p w:rsidR="00A53266" w:rsidRPr="00E22524" w:rsidRDefault="00A53266" w:rsidP="00F30B13">
            <w:pPr>
              <w:kinsoku w:val="0"/>
              <w:overflowPunct w:val="0"/>
              <w:snapToGrid w:val="0"/>
              <w:spacing w:line="362" w:lineRule="exact"/>
              <w:jc w:val="left"/>
              <w:rPr>
                <w:rFonts w:hAnsi="ＭＳ 明朝"/>
                <w:sz w:val="20"/>
                <w:szCs w:val="20"/>
              </w:rPr>
            </w:pPr>
          </w:p>
        </w:tc>
        <w:tc>
          <w:tcPr>
            <w:tcW w:w="2620" w:type="dxa"/>
            <w:tcBorders>
              <w:top w:val="single" w:sz="8" w:space="0" w:color="auto"/>
              <w:left w:val="nil"/>
              <w:right w:val="nil"/>
            </w:tcBorders>
          </w:tcPr>
          <w:p w:rsidR="00A53266" w:rsidRPr="00E22524" w:rsidRDefault="00A53266" w:rsidP="00F30B13">
            <w:pPr>
              <w:kinsoku w:val="0"/>
              <w:overflowPunct w:val="0"/>
              <w:snapToGrid w:val="0"/>
              <w:spacing w:line="320" w:lineRule="exact"/>
              <w:jc w:val="center"/>
              <w:rPr>
                <w:rFonts w:hAnsi="ＭＳ 明朝"/>
                <w:sz w:val="20"/>
                <w:szCs w:val="20"/>
              </w:rPr>
            </w:pPr>
            <w:r w:rsidRPr="00E22524">
              <w:rPr>
                <w:rFonts w:hAnsi="ＭＳ 明朝" w:hint="eastAsia"/>
                <w:sz w:val="20"/>
                <w:szCs w:val="20"/>
              </w:rPr>
              <w:t>一日配水能力</w:t>
            </w:r>
          </w:p>
        </w:tc>
        <w:tc>
          <w:tcPr>
            <w:tcW w:w="715" w:type="dxa"/>
            <w:vMerge/>
            <w:tcBorders>
              <w:left w:val="nil"/>
            </w:tcBorders>
          </w:tcPr>
          <w:p w:rsidR="00A53266" w:rsidRPr="00E22524" w:rsidRDefault="00A53266" w:rsidP="00F30B13">
            <w:pPr>
              <w:kinsoku w:val="0"/>
              <w:overflowPunct w:val="0"/>
              <w:snapToGrid w:val="0"/>
              <w:spacing w:line="362" w:lineRule="exact"/>
              <w:jc w:val="left"/>
              <w:rPr>
                <w:rFonts w:hAnsi="ＭＳ 明朝"/>
                <w:sz w:val="20"/>
                <w:szCs w:val="20"/>
              </w:rPr>
            </w:pPr>
          </w:p>
        </w:tc>
      </w:tr>
    </w:tbl>
    <w:p w:rsidR="00A53266" w:rsidRPr="00E22524" w:rsidRDefault="00A53266" w:rsidP="00A53266">
      <w:pPr>
        <w:kinsoku w:val="0"/>
        <w:overflowPunct w:val="0"/>
        <w:snapToGrid w:val="0"/>
        <w:spacing w:line="362" w:lineRule="exact"/>
        <w:jc w:val="left"/>
        <w:rPr>
          <w:rFonts w:hAnsi="ＭＳ 明朝"/>
          <w:sz w:val="20"/>
          <w:szCs w:val="20"/>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sz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1"/>
      </w:tblGrid>
      <w:tr w:rsidR="00A53266" w:rsidRPr="005724A0" w:rsidTr="00F30B13">
        <w:trPr>
          <w:cantSplit/>
          <w:trHeight w:val="825"/>
        </w:trPr>
        <w:tc>
          <w:tcPr>
            <w:tcW w:w="9781" w:type="dxa"/>
            <w:vAlign w:val="center"/>
          </w:tcPr>
          <w:p w:rsidR="00A53266" w:rsidRPr="005724A0" w:rsidRDefault="00A53266" w:rsidP="00F30B13">
            <w:pPr>
              <w:kinsoku w:val="0"/>
              <w:overflowPunct w:val="0"/>
              <w:snapToGrid w:val="0"/>
              <w:spacing w:line="362" w:lineRule="exact"/>
              <w:jc w:val="center"/>
              <w:rPr>
                <w:rFonts w:hAnsi="ＭＳ 明朝"/>
                <w:sz w:val="22"/>
              </w:rPr>
            </w:pPr>
            <w:r w:rsidRPr="005724A0">
              <w:rPr>
                <w:rFonts w:hAnsi="ＭＳ 明朝" w:hint="eastAsia"/>
                <w:sz w:val="22"/>
              </w:rPr>
              <w:t>説　　　　　　　　　　　　　　　明</w:t>
            </w:r>
          </w:p>
        </w:tc>
      </w:tr>
      <w:tr w:rsidR="00A53266" w:rsidRPr="005724A0" w:rsidTr="00F30B13">
        <w:trPr>
          <w:cantSplit/>
          <w:trHeight w:val="836"/>
        </w:trPr>
        <w:tc>
          <w:tcPr>
            <w:tcW w:w="9781" w:type="dxa"/>
            <w:tcBorders>
              <w:bottom w:val="single" w:sz="2" w:space="0" w:color="auto"/>
            </w:tcBorders>
            <w:vAlign w:val="center"/>
          </w:tcPr>
          <w:p w:rsidR="00A53266" w:rsidRPr="005724A0" w:rsidRDefault="00A53266" w:rsidP="00A53266">
            <w:pPr>
              <w:kinsoku w:val="0"/>
              <w:overflowPunct w:val="0"/>
              <w:snapToGrid w:val="0"/>
              <w:ind w:firstLineChars="100" w:firstLine="221"/>
              <w:rPr>
                <w:rFonts w:hAnsi="ＭＳ 明朝"/>
                <w:sz w:val="22"/>
              </w:rPr>
            </w:pPr>
            <w:r w:rsidRPr="005724A0">
              <w:rPr>
                <w:rFonts w:hAnsi="ＭＳ 明朝" w:hint="eastAsia"/>
                <w:sz w:val="22"/>
              </w:rPr>
              <w:t>給水収益に占める職員給与費の割合であり、比率の低い方が望ましい。</w:t>
            </w:r>
          </w:p>
        </w:tc>
      </w:tr>
      <w:tr w:rsidR="00A53266" w:rsidRPr="005724A0" w:rsidTr="00F30B13">
        <w:trPr>
          <w:cantSplit/>
          <w:trHeight w:val="853"/>
        </w:trPr>
        <w:tc>
          <w:tcPr>
            <w:tcW w:w="9781" w:type="dxa"/>
            <w:tcBorders>
              <w:top w:val="single" w:sz="2" w:space="0" w:color="auto"/>
              <w:bottom w:val="single" w:sz="2" w:space="0" w:color="auto"/>
            </w:tcBorders>
            <w:vAlign w:val="center"/>
          </w:tcPr>
          <w:p w:rsidR="00A53266" w:rsidRPr="005724A0" w:rsidRDefault="00A53266" w:rsidP="00A53266">
            <w:pPr>
              <w:kinsoku w:val="0"/>
              <w:overflowPunct w:val="0"/>
              <w:snapToGrid w:val="0"/>
              <w:ind w:firstLineChars="100" w:firstLine="221"/>
              <w:rPr>
                <w:rFonts w:hAnsi="ＭＳ 明朝"/>
                <w:sz w:val="22"/>
              </w:rPr>
            </w:pPr>
            <w:r w:rsidRPr="005724A0">
              <w:rPr>
                <w:rFonts w:hAnsi="ＭＳ 明朝" w:hint="eastAsia"/>
                <w:sz w:val="22"/>
              </w:rPr>
              <w:t>給水収益に占める企業債利息の割合であり、比率の低い方が望ましい。</w:t>
            </w:r>
          </w:p>
        </w:tc>
      </w:tr>
      <w:tr w:rsidR="00A53266" w:rsidRPr="005724A0" w:rsidTr="00F30B13">
        <w:trPr>
          <w:cantSplit/>
          <w:trHeight w:val="837"/>
        </w:trPr>
        <w:tc>
          <w:tcPr>
            <w:tcW w:w="9781" w:type="dxa"/>
            <w:tcBorders>
              <w:top w:val="single" w:sz="2" w:space="0" w:color="auto"/>
              <w:bottom w:val="single" w:sz="2" w:space="0" w:color="auto"/>
            </w:tcBorders>
            <w:vAlign w:val="center"/>
          </w:tcPr>
          <w:p w:rsidR="00A53266" w:rsidRPr="005724A0" w:rsidRDefault="00A53266" w:rsidP="00A53266">
            <w:pPr>
              <w:kinsoku w:val="0"/>
              <w:overflowPunct w:val="0"/>
              <w:snapToGrid w:val="0"/>
              <w:ind w:firstLineChars="100" w:firstLine="221"/>
              <w:rPr>
                <w:rFonts w:hAnsi="ＭＳ 明朝"/>
                <w:sz w:val="22"/>
              </w:rPr>
            </w:pPr>
            <w:r w:rsidRPr="005724A0">
              <w:rPr>
                <w:rFonts w:hAnsi="ＭＳ 明朝" w:hint="eastAsia"/>
                <w:sz w:val="22"/>
              </w:rPr>
              <w:t>給水収益に占める企業債償還金の割合であり、比率の低い方が望ましい。</w:t>
            </w:r>
          </w:p>
        </w:tc>
      </w:tr>
      <w:tr w:rsidR="00A53266" w:rsidRPr="005724A0" w:rsidTr="00F30B13">
        <w:trPr>
          <w:cantSplit/>
          <w:trHeight w:val="849"/>
        </w:trPr>
        <w:tc>
          <w:tcPr>
            <w:tcW w:w="9781" w:type="dxa"/>
            <w:tcBorders>
              <w:top w:val="single" w:sz="2" w:space="0" w:color="auto"/>
              <w:bottom w:val="single" w:sz="2" w:space="0" w:color="auto"/>
            </w:tcBorders>
            <w:vAlign w:val="center"/>
          </w:tcPr>
          <w:p w:rsidR="00A53266" w:rsidRPr="005724A0" w:rsidRDefault="00A53266" w:rsidP="008A4776">
            <w:pPr>
              <w:kinsoku w:val="0"/>
              <w:overflowPunct w:val="0"/>
              <w:snapToGrid w:val="0"/>
              <w:ind w:firstLineChars="100" w:firstLine="216"/>
              <w:rPr>
                <w:rFonts w:hAnsi="ＭＳ 明朝"/>
                <w:sz w:val="22"/>
              </w:rPr>
            </w:pPr>
            <w:r w:rsidRPr="006C5C69">
              <w:rPr>
                <w:rFonts w:hAnsi="ＭＳ 明朝" w:hint="eastAsia"/>
                <w:w w:val="98"/>
                <w:kern w:val="0"/>
                <w:sz w:val="22"/>
                <w:fitText w:val="9503" w:id="682787073"/>
              </w:rPr>
              <w:t>職員１人当たりの労働生産性を示すものであり、数値が高いほど効率的な経営であることを示す</w:t>
            </w:r>
            <w:r w:rsidRPr="006C5C69">
              <w:rPr>
                <w:rFonts w:hAnsi="ＭＳ 明朝" w:hint="eastAsia"/>
                <w:spacing w:val="127"/>
                <w:w w:val="98"/>
                <w:kern w:val="0"/>
                <w:sz w:val="22"/>
                <w:fitText w:val="9503" w:id="682787073"/>
              </w:rPr>
              <w:t>。</w:t>
            </w:r>
          </w:p>
        </w:tc>
      </w:tr>
      <w:tr w:rsidR="00A53266" w:rsidRPr="005724A0" w:rsidTr="00F30B13">
        <w:trPr>
          <w:cantSplit/>
          <w:trHeight w:val="833"/>
        </w:trPr>
        <w:tc>
          <w:tcPr>
            <w:tcW w:w="9781" w:type="dxa"/>
            <w:tcBorders>
              <w:top w:val="single" w:sz="2" w:space="0" w:color="auto"/>
              <w:bottom w:val="single" w:sz="2" w:space="0" w:color="auto"/>
            </w:tcBorders>
            <w:vAlign w:val="center"/>
          </w:tcPr>
          <w:p w:rsidR="00A53266" w:rsidRPr="005724A0" w:rsidRDefault="00A53266" w:rsidP="00A53266">
            <w:pPr>
              <w:kinsoku w:val="0"/>
              <w:overflowPunct w:val="0"/>
              <w:snapToGrid w:val="0"/>
              <w:ind w:firstLineChars="100" w:firstLine="221"/>
              <w:rPr>
                <w:rFonts w:hAnsi="ＭＳ 明朝"/>
                <w:sz w:val="22"/>
              </w:rPr>
            </w:pPr>
            <w:r w:rsidRPr="005724A0">
              <w:rPr>
                <w:rFonts w:hAnsi="ＭＳ 明朝" w:hint="eastAsia"/>
                <w:sz w:val="22"/>
              </w:rPr>
              <w:t>１㎥当たりに占める職員給与費</w:t>
            </w:r>
            <w:r>
              <w:rPr>
                <w:rFonts w:hAnsi="ＭＳ 明朝" w:hint="eastAsia"/>
                <w:sz w:val="22"/>
              </w:rPr>
              <w:t>を示すもの</w:t>
            </w:r>
            <w:r w:rsidRPr="005724A0">
              <w:rPr>
                <w:rFonts w:hAnsi="ＭＳ 明朝" w:hint="eastAsia"/>
                <w:sz w:val="22"/>
              </w:rPr>
              <w:t>であり、費用構成比と併せて見ることで、効率化を図るべき項目かどうかを判断できるものである。数値が低い方が望ましい。</w:t>
            </w:r>
          </w:p>
        </w:tc>
      </w:tr>
      <w:tr w:rsidR="00A53266" w:rsidRPr="005724A0" w:rsidTr="00F30B13">
        <w:trPr>
          <w:cantSplit/>
          <w:trHeight w:val="873"/>
        </w:trPr>
        <w:tc>
          <w:tcPr>
            <w:tcW w:w="9781" w:type="dxa"/>
            <w:tcBorders>
              <w:top w:val="single" w:sz="2" w:space="0" w:color="auto"/>
              <w:bottom w:val="single" w:sz="2" w:space="0" w:color="auto"/>
            </w:tcBorders>
            <w:vAlign w:val="center"/>
          </w:tcPr>
          <w:p w:rsidR="00A53266" w:rsidRPr="005724A0" w:rsidRDefault="00A53266" w:rsidP="00A53266">
            <w:pPr>
              <w:kinsoku w:val="0"/>
              <w:overflowPunct w:val="0"/>
              <w:snapToGrid w:val="0"/>
              <w:ind w:firstLineChars="100" w:firstLine="221"/>
              <w:rPr>
                <w:rFonts w:hAnsi="ＭＳ 明朝"/>
                <w:sz w:val="22"/>
              </w:rPr>
            </w:pPr>
            <w:r w:rsidRPr="005724A0">
              <w:rPr>
                <w:rFonts w:hAnsi="ＭＳ 明朝" w:hint="eastAsia"/>
                <w:sz w:val="22"/>
              </w:rPr>
              <w:t>一日平均配水量が一日最大配水量に対してどのような割合かを示すものであり、この比率が高いほど、効率が良いことを示す。</w:t>
            </w:r>
          </w:p>
        </w:tc>
      </w:tr>
      <w:tr w:rsidR="00A53266" w:rsidRPr="005724A0" w:rsidTr="00F30B13">
        <w:trPr>
          <w:cantSplit/>
          <w:trHeight w:val="843"/>
        </w:trPr>
        <w:tc>
          <w:tcPr>
            <w:tcW w:w="9781" w:type="dxa"/>
            <w:tcBorders>
              <w:top w:val="single" w:sz="2" w:space="0" w:color="auto"/>
              <w:bottom w:val="single" w:sz="2" w:space="0" w:color="auto"/>
            </w:tcBorders>
            <w:vAlign w:val="center"/>
          </w:tcPr>
          <w:p w:rsidR="00A53266" w:rsidRPr="005724A0" w:rsidRDefault="00A53266" w:rsidP="00A53266">
            <w:pPr>
              <w:kinsoku w:val="0"/>
              <w:overflowPunct w:val="0"/>
              <w:snapToGrid w:val="0"/>
              <w:ind w:firstLineChars="100" w:firstLine="221"/>
              <w:rPr>
                <w:rFonts w:hAnsi="ＭＳ 明朝"/>
                <w:sz w:val="22"/>
              </w:rPr>
            </w:pPr>
            <w:r w:rsidRPr="005724A0">
              <w:rPr>
                <w:rFonts w:hAnsi="ＭＳ 明朝" w:hint="eastAsia"/>
                <w:sz w:val="22"/>
              </w:rPr>
              <w:t>配水能力に対して一日平均どれだけの配水量が利用されたかを示すものであり、この比率が高いほど、効率が良いことを示す。</w:t>
            </w:r>
          </w:p>
        </w:tc>
      </w:tr>
      <w:tr w:rsidR="00A53266" w:rsidRPr="005724A0" w:rsidTr="00F30B13">
        <w:trPr>
          <w:cantSplit/>
          <w:trHeight w:val="979"/>
        </w:trPr>
        <w:tc>
          <w:tcPr>
            <w:tcW w:w="9781" w:type="dxa"/>
            <w:tcBorders>
              <w:top w:val="single" w:sz="2" w:space="0" w:color="auto"/>
            </w:tcBorders>
            <w:vAlign w:val="center"/>
          </w:tcPr>
          <w:p w:rsidR="00A53266" w:rsidRPr="005724A0" w:rsidRDefault="00A53266" w:rsidP="008A4776">
            <w:pPr>
              <w:kinsoku w:val="0"/>
              <w:overflowPunct w:val="0"/>
              <w:snapToGrid w:val="0"/>
              <w:ind w:firstLineChars="100" w:firstLine="221"/>
              <w:rPr>
                <w:rFonts w:hAnsi="ＭＳ 明朝"/>
                <w:sz w:val="22"/>
              </w:rPr>
            </w:pPr>
            <w:r w:rsidRPr="005724A0">
              <w:rPr>
                <w:rFonts w:hAnsi="ＭＳ 明朝" w:hint="eastAsia"/>
                <w:sz w:val="22"/>
              </w:rPr>
              <w:t>この比率が高くなれば</w:t>
            </w:r>
            <w:r>
              <w:rPr>
                <w:rFonts w:hAnsi="ＭＳ 明朝" w:hint="eastAsia"/>
                <w:sz w:val="22"/>
              </w:rPr>
              <w:t>、</w:t>
            </w:r>
            <w:r w:rsidRPr="005724A0">
              <w:rPr>
                <w:rFonts w:hAnsi="ＭＳ 明朝" w:hint="eastAsia"/>
                <w:sz w:val="22"/>
              </w:rPr>
              <w:t>配水能力を向上させる必要が生まれ、低くなれば、まだ能力に余裕があることを示す。</w:t>
            </w:r>
          </w:p>
        </w:tc>
      </w:tr>
    </w:tbl>
    <w:p w:rsidR="00A53266" w:rsidRDefault="00A53266" w:rsidP="00A53266">
      <w:pPr>
        <w:kinsoku w:val="0"/>
        <w:overflowPunct w:val="0"/>
        <w:snapToGrid w:val="0"/>
        <w:spacing w:line="362" w:lineRule="exact"/>
        <w:jc w:val="left"/>
        <w:rPr>
          <w:rFonts w:hAnsi="ＭＳ 明朝"/>
          <w:sz w:val="22"/>
        </w:rPr>
      </w:pPr>
    </w:p>
    <w:p w:rsidR="00A53266" w:rsidRDefault="00A53266"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hint="eastAsia"/>
          <w:sz w:val="22"/>
        </w:rPr>
      </w:pPr>
    </w:p>
    <w:p w:rsidR="006C5C69" w:rsidRDefault="006C5C69" w:rsidP="00A53266">
      <w:pPr>
        <w:kinsoku w:val="0"/>
        <w:overflowPunct w:val="0"/>
        <w:snapToGrid w:val="0"/>
        <w:spacing w:line="362" w:lineRule="exact"/>
        <w:jc w:val="left"/>
        <w:rPr>
          <w:rFonts w:hAnsi="ＭＳ 明朝"/>
          <w:sz w:val="22"/>
        </w:rPr>
      </w:pPr>
    </w:p>
    <w:p w:rsidR="00A53266" w:rsidRPr="00125B1B" w:rsidRDefault="00A53266" w:rsidP="0007455C">
      <w:pPr>
        <w:rPr>
          <w:rFonts w:hAnsi="ＭＳ 明朝"/>
          <w:szCs w:val="24"/>
        </w:rPr>
      </w:pPr>
    </w:p>
    <w:p w:rsidR="0007455C" w:rsidRPr="0007455C" w:rsidRDefault="0007455C" w:rsidP="0007455C">
      <w:pPr>
        <w:kinsoku w:val="0"/>
        <w:overflowPunct w:val="0"/>
        <w:snapToGrid w:val="0"/>
        <w:spacing w:line="240" w:lineRule="exact"/>
        <w:ind w:right="210" w:firstLineChars="300" w:firstLine="663"/>
        <w:rPr>
          <w:rFonts w:ascii="ＭＳ ゴシック" w:eastAsia="ＭＳ ゴシック" w:hAnsi="ＭＳ ゴシック"/>
          <w:sz w:val="22"/>
        </w:rPr>
      </w:pPr>
    </w:p>
    <w:sectPr w:rsidR="0007455C" w:rsidRPr="0007455C" w:rsidSect="009B290C">
      <w:footerReference w:type="default" r:id="rId42"/>
      <w:pgSz w:w="11906" w:h="16838" w:code="9"/>
      <w:pgMar w:top="1134" w:right="1134" w:bottom="1134" w:left="1134" w:header="567" w:footer="567" w:gutter="0"/>
      <w:pgNumType w:fmt="numberInDash" w:start="37"/>
      <w:cols w:space="425"/>
      <w:docGrid w:type="linesAndChars" w:linePitch="331"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B13" w:rsidRDefault="00F30B13" w:rsidP="004F288A">
      <w:r>
        <w:separator/>
      </w:r>
    </w:p>
  </w:endnote>
  <w:endnote w:type="continuationSeparator" w:id="0">
    <w:p w:rsidR="00F30B13" w:rsidRDefault="00F30B13" w:rsidP="004F28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66472"/>
      <w:docPartObj>
        <w:docPartGallery w:val="Page Numbers (Bottom of Page)"/>
        <w:docPartUnique/>
      </w:docPartObj>
    </w:sdtPr>
    <w:sdtContent>
      <w:p w:rsidR="009B290C" w:rsidRDefault="006D7ECE" w:rsidP="009B290C">
        <w:pPr>
          <w:pStyle w:val="a5"/>
          <w:jc w:val="center"/>
        </w:pPr>
        <w:r>
          <w:fldChar w:fldCharType="begin"/>
        </w:r>
        <w:r w:rsidR="009B290C">
          <w:instrText xml:space="preserve"> PAGE   \* MERGEFORMAT </w:instrText>
        </w:r>
        <w:r>
          <w:fldChar w:fldCharType="separate"/>
        </w:r>
        <w:r w:rsidR="006C5C69" w:rsidRPr="006C5C69">
          <w:rPr>
            <w:noProof/>
            <w:lang w:val="ja-JP"/>
          </w:rPr>
          <w:t>-</w:t>
        </w:r>
        <w:r w:rsidR="006C5C69">
          <w:rPr>
            <w:noProof/>
          </w:rPr>
          <w:t xml:space="preserve"> 54 -</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B13" w:rsidRDefault="00F30B13" w:rsidP="004F288A">
      <w:r>
        <w:separator/>
      </w:r>
    </w:p>
  </w:footnote>
  <w:footnote w:type="continuationSeparator" w:id="0">
    <w:p w:rsidR="00F30B13" w:rsidRDefault="00F30B13" w:rsidP="004F28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81D12"/>
    <w:multiLevelType w:val="hybridMultilevel"/>
    <w:tmpl w:val="AA282A38"/>
    <w:lvl w:ilvl="0" w:tplc="7BB4217A">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nsid w:val="3D396A51"/>
    <w:multiLevelType w:val="hybridMultilevel"/>
    <w:tmpl w:val="92D46782"/>
    <w:lvl w:ilvl="0" w:tplc="23EEE868">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41"/>
  <w:drawingGridVerticalSpacing w:val="331"/>
  <w:displayHorizontalDrawingGridEvery w:val="0"/>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150AD"/>
    <w:rsid w:val="0002543C"/>
    <w:rsid w:val="0006391A"/>
    <w:rsid w:val="00066FBA"/>
    <w:rsid w:val="0007455C"/>
    <w:rsid w:val="000778F1"/>
    <w:rsid w:val="000832A9"/>
    <w:rsid w:val="0009619C"/>
    <w:rsid w:val="000B1BD0"/>
    <w:rsid w:val="000C7014"/>
    <w:rsid w:val="000D47A4"/>
    <w:rsid w:val="000F4976"/>
    <w:rsid w:val="00125352"/>
    <w:rsid w:val="00125B1B"/>
    <w:rsid w:val="00155A0A"/>
    <w:rsid w:val="00156531"/>
    <w:rsid w:val="0019365C"/>
    <w:rsid w:val="001967F3"/>
    <w:rsid w:val="001B4459"/>
    <w:rsid w:val="001D25A5"/>
    <w:rsid w:val="001D2839"/>
    <w:rsid w:val="001D4EDC"/>
    <w:rsid w:val="001D4F7B"/>
    <w:rsid w:val="001E5833"/>
    <w:rsid w:val="001F52D3"/>
    <w:rsid w:val="00205378"/>
    <w:rsid w:val="00214553"/>
    <w:rsid w:val="0021758B"/>
    <w:rsid w:val="00242F9D"/>
    <w:rsid w:val="00251ED8"/>
    <w:rsid w:val="00254B6C"/>
    <w:rsid w:val="00256D16"/>
    <w:rsid w:val="00280BA0"/>
    <w:rsid w:val="0028235C"/>
    <w:rsid w:val="00286931"/>
    <w:rsid w:val="00295E4B"/>
    <w:rsid w:val="00296E34"/>
    <w:rsid w:val="002B2F92"/>
    <w:rsid w:val="002C25DE"/>
    <w:rsid w:val="002C7A19"/>
    <w:rsid w:val="002D0B54"/>
    <w:rsid w:val="002F26FC"/>
    <w:rsid w:val="002F6530"/>
    <w:rsid w:val="0031089A"/>
    <w:rsid w:val="003155E2"/>
    <w:rsid w:val="00336BDF"/>
    <w:rsid w:val="00350314"/>
    <w:rsid w:val="0035704A"/>
    <w:rsid w:val="003640C5"/>
    <w:rsid w:val="00367F3D"/>
    <w:rsid w:val="00372733"/>
    <w:rsid w:val="00396F9F"/>
    <w:rsid w:val="003A413F"/>
    <w:rsid w:val="003A597A"/>
    <w:rsid w:val="003A69C2"/>
    <w:rsid w:val="003A796B"/>
    <w:rsid w:val="003B02F7"/>
    <w:rsid w:val="003C2ABF"/>
    <w:rsid w:val="003C6C21"/>
    <w:rsid w:val="003D780E"/>
    <w:rsid w:val="003D7C52"/>
    <w:rsid w:val="003E0E67"/>
    <w:rsid w:val="003F3522"/>
    <w:rsid w:val="003F3AE9"/>
    <w:rsid w:val="003F7D36"/>
    <w:rsid w:val="00414619"/>
    <w:rsid w:val="004212BD"/>
    <w:rsid w:val="00427C95"/>
    <w:rsid w:val="00435B0E"/>
    <w:rsid w:val="004517DB"/>
    <w:rsid w:val="004664D6"/>
    <w:rsid w:val="00470DD3"/>
    <w:rsid w:val="0049529D"/>
    <w:rsid w:val="0049784E"/>
    <w:rsid w:val="004A1876"/>
    <w:rsid w:val="004B1573"/>
    <w:rsid w:val="004B1639"/>
    <w:rsid w:val="004B3A3D"/>
    <w:rsid w:val="004B7881"/>
    <w:rsid w:val="004C3FE4"/>
    <w:rsid w:val="004F288A"/>
    <w:rsid w:val="005010E9"/>
    <w:rsid w:val="005023CB"/>
    <w:rsid w:val="00514ECF"/>
    <w:rsid w:val="00517306"/>
    <w:rsid w:val="0056798E"/>
    <w:rsid w:val="005724A0"/>
    <w:rsid w:val="005A336A"/>
    <w:rsid w:val="005A377F"/>
    <w:rsid w:val="005B291A"/>
    <w:rsid w:val="005B7665"/>
    <w:rsid w:val="005C2685"/>
    <w:rsid w:val="005C2846"/>
    <w:rsid w:val="006056B1"/>
    <w:rsid w:val="00637C52"/>
    <w:rsid w:val="00652595"/>
    <w:rsid w:val="00655FDA"/>
    <w:rsid w:val="006676EB"/>
    <w:rsid w:val="00682C42"/>
    <w:rsid w:val="0068304B"/>
    <w:rsid w:val="006A6680"/>
    <w:rsid w:val="006B1415"/>
    <w:rsid w:val="006B63E2"/>
    <w:rsid w:val="006C5C69"/>
    <w:rsid w:val="006C746E"/>
    <w:rsid w:val="006D03AB"/>
    <w:rsid w:val="006D7ECE"/>
    <w:rsid w:val="006E3B3E"/>
    <w:rsid w:val="00711543"/>
    <w:rsid w:val="0073294B"/>
    <w:rsid w:val="00777953"/>
    <w:rsid w:val="007A15D6"/>
    <w:rsid w:val="007B4C66"/>
    <w:rsid w:val="007C57AA"/>
    <w:rsid w:val="007F033E"/>
    <w:rsid w:val="007F093D"/>
    <w:rsid w:val="00821182"/>
    <w:rsid w:val="00831C89"/>
    <w:rsid w:val="00832DE4"/>
    <w:rsid w:val="00833018"/>
    <w:rsid w:val="00837D81"/>
    <w:rsid w:val="00837EB2"/>
    <w:rsid w:val="00866D30"/>
    <w:rsid w:val="00895047"/>
    <w:rsid w:val="008A4776"/>
    <w:rsid w:val="008D6207"/>
    <w:rsid w:val="008D7310"/>
    <w:rsid w:val="008F746F"/>
    <w:rsid w:val="0092064B"/>
    <w:rsid w:val="00925A21"/>
    <w:rsid w:val="00927426"/>
    <w:rsid w:val="00980B1E"/>
    <w:rsid w:val="009A4AA1"/>
    <w:rsid w:val="009B290C"/>
    <w:rsid w:val="009C313D"/>
    <w:rsid w:val="009D482C"/>
    <w:rsid w:val="009F4DD1"/>
    <w:rsid w:val="009F704E"/>
    <w:rsid w:val="00A006FC"/>
    <w:rsid w:val="00A12276"/>
    <w:rsid w:val="00A1233B"/>
    <w:rsid w:val="00A13DF3"/>
    <w:rsid w:val="00A220F6"/>
    <w:rsid w:val="00A419BD"/>
    <w:rsid w:val="00A45473"/>
    <w:rsid w:val="00A52400"/>
    <w:rsid w:val="00A53266"/>
    <w:rsid w:val="00A550F7"/>
    <w:rsid w:val="00A6030E"/>
    <w:rsid w:val="00A62F4E"/>
    <w:rsid w:val="00A657A3"/>
    <w:rsid w:val="00A70B61"/>
    <w:rsid w:val="00A75B3D"/>
    <w:rsid w:val="00AC30B3"/>
    <w:rsid w:val="00AD7FDC"/>
    <w:rsid w:val="00AE2BF8"/>
    <w:rsid w:val="00AE321E"/>
    <w:rsid w:val="00AE4561"/>
    <w:rsid w:val="00AE5116"/>
    <w:rsid w:val="00B17AB6"/>
    <w:rsid w:val="00B759EE"/>
    <w:rsid w:val="00BA553F"/>
    <w:rsid w:val="00BA6192"/>
    <w:rsid w:val="00BD4BD4"/>
    <w:rsid w:val="00BD4F24"/>
    <w:rsid w:val="00C00D69"/>
    <w:rsid w:val="00C0592A"/>
    <w:rsid w:val="00C13957"/>
    <w:rsid w:val="00C261D1"/>
    <w:rsid w:val="00C50E42"/>
    <w:rsid w:val="00C66786"/>
    <w:rsid w:val="00C743D4"/>
    <w:rsid w:val="00C90707"/>
    <w:rsid w:val="00C935A7"/>
    <w:rsid w:val="00CA4F2F"/>
    <w:rsid w:val="00CA53EA"/>
    <w:rsid w:val="00CC0F09"/>
    <w:rsid w:val="00CE0450"/>
    <w:rsid w:val="00CF215D"/>
    <w:rsid w:val="00D1082D"/>
    <w:rsid w:val="00D17AE7"/>
    <w:rsid w:val="00D600E4"/>
    <w:rsid w:val="00D634A4"/>
    <w:rsid w:val="00D663D6"/>
    <w:rsid w:val="00D76A0F"/>
    <w:rsid w:val="00D77F6F"/>
    <w:rsid w:val="00DA0F69"/>
    <w:rsid w:val="00DA7F32"/>
    <w:rsid w:val="00DB4F3E"/>
    <w:rsid w:val="00DB6DB0"/>
    <w:rsid w:val="00DC38FA"/>
    <w:rsid w:val="00DC4013"/>
    <w:rsid w:val="00DC4418"/>
    <w:rsid w:val="00DD0387"/>
    <w:rsid w:val="00DE7AAF"/>
    <w:rsid w:val="00E205A2"/>
    <w:rsid w:val="00E31459"/>
    <w:rsid w:val="00E31653"/>
    <w:rsid w:val="00E3575D"/>
    <w:rsid w:val="00E613B5"/>
    <w:rsid w:val="00E6415A"/>
    <w:rsid w:val="00E714AF"/>
    <w:rsid w:val="00E86E85"/>
    <w:rsid w:val="00EB606C"/>
    <w:rsid w:val="00EB76C3"/>
    <w:rsid w:val="00ED329E"/>
    <w:rsid w:val="00ED392C"/>
    <w:rsid w:val="00ED3E37"/>
    <w:rsid w:val="00F07FC4"/>
    <w:rsid w:val="00F160E9"/>
    <w:rsid w:val="00F30932"/>
    <w:rsid w:val="00F30B13"/>
    <w:rsid w:val="00F37801"/>
    <w:rsid w:val="00F430F1"/>
    <w:rsid w:val="00F737A4"/>
    <w:rsid w:val="00F877DB"/>
    <w:rsid w:val="00FA3DB2"/>
    <w:rsid w:val="00FA5500"/>
    <w:rsid w:val="00FC1DD4"/>
    <w:rsid w:val="00FC586A"/>
    <w:rsid w:val="00FC62A9"/>
    <w:rsid w:val="00FD2036"/>
    <w:rsid w:val="00FD613A"/>
    <w:rsid w:val="00FE331D"/>
    <w:rsid w:val="00FE478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860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4AF"/>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7455C"/>
    <w:pPr>
      <w:ind w:leftChars="400" w:left="840"/>
    </w:pPr>
  </w:style>
  <w:style w:type="paragraph" w:styleId="a9">
    <w:name w:val="Balloon Text"/>
    <w:basedOn w:val="a"/>
    <w:link w:val="aa"/>
    <w:uiPriority w:val="99"/>
    <w:semiHidden/>
    <w:unhideWhenUsed/>
    <w:rsid w:val="0007455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7455C"/>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chart" Target="charts/chart3.xml"/><Relationship Id="rId26" Type="http://schemas.openxmlformats.org/officeDocument/2006/relationships/image" Target="media/image8.emf"/><Relationship Id="rId39" Type="http://schemas.openxmlformats.org/officeDocument/2006/relationships/package" Target="embeddings/Microsoft_Office_Excel_______18.xlsx"/><Relationship Id="rId3" Type="http://schemas.openxmlformats.org/officeDocument/2006/relationships/styles" Target="styles.xml"/><Relationship Id="rId21" Type="http://schemas.openxmlformats.org/officeDocument/2006/relationships/chart" Target="charts/chart4.xml"/><Relationship Id="rId34" Type="http://schemas.openxmlformats.org/officeDocument/2006/relationships/image" Target="media/image12.emf"/><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package" Target="embeddings/Microsoft_Office_Excel_______6.xlsx"/><Relationship Id="rId25" Type="http://schemas.openxmlformats.org/officeDocument/2006/relationships/package" Target="embeddings/Microsoft_Office_Excel_______11.xlsx"/><Relationship Id="rId33" Type="http://schemas.openxmlformats.org/officeDocument/2006/relationships/package" Target="embeddings/Microsoft_Office_Excel_______15.xlsx"/><Relationship Id="rId38" Type="http://schemas.openxmlformats.org/officeDocument/2006/relationships/image" Target="media/image14.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package" Target="embeddings/Microsoft_Office_Excel_______8.xlsx"/><Relationship Id="rId29" Type="http://schemas.openxmlformats.org/officeDocument/2006/relationships/package" Target="embeddings/Microsoft_Office_Excel_______13.xlsx"/><Relationship Id="rId41" Type="http://schemas.openxmlformats.org/officeDocument/2006/relationships/package" Target="embeddings/Microsoft_Office_Excel_______19.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Office_Excel_______2.xlsx"/><Relationship Id="rId24" Type="http://schemas.openxmlformats.org/officeDocument/2006/relationships/image" Target="media/image7.emf"/><Relationship Id="rId32" Type="http://schemas.openxmlformats.org/officeDocument/2006/relationships/image" Target="media/image11.emf"/><Relationship Id="rId37" Type="http://schemas.openxmlformats.org/officeDocument/2006/relationships/package" Target="embeddings/Microsoft_Office_Excel_______17.xlsx"/><Relationship Id="rId40" Type="http://schemas.openxmlformats.org/officeDocument/2006/relationships/image" Target="media/image15.emf"/><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package" Target="embeddings/Microsoft_Office_Excel_______10.xlsx"/><Relationship Id="rId28" Type="http://schemas.openxmlformats.org/officeDocument/2006/relationships/image" Target="media/image9.emf"/><Relationship Id="rId36" Type="http://schemas.openxmlformats.org/officeDocument/2006/relationships/image" Target="media/image13.emf"/><Relationship Id="rId10" Type="http://schemas.openxmlformats.org/officeDocument/2006/relationships/image" Target="media/image2.emf"/><Relationship Id="rId19" Type="http://schemas.openxmlformats.org/officeDocument/2006/relationships/image" Target="media/image5.emf"/><Relationship Id="rId31" Type="http://schemas.openxmlformats.org/officeDocument/2006/relationships/package" Target="embeddings/Microsoft_Office_Excel_______14.xlsx"/><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Office_Excel_______1.xlsx"/><Relationship Id="rId14" Type="http://schemas.openxmlformats.org/officeDocument/2006/relationships/package" Target="embeddings/Microsoft_Office_Excel_______4.xlsx"/><Relationship Id="rId22" Type="http://schemas.openxmlformats.org/officeDocument/2006/relationships/image" Target="media/image6.emf"/><Relationship Id="rId27" Type="http://schemas.openxmlformats.org/officeDocument/2006/relationships/package" Target="embeddings/Microsoft_Office_Excel_______12.xlsx"/><Relationship Id="rId30" Type="http://schemas.openxmlformats.org/officeDocument/2006/relationships/image" Target="media/image10.emf"/><Relationship Id="rId35" Type="http://schemas.openxmlformats.org/officeDocument/2006/relationships/package" Target="embeddings/Microsoft_Office_Excel_______16.xlsx"/><Relationship Id="rId43"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5.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______7.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___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0204081632653061"/>
          <c:y val="8.1300813008130079E-2"/>
          <c:w val="0.88383045525903225"/>
          <c:h val="0.67479674796748579"/>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4.9841561811839932E-3"/>
                  <c:y val="-2.6244128496895471E-2"/>
                </c:manualLayout>
              </c:layout>
              <c:dLblPos val="outEnd"/>
              <c:showVal val="1"/>
            </c:dLbl>
            <c:dLbl>
              <c:idx val="1"/>
              <c:layout>
                <c:manualLayout>
                  <c:x val="-5.9260762488083834E-3"/>
                  <c:y val="-3.7221918811216288E-2"/>
                </c:manualLayout>
              </c:layout>
              <c:dLblPos val="outEnd"/>
              <c:showVal val="1"/>
            </c:dLbl>
            <c:dLbl>
              <c:idx val="2"/>
              <c:layout>
                <c:manualLayout>
                  <c:x val="-3.7282788910010514E-3"/>
                  <c:y val="-2.5800905031688082E-2"/>
                </c:manualLayout>
              </c:layout>
              <c:dLblPos val="outEnd"/>
              <c:showVal val="1"/>
            </c:dLbl>
            <c:dLbl>
              <c:idx val="3"/>
              <c:layout>
                <c:manualLayout>
                  <c:x val="-9.3797750967728726E-3"/>
                  <c:y val="-3.9263751520389252E-2"/>
                </c:manualLayout>
              </c:layout>
              <c:dLblPos val="outEnd"/>
              <c:showVal val="1"/>
            </c:dLbl>
            <c:dLbl>
              <c:idx val="4"/>
              <c:layout>
                <c:manualLayout>
                  <c:x val="-8.7518364516814846E-3"/>
                  <c:y val="-3.1785987212726859E-2"/>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Sheet1!$B$2:$F$2</c:f>
              <c:numCache>
                <c:formatCode>#,##0;[Red]#,##0</c:formatCode>
                <c:ptCount val="5"/>
                <c:pt idx="0">
                  <c:v>154910</c:v>
                </c:pt>
                <c:pt idx="1">
                  <c:v>158295</c:v>
                </c:pt>
                <c:pt idx="2">
                  <c:v>153100</c:v>
                </c:pt>
                <c:pt idx="3">
                  <c:v>150497</c:v>
                </c:pt>
                <c:pt idx="4">
                  <c:v>155632</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2.7713826309612402E-2"/>
                  <c:y val="1.4978634530440395E-3"/>
                </c:manualLayout>
              </c:layout>
              <c:dLblPos val="outEnd"/>
              <c:showVal val="1"/>
            </c:dLbl>
            <c:dLbl>
              <c:idx val="1"/>
              <c:layout>
                <c:manualLayout>
                  <c:x val="2.3632188816556255E-2"/>
                  <c:y val="2.2774030151719634E-3"/>
                </c:manualLayout>
              </c:layout>
              <c:dLblPos val="outEnd"/>
              <c:showVal val="1"/>
            </c:dLbl>
            <c:dLbl>
              <c:idx val="2"/>
              <c:layout>
                <c:manualLayout>
                  <c:x val="2.7399844887079899E-2"/>
                  <c:y val="6.8087430382195418E-5"/>
                </c:manualLayout>
              </c:layout>
              <c:dLblPos val="outEnd"/>
              <c:showVal val="1"/>
            </c:dLbl>
            <c:dLbl>
              <c:idx val="3"/>
              <c:layout>
                <c:manualLayout>
                  <c:x val="2.4888066106739392E-2"/>
                  <c:y val="-2.9617682126624723E-3"/>
                </c:manualLayout>
              </c:layout>
              <c:dLblPos val="outEnd"/>
              <c:showVal val="1"/>
            </c:dLbl>
            <c:dLbl>
              <c:idx val="4"/>
              <c:layout>
                <c:manualLayout>
                  <c:x val="3.0225580889978256E-2"/>
                  <c:y val="-3.9578332053005656E-3"/>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Sheet1!$B$3:$F$3</c:f>
              <c:numCache>
                <c:formatCode>#,##0;[Red]#,##0</c:formatCode>
                <c:ptCount val="5"/>
                <c:pt idx="0">
                  <c:v>153364</c:v>
                </c:pt>
                <c:pt idx="1">
                  <c:v>153914</c:v>
                </c:pt>
                <c:pt idx="2">
                  <c:v>153016</c:v>
                </c:pt>
                <c:pt idx="3">
                  <c:v>151516</c:v>
                </c:pt>
                <c:pt idx="4">
                  <c:v>155479</c:v>
                </c:pt>
              </c:numCache>
            </c:numRef>
          </c:val>
        </c:ser>
        <c:dLbls>
          <c:showVal val="1"/>
        </c:dLbls>
        <c:axId val="44185088"/>
        <c:axId val="44186624"/>
      </c:barChart>
      <c:catAx>
        <c:axId val="44185088"/>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44186624"/>
        <c:crosses val="autoZero"/>
        <c:auto val="1"/>
        <c:lblAlgn val="ctr"/>
        <c:lblOffset val="100"/>
        <c:tickLblSkip val="1"/>
        <c:tickMarkSkip val="1"/>
      </c:catAx>
      <c:valAx>
        <c:axId val="44186624"/>
        <c:scaling>
          <c:orientation val="minMax"/>
        </c:scaling>
        <c:axPos val="l"/>
        <c:numFmt formatCode="#,##0;[Red]#,##0"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44185088"/>
        <c:crosses val="autoZero"/>
        <c:crossBetween val="between"/>
        <c:majorUnit val="4000"/>
      </c:valAx>
      <c:spPr>
        <a:solidFill>
          <a:srgbClr val="FFFFFF"/>
        </a:solidFill>
        <a:ln w="25400">
          <a:noFill/>
        </a:ln>
      </c:spPr>
    </c:plotArea>
    <c:legend>
      <c:legendPos val="b"/>
      <c:layout>
        <c:manualLayout>
          <c:xMode val="edge"/>
          <c:yMode val="edge"/>
          <c:x val="0.28571428571428975"/>
          <c:y val="0.86991869918699183"/>
          <c:w val="0.44583987441130285"/>
          <c:h val="9.7560975609756267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25"/>
          <c:y val="7.5657894736842118E-2"/>
          <c:w val="0.74531249999999949"/>
          <c:h val="0.66776315789473684"/>
        </c:manualLayout>
      </c:layout>
      <c:barChart>
        <c:barDir val="col"/>
        <c:grouping val="clustered"/>
        <c:ser>
          <c:idx val="1"/>
          <c:order val="0"/>
          <c:tx>
            <c:strRef>
              <c:f>Sheet1!$A$2</c:f>
              <c:strCache>
                <c:ptCount val="1"/>
                <c:pt idx="0">
                  <c:v>企業債（借入額）</c:v>
                </c:pt>
              </c:strCache>
            </c:strRef>
          </c:tx>
          <c:spPr>
            <a:solidFill>
              <a:srgbClr val="993366"/>
            </a:solidFill>
            <a:ln w="12700">
              <a:solidFill>
                <a:srgbClr val="000000"/>
              </a:solidFill>
              <a:prstDash val="solid"/>
            </a:ln>
          </c:spPr>
          <c:dLbls>
            <c:dLbl>
              <c:idx val="0"/>
              <c:layout>
                <c:manualLayout>
                  <c:x val="3.5102513628104603E-3"/>
                  <c:y val="-1.6545080917851791E-2"/>
                </c:manualLayout>
              </c:layout>
              <c:dLblPos val="outEnd"/>
              <c:showVal val="1"/>
            </c:dLbl>
            <c:dLbl>
              <c:idx val="1"/>
              <c:layout>
                <c:manualLayout>
                  <c:x val="-2.7797799313547217E-3"/>
                  <c:y val="-1.1808135427087927E-2"/>
                </c:manualLayout>
              </c:layout>
              <c:dLblPos val="outEnd"/>
              <c:showVal val="1"/>
            </c:dLbl>
            <c:dLbl>
              <c:idx val="2"/>
              <c:layout>
                <c:manualLayout>
                  <c:x val="-1.2779747122955378E-2"/>
                  <c:y val="-5.2291880586666064E-3"/>
                </c:manualLayout>
              </c:layout>
              <c:dLblPos val="outEnd"/>
              <c:showVal val="1"/>
            </c:dLbl>
            <c:dLbl>
              <c:idx val="3"/>
              <c:layout>
                <c:manualLayout>
                  <c:x val="-1.8092214314557205E-2"/>
                  <c:y val="-5.2291880586666064E-3"/>
                </c:manualLayout>
              </c:layout>
              <c:dLblPos val="outEnd"/>
              <c:showVal val="1"/>
            </c:dLbl>
            <c:dLbl>
              <c:idx val="4"/>
              <c:layout>
                <c:manualLayout>
                  <c:x val="-1.5592181506157664E-2"/>
                  <c:y val="-1.5450369240218519E-3"/>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Sheet1!$B$2:$F$2</c:f>
              <c:numCache>
                <c:formatCode>#,##0;[Red]#,##0</c:formatCode>
                <c:ptCount val="5"/>
                <c:pt idx="0">
                  <c:v>20000</c:v>
                </c:pt>
                <c:pt idx="1">
                  <c:v>20000</c:v>
                </c:pt>
                <c:pt idx="2">
                  <c:v>20000</c:v>
                </c:pt>
                <c:pt idx="3">
                  <c:v>30000</c:v>
                </c:pt>
                <c:pt idx="4">
                  <c:v>40000</c:v>
                </c:pt>
              </c:numCache>
            </c:numRef>
          </c:val>
        </c:ser>
        <c:ser>
          <c:idx val="2"/>
          <c:order val="2"/>
          <c:tx>
            <c:strRef>
              <c:f>Sheet1!$A$4</c:f>
              <c:strCache>
                <c:ptCount val="1"/>
                <c:pt idx="0">
                  <c:v>償還金(元金償還額）</c:v>
                </c:pt>
              </c:strCache>
            </c:strRef>
          </c:tx>
          <c:spPr>
            <a:solidFill>
              <a:srgbClr val="FFFFCC"/>
            </a:solidFill>
            <a:ln w="12700">
              <a:solidFill>
                <a:srgbClr val="000000"/>
              </a:solidFill>
              <a:prstDash val="solid"/>
            </a:ln>
          </c:spPr>
          <c:dLbls>
            <c:dLbl>
              <c:idx val="0"/>
              <c:layout>
                <c:manualLayout>
                  <c:x val="2.0880887845750196E-2"/>
                  <c:y val="-7.1124803457563411E-3"/>
                </c:manualLayout>
              </c:layout>
              <c:dLblPos val="outEnd"/>
              <c:showVal val="1"/>
            </c:dLbl>
            <c:dLbl>
              <c:idx val="1"/>
              <c:layout>
                <c:manualLayout>
                  <c:x val="1.7130920654149014E-2"/>
                  <c:y val="-5.1240683206586986E-2"/>
                </c:manualLayout>
              </c:layout>
              <c:dLblPos val="outEnd"/>
              <c:showVal val="1"/>
            </c:dLbl>
            <c:dLbl>
              <c:idx val="2"/>
              <c:layout>
                <c:manualLayout>
                  <c:x val="7.1309534625483848E-3"/>
                  <c:y val="-4.1957261313673382E-2"/>
                </c:manualLayout>
              </c:layout>
              <c:dLblPos val="outEnd"/>
              <c:showVal val="1"/>
            </c:dLbl>
            <c:dLbl>
              <c:idx val="3"/>
              <c:layout>
                <c:manualLayout>
                  <c:x val="2.5598627094719202E-4"/>
                  <c:y val="-3.5032797400492602E-2"/>
                </c:manualLayout>
              </c:layout>
              <c:dLblPos val="outEnd"/>
              <c:showVal val="1"/>
            </c:dLbl>
            <c:dLbl>
              <c:idx val="4"/>
              <c:layout>
                <c:manualLayout>
                  <c:x val="5.8810190793455704E-3"/>
                  <c:y val="-1.9238959528315707E-2"/>
                </c:manualLayout>
              </c:layout>
              <c:dLblPos val="outEnd"/>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Sheet1!$B$4:$F$4</c:f>
              <c:numCache>
                <c:formatCode>#,##0;[Red]#,##0</c:formatCode>
                <c:ptCount val="5"/>
                <c:pt idx="0">
                  <c:v>23710</c:v>
                </c:pt>
                <c:pt idx="1">
                  <c:v>25954</c:v>
                </c:pt>
                <c:pt idx="2">
                  <c:v>32241</c:v>
                </c:pt>
                <c:pt idx="3">
                  <c:v>38154</c:v>
                </c:pt>
                <c:pt idx="4">
                  <c:v>42600</c:v>
                </c:pt>
              </c:numCache>
            </c:numRef>
          </c:val>
        </c:ser>
        <c:axId val="82295808"/>
        <c:axId val="82387712"/>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5.1975184231778652E-2"/>
                  <c:y val="-5.4704086498909413E-2"/>
                </c:manualLayout>
              </c:layout>
              <c:dLblPos val="r"/>
              <c:showVal val="1"/>
            </c:dLbl>
            <c:dLbl>
              <c:idx val="1"/>
              <c:layout>
                <c:manualLayout>
                  <c:x val="-4.9475151423379556E-2"/>
                  <c:y val="-5.3066317179678822E-2"/>
                </c:manualLayout>
              </c:layout>
              <c:dLblPos val="r"/>
              <c:showVal val="1"/>
            </c:dLbl>
            <c:dLbl>
              <c:idx val="2"/>
              <c:layout>
                <c:manualLayout>
                  <c:x val="-4.8537618614980571E-2"/>
                  <c:y val="-5.2427260600973323E-2"/>
                </c:manualLayout>
              </c:layout>
              <c:dLblPos val="r"/>
              <c:showVal val="1"/>
            </c:dLbl>
            <c:dLbl>
              <c:idx val="3"/>
              <c:layout>
                <c:manualLayout>
                  <c:x val="-5.0725085806581534E-2"/>
                  <c:y val="-5.4587073908755133E-2"/>
                </c:manualLayout>
              </c:layout>
              <c:dLblPos val="r"/>
              <c:showVal val="1"/>
            </c:dLbl>
            <c:dLbl>
              <c:idx val="4"/>
              <c:layout>
                <c:manualLayout>
                  <c:x val="-5.4475052998183185E-2"/>
                  <c:y val="-4.5059250890654975E-2"/>
                </c:manualLayout>
              </c:layout>
              <c:dLblPos val="r"/>
              <c:showVal val="1"/>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Sheet1!$B$3:$F$3</c:f>
              <c:numCache>
                <c:formatCode>#,##0;[Red]#,##0</c:formatCode>
                <c:ptCount val="5"/>
                <c:pt idx="0">
                  <c:v>1220830</c:v>
                </c:pt>
                <c:pt idx="1">
                  <c:v>1214876</c:v>
                </c:pt>
                <c:pt idx="2">
                  <c:v>1202635</c:v>
                </c:pt>
                <c:pt idx="3">
                  <c:v>1194481</c:v>
                </c:pt>
                <c:pt idx="4">
                  <c:v>1191881</c:v>
                </c:pt>
              </c:numCache>
            </c:numRef>
          </c:val>
        </c:ser>
        <c:marker val="1"/>
        <c:axId val="82389632"/>
        <c:axId val="82395520"/>
      </c:lineChart>
      <c:catAx>
        <c:axId val="82295808"/>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2387712"/>
        <c:crosses val="autoZero"/>
        <c:lblAlgn val="ctr"/>
        <c:lblOffset val="100"/>
        <c:tickLblSkip val="1"/>
        <c:tickMarkSkip val="1"/>
      </c:catAx>
      <c:valAx>
        <c:axId val="82387712"/>
        <c:scaling>
          <c:orientation val="minMax"/>
          <c:max val="8000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2500000000000001E-2"/>
              <c:y val="0.22697368421052633"/>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2295808"/>
        <c:crosses val="autoZero"/>
        <c:crossBetween val="between"/>
        <c:majorUnit val="20000"/>
        <c:minorUnit val="10000"/>
      </c:valAx>
      <c:catAx>
        <c:axId val="82389632"/>
        <c:scaling>
          <c:orientation val="minMax"/>
        </c:scaling>
        <c:delete val="1"/>
        <c:axPos val="b"/>
        <c:tickLblPos val="none"/>
        <c:crossAx val="82395520"/>
        <c:crosses val="autoZero"/>
        <c:lblAlgn val="ctr"/>
        <c:lblOffset val="100"/>
      </c:catAx>
      <c:valAx>
        <c:axId val="82395520"/>
        <c:scaling>
          <c:orientation val="minMax"/>
          <c:max val="1500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75000000000555"/>
              <c:y val="0.24342105263157895"/>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2389632"/>
        <c:crosses val="max"/>
        <c:crossBetween val="between"/>
        <c:majorUnit val="300000"/>
        <c:minorUnit val="300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ＭＳ ゴシック" pitchFamily="49" charset="-128"/>
                <a:ea typeface="ＭＳ ゴシック" pitchFamily="49" charset="-128"/>
                <a:cs typeface="ＭＳ 明朝"/>
              </a:defRPr>
            </a:pPr>
            <a:endParaRPr lang="ja-JP"/>
          </a:p>
        </c:txPr>
      </c:legendEntry>
      <c:legendEntry>
        <c:idx val="1"/>
        <c:txPr>
          <a:bodyPr/>
          <a:lstStyle/>
          <a:p>
            <a:pPr>
              <a:defRPr sz="825" b="0" i="0" u="none" strike="noStrike" baseline="0">
                <a:solidFill>
                  <a:srgbClr val="000000"/>
                </a:solidFill>
                <a:latin typeface="ＭＳ ゴシック" pitchFamily="49" charset="-128"/>
                <a:ea typeface="ＭＳ ゴシック" pitchFamily="49" charset="-128"/>
                <a:cs typeface="ＭＳ 明朝"/>
              </a:defRPr>
            </a:pPr>
            <a:endParaRPr lang="ja-JP"/>
          </a:p>
        </c:txPr>
      </c:legendEntry>
      <c:legendEntry>
        <c:idx val="2"/>
        <c:txPr>
          <a:bodyPr/>
          <a:lstStyle/>
          <a:p>
            <a:pPr>
              <a:defRPr sz="825" b="0" i="0" u="none" strike="noStrike" baseline="0">
                <a:solidFill>
                  <a:srgbClr val="000000"/>
                </a:solidFill>
                <a:latin typeface="ＭＳ ゴシック" pitchFamily="49" charset="-128"/>
                <a:ea typeface="ＭＳ ゴシック" pitchFamily="49" charset="-128"/>
                <a:cs typeface="ＭＳ 明朝"/>
              </a:defRPr>
            </a:pPr>
            <a:endParaRPr lang="ja-JP"/>
          </a:p>
        </c:txPr>
      </c:legendEntry>
      <c:layout>
        <c:manualLayout>
          <c:xMode val="edge"/>
          <c:yMode val="edge"/>
          <c:x val="0.14843750000000044"/>
          <c:y val="0.84868421052632281"/>
          <c:w val="0.69375000000000064"/>
          <c:h val="8.2236842105264746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1300309597523379"/>
          <c:y val="0.11353711790393116"/>
          <c:w val="0.86996904024767863"/>
          <c:h val="0.72052401746724892"/>
        </c:manualLayout>
      </c:layout>
      <c:lineChart>
        <c:grouping val="standard"/>
        <c:ser>
          <c:idx val="0"/>
          <c:order val="0"/>
          <c:tx>
            <c:strRef>
              <c:f>Sheet1!$A$3</c:f>
              <c:strCache>
                <c:ptCount val="1"/>
              </c:strCache>
            </c:strRef>
          </c:tx>
          <c:spPr>
            <a:ln w="12700">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2.7371167018757254E-2"/>
                  <c:y val="-7.7829978365674957E-2"/>
                </c:manualLayout>
              </c:layout>
              <c:dLblPos val="r"/>
              <c:showVal val="1"/>
            </c:dLbl>
            <c:dLbl>
              <c:idx val="1"/>
              <c:layout>
                <c:manualLayout>
                  <c:x val="-3.6498143524742642E-2"/>
                  <c:y val="-7.7222460163190884E-2"/>
                </c:manualLayout>
              </c:layout>
              <c:dLblPos val="r"/>
              <c:showVal val="1"/>
            </c:dLbl>
            <c:dLbl>
              <c:idx val="2"/>
              <c:layout>
                <c:manualLayout>
                  <c:x val="-4.2138802889576936E-2"/>
                  <c:y val="-6.4054605222363933E-2"/>
                </c:manualLayout>
              </c:layout>
              <c:dLblPos val="r"/>
              <c:showVal val="1"/>
            </c:dLbl>
            <c:dLbl>
              <c:idx val="3"/>
              <c:layout>
                <c:manualLayout>
                  <c:x val="-5.1561359708085265E-2"/>
                  <c:y val="-9.3653125995235495E-2"/>
                </c:manualLayout>
              </c:layout>
              <c:dLblPos val="r"/>
              <c:showVal val="1"/>
            </c:dLbl>
            <c:dLbl>
              <c:idx val="4"/>
              <c:layout>
                <c:manualLayout>
                  <c:x val="-4.9569169707445106E-2"/>
                  <c:y val="-8.2156404089657048E-2"/>
                </c:manualLayout>
              </c:layout>
              <c:dLblPos val="r"/>
              <c:showVal val="1"/>
            </c:dLbl>
            <c:numFmt formatCode="#,##0;&quot;△ &quot;#,##0" sourceLinked="0"/>
            <c:spPr>
              <a:noFill/>
              <a:ln w="25400">
                <a:noFill/>
              </a:ln>
            </c:spPr>
            <c:txPr>
              <a:bodyPr/>
              <a:lstStyle/>
              <a:p>
                <a:pPr>
                  <a:defRPr sz="900" b="0" i="0" u="none" strike="noStrike" baseline="0">
                    <a:solidFill>
                      <a:srgbClr val="000000"/>
                    </a:solidFill>
                    <a:latin typeface="ＭＳ 明朝"/>
                    <a:ea typeface="ＭＳ 明朝"/>
                    <a:cs typeface="ＭＳ 明朝"/>
                  </a:defRPr>
                </a:pPr>
                <a:endParaRPr lang="ja-JP"/>
              </a:p>
            </c:txPr>
            <c:showVal val="1"/>
          </c:dLbls>
          <c:cat>
            <c:numRef>
              <c:f>Sheet1!$B$1:$F$1</c:f>
              <c:numCache>
                <c:formatCode>General</c:formatCode>
                <c:ptCount val="5"/>
              </c:numCache>
            </c:numRef>
          </c:cat>
          <c:val>
            <c:numRef>
              <c:f>Sheet1!$B$3:$F$3</c:f>
              <c:numCache>
                <c:formatCode>#,##0;[Red]#,##0</c:formatCode>
                <c:ptCount val="5"/>
                <c:pt idx="0">
                  <c:v>319</c:v>
                </c:pt>
                <c:pt idx="1">
                  <c:v>1804</c:v>
                </c:pt>
                <c:pt idx="2">
                  <c:v>-2400</c:v>
                </c:pt>
                <c:pt idx="3">
                  <c:v>-4280</c:v>
                </c:pt>
                <c:pt idx="4">
                  <c:v>-4360</c:v>
                </c:pt>
              </c:numCache>
            </c:numRef>
          </c:val>
        </c:ser>
        <c:ser>
          <c:idx val="1"/>
          <c:order val="1"/>
          <c:tx>
            <c:strRef>
              <c:f>Sheet1!$A$4</c:f>
              <c:strCache>
                <c:ptCount val="1"/>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numRef>
              <c:f>Sheet1!$B$1:$F$1</c:f>
              <c:numCache>
                <c:formatCode>General</c:formatCode>
                <c:ptCount val="5"/>
              </c:numCache>
            </c:numRef>
          </c:cat>
          <c:val>
            <c:numRef>
              <c:f>Sheet1!$B$4:$F$4</c:f>
              <c:numCache>
                <c:formatCode>General</c:formatCode>
                <c:ptCount val="5"/>
              </c:numCache>
            </c:numRef>
          </c:val>
        </c:ser>
        <c:ser>
          <c:idx val="2"/>
          <c:order val="2"/>
          <c:tx>
            <c:strRef>
              <c:f>Sheet1!$A$5</c:f>
              <c:strCache>
                <c:ptCount val="1"/>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numRef>
              <c:f>Sheet1!$B$1:$F$1</c:f>
              <c:numCache>
                <c:formatCode>General</c:formatCode>
                <c:ptCount val="5"/>
              </c:numCache>
            </c:numRef>
          </c:cat>
          <c:val>
            <c:numRef>
              <c:f>Sheet1!$B$5:$F$5</c:f>
              <c:numCache>
                <c:formatCode>General</c:formatCode>
                <c:ptCount val="5"/>
              </c:numCache>
            </c:numRef>
          </c:val>
        </c:ser>
        <c:marker val="1"/>
        <c:axId val="85276928"/>
        <c:axId val="85287680"/>
      </c:lineChart>
      <c:catAx>
        <c:axId val="85276928"/>
        <c:scaling>
          <c:orientation val="minMax"/>
        </c:scaling>
        <c:delete val="1"/>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21</a:t>
                </a:r>
                <a:r>
                  <a:rPr lang="ja-JP" altLang="en-US"/>
                  <a:t>年度　　　　　　</a:t>
                </a:r>
                <a:r>
                  <a:rPr lang="en-US" altLang="ja-JP"/>
                  <a:t>22</a:t>
                </a:r>
                <a:r>
                  <a:rPr lang="ja-JP" altLang="en-US"/>
                  <a:t>年度　　　　　　　</a:t>
                </a:r>
                <a:r>
                  <a:rPr lang="en-US" altLang="ja-JP"/>
                  <a:t>23</a:t>
                </a:r>
                <a:r>
                  <a:rPr lang="ja-JP" altLang="en-US"/>
                  <a:t>年度　　　　　　　</a:t>
                </a:r>
                <a:r>
                  <a:rPr lang="en-US" altLang="ja-JP"/>
                  <a:t>24</a:t>
                </a:r>
                <a:r>
                  <a:rPr lang="ja-JP" altLang="en-US"/>
                  <a:t>年度　　　　　　</a:t>
                </a:r>
                <a:r>
                  <a:rPr lang="en-US" altLang="ja-JP"/>
                  <a:t>25</a:t>
                </a:r>
                <a:r>
                  <a:rPr lang="ja-JP" altLang="en-US"/>
                  <a:t>年度</a:t>
                </a:r>
              </a:p>
            </c:rich>
          </c:tx>
          <c:layout>
            <c:manualLayout>
              <c:xMode val="edge"/>
              <c:yMode val="edge"/>
              <c:x val="0.1424148582037002"/>
              <c:y val="0.86947671290042761"/>
            </c:manualLayout>
          </c:layout>
          <c:spPr>
            <a:noFill/>
            <a:ln w="25400">
              <a:noFill/>
            </a:ln>
          </c:spPr>
        </c:title>
        <c:numFmt formatCode="General" sourceLinked="1"/>
        <c:majorTickMark val="none"/>
        <c:tickLblPos val="none"/>
        <c:crossAx val="85287680"/>
        <c:crosses val="autoZero"/>
        <c:auto val="1"/>
        <c:lblAlgn val="ctr"/>
        <c:lblOffset val="100"/>
        <c:tickLblSkip val="1"/>
        <c:tickMarkSkip val="1"/>
      </c:catAx>
      <c:valAx>
        <c:axId val="85287680"/>
        <c:scaling>
          <c:orientation val="minMax"/>
          <c:max val="4000"/>
          <c:min val="-5000"/>
        </c:scaling>
        <c:axPos val="l"/>
        <c:numFmt formatCode="#,##0;&quot;△ &quot;#,##0"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5276928"/>
        <c:crosses val="autoZero"/>
        <c:crossBetween val="between"/>
        <c:majorUnit val="1000"/>
        <c:minorUnit val="1000"/>
      </c:valAx>
      <c:spPr>
        <a:solidFill>
          <a:srgbClr val="FFFFFF"/>
        </a:solidFill>
        <a:ln w="3175">
          <a:solidFill>
            <a:srgbClr val="000000"/>
          </a:solidFill>
          <a:prstDash val="solid"/>
        </a:ln>
      </c:spPr>
    </c:plotArea>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7.6802507836992037E-2"/>
          <c:y val="0.13773288584828541"/>
          <c:w val="0.86176582093904963"/>
          <c:h val="0.58448947979862442"/>
        </c:manualLayout>
      </c:layout>
      <c:lineChart>
        <c:grouping val="standard"/>
        <c:ser>
          <c:idx val="0"/>
          <c:order val="0"/>
          <c:tx>
            <c:strRef>
              <c:f>Sheet1!$A$2</c:f>
              <c:strCache>
                <c:ptCount val="1"/>
                <c:pt idx="0">
                  <c:v>営業収支比率</c:v>
                </c:pt>
              </c:strCache>
            </c:strRef>
          </c:tx>
          <c:spPr>
            <a:ln w="12700">
              <a:solidFill>
                <a:srgbClr val="000080"/>
              </a:solidFill>
              <a:prstDash val="solid"/>
            </a:ln>
          </c:spPr>
          <c:marker>
            <c:symbol val="diamond"/>
            <c:size val="4"/>
            <c:spPr>
              <a:noFill/>
              <a:ln>
                <a:solidFill>
                  <a:srgbClr val="000080"/>
                </a:solidFill>
                <a:prstDash val="solid"/>
              </a:ln>
            </c:spPr>
          </c:marker>
          <c:dLbls>
            <c:txPr>
              <a:bodyPr/>
              <a:lstStyle/>
              <a:p>
                <a:pPr>
                  <a:defRPr sz="1000" baseline="0">
                    <a:latin typeface="ＭＳ 明朝" pitchFamily="17" charset="-128"/>
                    <a:ea typeface="ＭＳ 明朝" pitchFamily="17" charset="-128"/>
                  </a:defRPr>
                </a:pPr>
                <a:endParaRPr lang="ja-JP"/>
              </a:p>
            </c:txPr>
            <c:dLblPos val="t"/>
            <c:showVal val="1"/>
          </c:dLbls>
          <c:cat>
            <c:strRef>
              <c:f>Sheet1!$B$1:$F$1</c:f>
              <c:strCache>
                <c:ptCount val="5"/>
                <c:pt idx="0">
                  <c:v>21年度</c:v>
                </c:pt>
                <c:pt idx="1">
                  <c:v>22年度</c:v>
                </c:pt>
                <c:pt idx="2">
                  <c:v>23年度</c:v>
                </c:pt>
                <c:pt idx="3">
                  <c:v>24年度</c:v>
                </c:pt>
                <c:pt idx="4">
                  <c:v>25年度</c:v>
                </c:pt>
              </c:strCache>
            </c:strRef>
          </c:cat>
          <c:val>
            <c:numRef>
              <c:f>Sheet1!$B$2:$F$2</c:f>
              <c:numCache>
                <c:formatCode>General</c:formatCode>
                <c:ptCount val="5"/>
                <c:pt idx="0">
                  <c:v>106.8</c:v>
                </c:pt>
                <c:pt idx="1">
                  <c:v>108</c:v>
                </c:pt>
                <c:pt idx="2">
                  <c:v>104.5</c:v>
                </c:pt>
                <c:pt idx="3">
                  <c:v>102.8</c:v>
                </c:pt>
                <c:pt idx="4">
                  <c:v>101.4</c:v>
                </c:pt>
              </c:numCache>
            </c:numRef>
          </c:val>
        </c:ser>
        <c:ser>
          <c:idx val="1"/>
          <c:order val="1"/>
          <c:tx>
            <c:strRef>
              <c:f>Sheet1!$A$3</c:f>
              <c:strCache>
                <c:ptCount val="1"/>
                <c:pt idx="0">
                  <c:v>総収支比率</c:v>
                </c:pt>
              </c:strCache>
            </c:strRef>
          </c:tx>
          <c:spPr>
            <a:ln w="12700">
              <a:solidFill>
                <a:srgbClr val="FF00FF"/>
              </a:solidFill>
              <a:prstDash val="solid"/>
            </a:ln>
          </c:spPr>
          <c:marker>
            <c:symbol val="square"/>
            <c:size val="4"/>
            <c:spPr>
              <a:solidFill>
                <a:srgbClr val="FF00FF"/>
              </a:solidFill>
              <a:ln>
                <a:solidFill>
                  <a:srgbClr val="FF00FF"/>
                </a:solidFill>
                <a:prstDash val="solid"/>
              </a:ln>
            </c:spPr>
          </c:marker>
          <c:dLbls>
            <c:txPr>
              <a:bodyPr/>
              <a:lstStyle/>
              <a:p>
                <a:pPr>
                  <a:defRPr sz="1000" baseline="0">
                    <a:latin typeface="ＭＳ 明朝" pitchFamily="17" charset="-128"/>
                    <a:ea typeface="ＭＳ 明朝" pitchFamily="17" charset="-128"/>
                  </a:defRPr>
                </a:pPr>
                <a:endParaRPr lang="ja-JP"/>
              </a:p>
            </c:txPr>
            <c:dLblPos val="b"/>
            <c:showVal val="1"/>
          </c:dLbls>
          <c:cat>
            <c:strRef>
              <c:f>Sheet1!$B$1:$F$1</c:f>
              <c:strCache>
                <c:ptCount val="5"/>
                <c:pt idx="0">
                  <c:v>21年度</c:v>
                </c:pt>
                <c:pt idx="1">
                  <c:v>22年度</c:v>
                </c:pt>
                <c:pt idx="2">
                  <c:v>23年度</c:v>
                </c:pt>
                <c:pt idx="3">
                  <c:v>24年度</c:v>
                </c:pt>
                <c:pt idx="4">
                  <c:v>25年度</c:v>
                </c:pt>
              </c:strCache>
            </c:strRef>
          </c:cat>
          <c:val>
            <c:numRef>
              <c:f>Sheet1!$B$3:$F$3</c:f>
              <c:numCache>
                <c:formatCode>General</c:formatCode>
                <c:ptCount val="5"/>
                <c:pt idx="0">
                  <c:v>100.2</c:v>
                </c:pt>
                <c:pt idx="1">
                  <c:v>101.2</c:v>
                </c:pt>
                <c:pt idx="2">
                  <c:v>98.4</c:v>
                </c:pt>
                <c:pt idx="3">
                  <c:v>97.1</c:v>
                </c:pt>
                <c:pt idx="4">
                  <c:v>97.2</c:v>
                </c:pt>
              </c:numCache>
            </c:numRef>
          </c:val>
        </c:ser>
        <c:dLbls>
          <c:showVal val="1"/>
        </c:dLbls>
        <c:marker val="1"/>
        <c:axId val="87651456"/>
        <c:axId val="87652992"/>
      </c:lineChart>
      <c:catAx>
        <c:axId val="87651456"/>
        <c:scaling>
          <c:orientation val="minMax"/>
        </c:scaling>
        <c:axPos val="b"/>
        <c:numFmt formatCode="General" sourceLinked="1"/>
        <c:majorTickMark val="in"/>
        <c:tickLblPos val="nextTo"/>
        <c:spPr>
          <a:ln w="3175">
            <a:solidFill>
              <a:srgbClr val="000000"/>
            </a:solidFill>
            <a:prstDash val="solid"/>
          </a:ln>
        </c:spPr>
        <c:txPr>
          <a:bodyPr rot="0" vert="horz"/>
          <a:lstStyle/>
          <a:p>
            <a:pPr>
              <a:defRPr sz="1150" b="0" i="0" u="none" strike="noStrike" baseline="0">
                <a:solidFill>
                  <a:srgbClr val="000000"/>
                </a:solidFill>
                <a:latin typeface="ＭＳ Ｐゴシック"/>
                <a:ea typeface="ＭＳ Ｐゴシック"/>
                <a:cs typeface="ＭＳ Ｐゴシック"/>
              </a:defRPr>
            </a:pPr>
            <a:endParaRPr lang="ja-JP"/>
          </a:p>
        </c:txPr>
        <c:crossAx val="87652992"/>
        <c:crosses val="autoZero"/>
        <c:auto val="1"/>
        <c:lblAlgn val="ctr"/>
        <c:lblOffset val="100"/>
        <c:tickLblSkip val="1"/>
        <c:tickMarkSkip val="1"/>
      </c:catAx>
      <c:valAx>
        <c:axId val="87652992"/>
        <c:scaling>
          <c:orientation val="minMax"/>
          <c:max val="110"/>
          <c:min val="90"/>
        </c:scaling>
        <c:axPos val="l"/>
        <c:numFmt formatCode="General" sourceLinked="1"/>
        <c:majorTickMark val="in"/>
        <c:tickLblPos val="nextTo"/>
        <c:spPr>
          <a:ln w="3175">
            <a:solidFill>
              <a:srgbClr val="000000"/>
            </a:solidFill>
            <a:prstDash val="solid"/>
          </a:ln>
        </c:spPr>
        <c:txPr>
          <a:bodyPr rot="0" vert="horz"/>
          <a:lstStyle/>
          <a:p>
            <a:pPr>
              <a:defRPr sz="1150" b="0" i="0" u="none" strike="noStrike" baseline="0">
                <a:solidFill>
                  <a:srgbClr val="000000"/>
                </a:solidFill>
                <a:latin typeface="ＭＳ ゴシック"/>
                <a:ea typeface="ＭＳ ゴシック"/>
                <a:cs typeface="ＭＳ ゴシック"/>
              </a:defRPr>
            </a:pPr>
            <a:endParaRPr lang="ja-JP"/>
          </a:p>
        </c:txPr>
        <c:crossAx val="87651456"/>
        <c:crosses val="autoZero"/>
        <c:crossBetween val="between"/>
        <c:majorUnit val="10"/>
        <c:minorUnit val="10"/>
      </c:valAx>
    </c:plotArea>
    <c:legend>
      <c:legendPos val="b"/>
      <c:layout>
        <c:manualLayout>
          <c:xMode val="edge"/>
          <c:yMode val="edge"/>
          <c:x val="0.27586206896552201"/>
          <c:y val="0.86324786324786362"/>
          <c:w val="0.35565523870554311"/>
          <c:h val="7.7417494944281129E-2"/>
        </c:manualLayout>
      </c:layout>
      <c:spPr>
        <a:no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115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drawings/drawing1.xml><?xml version="1.0" encoding="utf-8"?>
<c:userShapes xmlns:c="http://schemas.openxmlformats.org/drawingml/2006/chart">
  <cdr:relSizeAnchor xmlns:cdr="http://schemas.openxmlformats.org/drawingml/2006/chartDrawing">
    <cdr:from>
      <cdr:x>0.11432</cdr:x>
      <cdr:y>0.43096</cdr:y>
    </cdr:from>
    <cdr:to>
      <cdr:x>0.98475</cdr:x>
      <cdr:y>0.43096</cdr:y>
    </cdr:to>
    <cdr:sp macro="" textlink="">
      <cdr:nvSpPr>
        <cdr:cNvPr id="3" name="直線コネクタ 2"/>
        <cdr:cNvSpPr/>
      </cdr:nvSpPr>
      <cdr:spPr>
        <a:xfrm xmlns:a="http://schemas.openxmlformats.org/drawingml/2006/main">
          <a:off x="714345" y="981077"/>
          <a:ext cx="5438794"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76E990-22F5-44A2-950E-DB159CBE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18</Pages>
  <Words>1110</Words>
  <Characters>6331</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34</cp:revision>
  <cp:lastPrinted>2014-08-26T05:30:00Z</cp:lastPrinted>
  <dcterms:created xsi:type="dcterms:W3CDTF">2013-09-11T05:26:00Z</dcterms:created>
  <dcterms:modified xsi:type="dcterms:W3CDTF">2014-08-27T01:28:00Z</dcterms:modified>
</cp:coreProperties>
</file>