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AC3" w:rsidRPr="00260014" w:rsidRDefault="001E0AC3">
      <w:pPr>
        <w:jc w:val="center"/>
      </w:pPr>
      <w:r w:rsidRPr="00260014">
        <w:rPr>
          <w:rFonts w:hAnsi="ＭＳ 明朝" w:hint="eastAsia"/>
          <w:kern w:val="0"/>
        </w:rPr>
        <w:t>平成</w:t>
      </w:r>
      <w:r w:rsidR="007D0D7A" w:rsidRPr="00260014">
        <w:rPr>
          <w:rFonts w:hAnsi="ＭＳ 明朝" w:hint="eastAsia"/>
          <w:kern w:val="0"/>
        </w:rPr>
        <w:t>2</w:t>
      </w:r>
      <w:r w:rsidR="004B5E83">
        <w:rPr>
          <w:rFonts w:hAnsi="ＭＳ 明朝" w:hint="eastAsia"/>
          <w:kern w:val="0"/>
        </w:rPr>
        <w:t>8</w:t>
      </w:r>
      <w:r w:rsidRPr="00260014">
        <w:rPr>
          <w:rFonts w:hAnsi="ＭＳ 明朝" w:hint="eastAsia"/>
          <w:kern w:val="0"/>
        </w:rPr>
        <w:t>年度高岡市公営企業会計決算</w:t>
      </w:r>
      <w:r w:rsidRPr="00260014">
        <w:rPr>
          <w:rFonts w:hint="eastAsia"/>
          <w:kern w:val="0"/>
        </w:rPr>
        <w:t>審査意見</w:t>
      </w:r>
    </w:p>
    <w:p w:rsidR="001E0AC3" w:rsidRPr="00260014" w:rsidRDefault="001E0AC3">
      <w:pPr>
        <w:rPr>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第１　</w:t>
      </w:r>
      <w:r w:rsidRPr="00260014">
        <w:rPr>
          <w:rFonts w:ascii="ゴシック体" w:eastAsia="ゴシック体" w:hint="eastAsia"/>
          <w:kern w:val="0"/>
        </w:rPr>
        <w:t>審査の対象</w:t>
      </w:r>
    </w:p>
    <w:p w:rsidR="001E0AC3" w:rsidRPr="00260014" w:rsidRDefault="001E0AC3" w:rsidP="004346FA">
      <w:pPr>
        <w:spacing w:line="453" w:lineRule="exact"/>
      </w:pPr>
      <w:r w:rsidRPr="00260014">
        <w:rPr>
          <w:rFonts w:hint="eastAsia"/>
        </w:rPr>
        <w:t xml:space="preserve">　　　</w:t>
      </w:r>
      <w:r w:rsidR="00DC0C26" w:rsidRPr="00260014">
        <w:rPr>
          <w:rFonts w:hint="eastAsia"/>
        </w:rPr>
        <w:t>平成</w:t>
      </w:r>
      <w:r w:rsidR="007D0D7A" w:rsidRPr="00260014">
        <w:rPr>
          <w:rFonts w:hint="eastAsia"/>
        </w:rPr>
        <w:t>2</w:t>
      </w:r>
      <w:r w:rsidR="004B5E83">
        <w:rPr>
          <w:rFonts w:hint="eastAsia"/>
        </w:rPr>
        <w:t>8</w:t>
      </w:r>
      <w:r w:rsidR="00DC0C26" w:rsidRPr="00260014">
        <w:rPr>
          <w:rFonts w:hint="eastAsia"/>
        </w:rPr>
        <w:t>年度</w:t>
      </w:r>
      <w:r w:rsidR="00260014" w:rsidRPr="00260014">
        <w:rPr>
          <w:rFonts w:hint="eastAsia"/>
        </w:rPr>
        <w:t xml:space="preserve">　高岡市水道事業会計決算</w:t>
      </w:r>
    </w:p>
    <w:p w:rsidR="00DC0C26" w:rsidRPr="00260014" w:rsidRDefault="00DC0C26" w:rsidP="004346FA">
      <w:pPr>
        <w:spacing w:line="453" w:lineRule="exact"/>
      </w:pPr>
      <w:r w:rsidRPr="00260014">
        <w:rPr>
          <w:rFonts w:hint="eastAsia"/>
        </w:rPr>
        <w:t xml:space="preserve">　　　平成</w:t>
      </w:r>
      <w:r w:rsidR="007D0D7A" w:rsidRPr="00260014">
        <w:rPr>
          <w:rFonts w:hint="eastAsia"/>
        </w:rPr>
        <w:t>2</w:t>
      </w:r>
      <w:r w:rsidR="004B5E83">
        <w:rPr>
          <w:rFonts w:hint="eastAsia"/>
        </w:rPr>
        <w:t>8</w:t>
      </w:r>
      <w:r w:rsidRPr="00260014">
        <w:rPr>
          <w:rFonts w:hint="eastAsia"/>
        </w:rPr>
        <w:t xml:space="preserve">年度　</w:t>
      </w:r>
      <w:r w:rsidRPr="00260014">
        <w:rPr>
          <w:rFonts w:hint="eastAsia"/>
          <w:kern w:val="0"/>
        </w:rPr>
        <w:t>高岡市工業用水道事業会計決算</w:t>
      </w:r>
    </w:p>
    <w:p w:rsidR="004346FA" w:rsidRDefault="00DC0C26" w:rsidP="004346FA">
      <w:pPr>
        <w:spacing w:line="453" w:lineRule="exact"/>
        <w:rPr>
          <w:kern w:val="0"/>
        </w:rPr>
      </w:pPr>
      <w:r w:rsidRPr="00260014">
        <w:rPr>
          <w:rFonts w:hint="eastAsia"/>
        </w:rPr>
        <w:t xml:space="preserve">　　　平成</w:t>
      </w:r>
      <w:r w:rsidR="007D0D7A" w:rsidRPr="00260014">
        <w:rPr>
          <w:rFonts w:hint="eastAsia"/>
        </w:rPr>
        <w:t>2</w:t>
      </w:r>
      <w:r w:rsidR="004B5E83">
        <w:rPr>
          <w:rFonts w:hint="eastAsia"/>
        </w:rPr>
        <w:t>8</w:t>
      </w:r>
      <w:r w:rsidRPr="00260014">
        <w:rPr>
          <w:rFonts w:hint="eastAsia"/>
        </w:rPr>
        <w:t xml:space="preserve">年度　</w:t>
      </w:r>
      <w:r w:rsidRPr="00260014">
        <w:rPr>
          <w:rFonts w:hint="eastAsia"/>
          <w:kern w:val="0"/>
        </w:rPr>
        <w:t>高岡市簡易水道事業会計決算</w:t>
      </w:r>
    </w:p>
    <w:p w:rsidR="00E40824" w:rsidRPr="00E40824" w:rsidRDefault="00E40824" w:rsidP="00E40824">
      <w:pPr>
        <w:spacing w:line="453" w:lineRule="exact"/>
        <w:ind w:firstLineChars="300" w:firstLine="723"/>
      </w:pPr>
      <w:r w:rsidRPr="00260014">
        <w:rPr>
          <w:rFonts w:hint="eastAsia"/>
        </w:rPr>
        <w:t>平成2</w:t>
      </w:r>
      <w:r w:rsidR="004B5E83">
        <w:rPr>
          <w:rFonts w:hint="eastAsia"/>
        </w:rPr>
        <w:t>8</w:t>
      </w:r>
      <w:r w:rsidRPr="00260014">
        <w:rPr>
          <w:rFonts w:hint="eastAsia"/>
        </w:rPr>
        <w:t xml:space="preserve">年度　</w:t>
      </w:r>
      <w:r w:rsidRPr="00260014">
        <w:rPr>
          <w:rFonts w:hint="eastAsia"/>
          <w:kern w:val="0"/>
        </w:rPr>
        <w:t>高岡市</w:t>
      </w:r>
      <w:r>
        <w:rPr>
          <w:rFonts w:hint="eastAsia"/>
          <w:kern w:val="0"/>
        </w:rPr>
        <w:t>下</w:t>
      </w:r>
      <w:r w:rsidRPr="00260014">
        <w:rPr>
          <w:rFonts w:hint="eastAsia"/>
          <w:kern w:val="0"/>
        </w:rPr>
        <w:t>水道事業会計決算</w:t>
      </w:r>
    </w:p>
    <w:p w:rsidR="00DC0C26" w:rsidRPr="00260014" w:rsidRDefault="00DC0C26" w:rsidP="004346FA">
      <w:pPr>
        <w:spacing w:line="453" w:lineRule="exact"/>
        <w:rPr>
          <w:kern w:val="0"/>
        </w:rPr>
      </w:pPr>
      <w:r w:rsidRPr="00260014">
        <w:rPr>
          <w:rFonts w:hint="eastAsia"/>
        </w:rPr>
        <w:t xml:space="preserve">　　　平成</w:t>
      </w:r>
      <w:r w:rsidR="007D0D7A" w:rsidRPr="00260014">
        <w:rPr>
          <w:rFonts w:hint="eastAsia"/>
        </w:rPr>
        <w:t>2</w:t>
      </w:r>
      <w:r w:rsidR="004B5E83">
        <w:rPr>
          <w:rFonts w:hint="eastAsia"/>
        </w:rPr>
        <w:t>8</w:t>
      </w:r>
      <w:r w:rsidRPr="00260014">
        <w:rPr>
          <w:rFonts w:hint="eastAsia"/>
        </w:rPr>
        <w:t xml:space="preserve">年度　</w:t>
      </w:r>
      <w:r w:rsidRPr="00260014">
        <w:rPr>
          <w:rFonts w:hint="eastAsia"/>
          <w:kern w:val="0"/>
        </w:rPr>
        <w:t>高岡市高岡市民病院事業会計決算</w:t>
      </w:r>
    </w:p>
    <w:p w:rsidR="001E0AC3" w:rsidRPr="00E40824" w:rsidRDefault="001E0AC3">
      <w:pPr>
        <w:rPr>
          <w:kern w:val="0"/>
          <w:sz w:val="28"/>
        </w:rPr>
      </w:pPr>
    </w:p>
    <w:p w:rsidR="001E0AC3" w:rsidRPr="00260014" w:rsidRDefault="001E0AC3" w:rsidP="00DC0C26">
      <w:pPr>
        <w:spacing w:line="453" w:lineRule="exact"/>
        <w:rPr>
          <w:rFonts w:ascii="ゴシック体" w:eastAsia="ゴシック体"/>
        </w:rPr>
      </w:pPr>
      <w:r w:rsidRPr="00260014">
        <w:rPr>
          <w:rFonts w:ascii="ゴシック体" w:eastAsia="ゴシック体" w:hint="eastAsia"/>
        </w:rPr>
        <w:t xml:space="preserve">第２　</w:t>
      </w:r>
      <w:r w:rsidRPr="00260014">
        <w:rPr>
          <w:rFonts w:ascii="ゴシック体" w:eastAsia="ゴシック体" w:hint="eastAsia"/>
          <w:kern w:val="0"/>
        </w:rPr>
        <w:t>審査の期間</w:t>
      </w:r>
    </w:p>
    <w:p w:rsidR="001E0AC3" w:rsidRPr="000A239C" w:rsidRDefault="001E0AC3" w:rsidP="00DC0C26">
      <w:pPr>
        <w:spacing w:line="453" w:lineRule="exact"/>
        <w:rPr>
          <w:rFonts w:hAnsi="ＭＳ 明朝"/>
        </w:rPr>
      </w:pPr>
      <w:r w:rsidRPr="00260014">
        <w:rPr>
          <w:rFonts w:ascii="ゴシック体" w:eastAsia="ゴシック体" w:hint="eastAsia"/>
        </w:rPr>
        <w:t xml:space="preserve">　　　</w:t>
      </w:r>
      <w:r w:rsidRPr="000A239C">
        <w:rPr>
          <w:rFonts w:hAnsi="ＭＳ 明朝" w:hint="eastAsia"/>
          <w:kern w:val="0"/>
        </w:rPr>
        <w:t>平成</w:t>
      </w:r>
      <w:r w:rsidR="007E789B" w:rsidRPr="000A239C">
        <w:rPr>
          <w:rFonts w:hAnsi="ＭＳ 明朝" w:hint="eastAsia"/>
          <w:kern w:val="0"/>
        </w:rPr>
        <w:t>2</w:t>
      </w:r>
      <w:r w:rsidR="004B5E83">
        <w:rPr>
          <w:rFonts w:hAnsi="ＭＳ 明朝" w:hint="eastAsia"/>
          <w:kern w:val="0"/>
        </w:rPr>
        <w:t>9</w:t>
      </w:r>
      <w:r w:rsidRPr="000A239C">
        <w:rPr>
          <w:rFonts w:hAnsi="ＭＳ 明朝" w:hint="eastAsia"/>
          <w:kern w:val="0"/>
        </w:rPr>
        <w:t>年</w:t>
      </w:r>
      <w:r w:rsidR="000A239C" w:rsidRPr="000A239C">
        <w:rPr>
          <w:rFonts w:hAnsi="ＭＳ 明朝" w:hint="eastAsia"/>
          <w:kern w:val="0"/>
        </w:rPr>
        <w:t>５</w:t>
      </w:r>
      <w:r w:rsidRPr="000A239C">
        <w:rPr>
          <w:rFonts w:hAnsi="ＭＳ 明朝" w:hint="eastAsia"/>
          <w:kern w:val="0"/>
        </w:rPr>
        <w:t>月</w:t>
      </w:r>
      <w:r w:rsidR="000A239C" w:rsidRPr="000A239C">
        <w:rPr>
          <w:rFonts w:hAnsi="ＭＳ 明朝" w:hint="eastAsia"/>
          <w:kern w:val="0"/>
        </w:rPr>
        <w:t>31</w:t>
      </w:r>
      <w:r w:rsidRPr="000A239C">
        <w:rPr>
          <w:rFonts w:hAnsi="ＭＳ 明朝" w:hint="eastAsia"/>
          <w:kern w:val="0"/>
        </w:rPr>
        <w:t>日から平成</w:t>
      </w:r>
      <w:r w:rsidR="007E789B" w:rsidRPr="000A239C">
        <w:rPr>
          <w:rFonts w:hAnsi="ＭＳ 明朝" w:hint="eastAsia"/>
          <w:kern w:val="0"/>
        </w:rPr>
        <w:t>2</w:t>
      </w:r>
      <w:r w:rsidR="004B5E83">
        <w:rPr>
          <w:rFonts w:hAnsi="ＭＳ 明朝" w:hint="eastAsia"/>
          <w:kern w:val="0"/>
        </w:rPr>
        <w:t>9</w:t>
      </w:r>
      <w:r w:rsidRPr="000A239C">
        <w:rPr>
          <w:rFonts w:hAnsi="ＭＳ 明朝" w:hint="eastAsia"/>
          <w:kern w:val="0"/>
        </w:rPr>
        <w:t>年</w:t>
      </w:r>
      <w:r w:rsidR="000A239C" w:rsidRPr="000A239C">
        <w:rPr>
          <w:rFonts w:hAnsi="ＭＳ 明朝" w:hint="eastAsia"/>
          <w:kern w:val="0"/>
        </w:rPr>
        <w:t>７</w:t>
      </w:r>
      <w:r w:rsidRPr="000A239C">
        <w:rPr>
          <w:rFonts w:hAnsi="ＭＳ 明朝" w:hint="eastAsia"/>
          <w:kern w:val="0"/>
        </w:rPr>
        <w:t>月</w:t>
      </w:r>
      <w:r w:rsidR="000A239C" w:rsidRPr="000A239C">
        <w:rPr>
          <w:rFonts w:hAnsi="ＭＳ 明朝" w:hint="eastAsia"/>
          <w:kern w:val="0"/>
        </w:rPr>
        <w:t>25</w:t>
      </w:r>
      <w:r w:rsidRPr="000A239C">
        <w:rPr>
          <w:rFonts w:hAnsi="ＭＳ 明朝" w:hint="eastAsia"/>
          <w:kern w:val="0"/>
        </w:rPr>
        <w:t>日まで</w:t>
      </w:r>
    </w:p>
    <w:p w:rsidR="001E0AC3" w:rsidRPr="00EE06F0" w:rsidRDefault="001E0AC3">
      <w:pPr>
        <w:rPr>
          <w:color w:val="FF0000"/>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第３　</w:t>
      </w:r>
      <w:r w:rsidRPr="00260014">
        <w:rPr>
          <w:rFonts w:ascii="ゴシック体" w:eastAsia="ゴシック体" w:hint="eastAsia"/>
          <w:kern w:val="0"/>
        </w:rPr>
        <w:t>審査の方法</w:t>
      </w:r>
    </w:p>
    <w:p w:rsidR="009070FC" w:rsidRDefault="001E0AC3" w:rsidP="005A6C26">
      <w:pPr>
        <w:pStyle w:val="a3"/>
        <w:ind w:leftChars="200" w:left="482" w:right="-1" w:firstLineChars="100" w:firstLine="229"/>
        <w:jc w:val="distribute"/>
        <w:rPr>
          <w:spacing w:val="14"/>
          <w:kern w:val="0"/>
        </w:rPr>
      </w:pPr>
      <w:r w:rsidRPr="00C8543F">
        <w:rPr>
          <w:rFonts w:hint="eastAsia"/>
          <w:spacing w:val="14"/>
          <w:kern w:val="0"/>
        </w:rPr>
        <w:t>審査に当たっては、</w:t>
      </w:r>
      <w:r w:rsidR="00192673" w:rsidRPr="00C8543F">
        <w:rPr>
          <w:rFonts w:hint="eastAsia"/>
          <w:spacing w:val="14"/>
          <w:kern w:val="0"/>
        </w:rPr>
        <w:t>各会計の決算報告書及びその附属書類が、関係法令に準拠して作成され企業の経営成績及び財政状態を適正に表示しているか、予算執行及び会計処理が</w:t>
      </w:r>
      <w:r w:rsidR="0037664B" w:rsidRPr="00C8543F">
        <w:rPr>
          <w:rFonts w:hint="eastAsia"/>
          <w:spacing w:val="14"/>
          <w:kern w:val="0"/>
        </w:rPr>
        <w:t>適正であるかなどに主眼を置き、関係書類の照合確認を行うとともに、関係</w:t>
      </w:r>
      <w:r w:rsidR="00F22056" w:rsidRPr="00C8543F">
        <w:rPr>
          <w:rFonts w:hint="eastAsia"/>
          <w:spacing w:val="14"/>
          <w:kern w:val="0"/>
        </w:rPr>
        <w:t>職員</w:t>
      </w:r>
      <w:r w:rsidR="0037664B" w:rsidRPr="00C8543F">
        <w:rPr>
          <w:rFonts w:hint="eastAsia"/>
          <w:spacing w:val="14"/>
          <w:kern w:val="0"/>
        </w:rPr>
        <w:t>から決算に</w:t>
      </w:r>
    </w:p>
    <w:p w:rsidR="001E0AC3" w:rsidRPr="00C8543F" w:rsidRDefault="0037664B" w:rsidP="009070FC">
      <w:pPr>
        <w:pStyle w:val="a3"/>
        <w:ind w:left="0" w:right="-1" w:firstLineChars="200" w:firstLine="458"/>
        <w:rPr>
          <w:spacing w:val="14"/>
          <w:kern w:val="0"/>
        </w:rPr>
      </w:pPr>
      <w:r w:rsidRPr="00C8543F">
        <w:rPr>
          <w:rFonts w:hint="eastAsia"/>
          <w:spacing w:val="14"/>
          <w:kern w:val="0"/>
        </w:rPr>
        <w:t>ついての説明を聴取するなどの方法により実施した。</w:t>
      </w:r>
    </w:p>
    <w:p w:rsidR="001E0AC3" w:rsidRPr="00260014" w:rsidRDefault="001E0AC3">
      <w:pPr>
        <w:kinsoku w:val="0"/>
        <w:wordWrap w:val="0"/>
        <w:overflowPunct w:val="0"/>
        <w:snapToGrid w:val="0"/>
        <w:spacing w:line="453" w:lineRule="exact"/>
        <w:ind w:right="430"/>
        <w:rPr>
          <w:sz w:val="28"/>
        </w:rPr>
      </w:pPr>
    </w:p>
    <w:p w:rsidR="003410E4" w:rsidRPr="00260014" w:rsidRDefault="001E0AC3" w:rsidP="003410E4">
      <w:pPr>
        <w:kinsoku w:val="0"/>
        <w:overflowPunct w:val="0"/>
        <w:snapToGrid w:val="0"/>
        <w:spacing w:line="453" w:lineRule="exact"/>
        <w:ind w:right="430"/>
        <w:rPr>
          <w:rFonts w:ascii="ゴシック体" w:eastAsia="ゴシック体"/>
        </w:rPr>
      </w:pPr>
      <w:r w:rsidRPr="00260014">
        <w:rPr>
          <w:rFonts w:ascii="ゴシック体" w:eastAsia="ゴシック体" w:hint="eastAsia"/>
        </w:rPr>
        <w:t xml:space="preserve">第４　</w:t>
      </w:r>
      <w:r w:rsidRPr="00260014">
        <w:rPr>
          <w:rFonts w:ascii="ゴシック体" w:eastAsia="ゴシック体" w:hint="eastAsia"/>
          <w:kern w:val="0"/>
        </w:rPr>
        <w:t>審査の結果</w:t>
      </w:r>
    </w:p>
    <w:p w:rsidR="001E0AC3" w:rsidRPr="00260014" w:rsidRDefault="0037664B" w:rsidP="00260014">
      <w:pPr>
        <w:kinsoku w:val="0"/>
        <w:overflowPunct w:val="0"/>
        <w:snapToGrid w:val="0"/>
        <w:spacing w:line="453" w:lineRule="exact"/>
        <w:ind w:leftChars="200" w:left="482" w:right="-1" w:firstLineChars="100" w:firstLine="241"/>
        <w:rPr>
          <w:rFonts w:ascii="ゴシック体" w:eastAsia="ゴシック体"/>
        </w:rPr>
      </w:pPr>
      <w:r w:rsidRPr="00260014">
        <w:rPr>
          <w:rFonts w:hint="eastAsia"/>
        </w:rPr>
        <w:t>審査に付された各会計の決算報告書及びその附属</w:t>
      </w:r>
      <w:r w:rsidR="001E0AC3" w:rsidRPr="00260014">
        <w:rPr>
          <w:rFonts w:hint="eastAsia"/>
        </w:rPr>
        <w:t>書類は</w:t>
      </w:r>
      <w:r w:rsidRPr="00260014">
        <w:rPr>
          <w:rFonts w:hint="eastAsia"/>
        </w:rPr>
        <w:t>、いずれも関係</w:t>
      </w:r>
      <w:r w:rsidR="001E0AC3" w:rsidRPr="00260014">
        <w:rPr>
          <w:rFonts w:hint="eastAsia"/>
        </w:rPr>
        <w:t>法令</w:t>
      </w:r>
      <w:r w:rsidR="001E0AC3" w:rsidRPr="00260014">
        <w:rPr>
          <w:rFonts w:hint="eastAsia"/>
          <w:kern w:val="0"/>
        </w:rPr>
        <w:t>に準拠して作成され</w:t>
      </w:r>
      <w:r w:rsidRPr="00260014">
        <w:rPr>
          <w:rFonts w:hint="eastAsia"/>
          <w:kern w:val="0"/>
        </w:rPr>
        <w:t>、その</w:t>
      </w:r>
      <w:r w:rsidR="001E0AC3" w:rsidRPr="00260014">
        <w:rPr>
          <w:rFonts w:hint="eastAsia"/>
          <w:kern w:val="0"/>
        </w:rPr>
        <w:t>計数は</w:t>
      </w:r>
      <w:r w:rsidRPr="00260014">
        <w:rPr>
          <w:rFonts w:hint="eastAsia"/>
          <w:kern w:val="0"/>
        </w:rPr>
        <w:t>関係書類と符</w:t>
      </w:r>
      <w:r w:rsidR="00AC7FB6" w:rsidRPr="00260014">
        <w:rPr>
          <w:rFonts w:hint="eastAsia"/>
          <w:kern w:val="0"/>
        </w:rPr>
        <w:t>合</w:t>
      </w:r>
      <w:r w:rsidRPr="00260014">
        <w:rPr>
          <w:rFonts w:hint="eastAsia"/>
          <w:kern w:val="0"/>
        </w:rPr>
        <w:t>し経営</w:t>
      </w:r>
      <w:r w:rsidR="001E0AC3" w:rsidRPr="00260014">
        <w:rPr>
          <w:rFonts w:hint="eastAsia"/>
          <w:kern w:val="0"/>
        </w:rPr>
        <w:t>成績及び財政状態</w:t>
      </w:r>
      <w:r w:rsidR="001E0AC3" w:rsidRPr="00260014">
        <w:rPr>
          <w:rFonts w:hint="eastAsia"/>
        </w:rPr>
        <w:t>を適正に表示して</w:t>
      </w:r>
      <w:r w:rsidRPr="00260014">
        <w:rPr>
          <w:rFonts w:hint="eastAsia"/>
        </w:rPr>
        <w:t>おり、また、予算執行及び会計処理は適正であると</w:t>
      </w:r>
      <w:r w:rsidR="001E0AC3" w:rsidRPr="00260014">
        <w:rPr>
          <w:rFonts w:hint="eastAsia"/>
        </w:rPr>
        <w:t>認められた。</w:t>
      </w:r>
    </w:p>
    <w:p w:rsidR="001E0AC3" w:rsidRPr="00260014" w:rsidRDefault="001E0AC3">
      <w:pPr>
        <w:rPr>
          <w:sz w:val="28"/>
        </w:rPr>
      </w:pPr>
    </w:p>
    <w:p w:rsidR="001E0AC3" w:rsidRPr="00260014" w:rsidRDefault="001E0AC3">
      <w:pPr>
        <w:rPr>
          <w:rFonts w:ascii="ゴシック体" w:eastAsia="ゴシック体"/>
          <w:kern w:val="0"/>
        </w:rPr>
      </w:pPr>
      <w:r w:rsidRPr="00260014">
        <w:rPr>
          <w:rFonts w:ascii="ゴシック体" w:eastAsia="ゴシック体" w:hint="eastAsia"/>
        </w:rPr>
        <w:t xml:space="preserve">第５　</w:t>
      </w:r>
      <w:r w:rsidRPr="00260014">
        <w:rPr>
          <w:rFonts w:ascii="ゴシック体" w:eastAsia="ゴシック体" w:hint="eastAsia"/>
          <w:kern w:val="0"/>
        </w:rPr>
        <w:t>審査の意見</w:t>
      </w:r>
    </w:p>
    <w:p w:rsidR="001E0AC3" w:rsidRPr="00260014" w:rsidRDefault="001E0AC3" w:rsidP="00260014">
      <w:pPr>
        <w:kinsoku w:val="0"/>
        <w:wordWrap w:val="0"/>
        <w:overflowPunct w:val="0"/>
        <w:snapToGrid w:val="0"/>
        <w:spacing w:line="453" w:lineRule="exact"/>
        <w:ind w:right="430" w:firstLineChars="300" w:firstLine="723"/>
        <w:rPr>
          <w:rFonts w:hAnsi="ＭＳ 明朝"/>
        </w:rPr>
      </w:pPr>
      <w:r w:rsidRPr="00260014">
        <w:rPr>
          <w:rFonts w:hAnsi="ＭＳ 明朝" w:hint="eastAsia"/>
        </w:rPr>
        <w:t>各事業会計についての審査意見は、次のとおりである。</w:t>
      </w:r>
    </w:p>
    <w:p w:rsidR="00F34AF1" w:rsidRDefault="0018593C" w:rsidP="00DC0C26">
      <w:pPr>
        <w:kinsoku w:val="0"/>
        <w:wordWrap w:val="0"/>
        <w:overflowPunct w:val="0"/>
        <w:snapToGrid w:val="0"/>
        <w:spacing w:line="453" w:lineRule="exact"/>
        <w:ind w:right="430"/>
        <w:rPr>
          <w:rFonts w:hAnsi="ＭＳ 明朝"/>
        </w:rPr>
        <w:sectPr w:rsidR="00F34AF1" w:rsidSect="00F34AF1">
          <w:footerReference w:type="even" r:id="rId7"/>
          <w:footerReference w:type="default" r:id="rId8"/>
          <w:pgSz w:w="11906" w:h="16838" w:code="9"/>
          <w:pgMar w:top="1134" w:right="1134" w:bottom="1134" w:left="1134" w:header="851" w:footer="510" w:gutter="0"/>
          <w:pgNumType w:fmt="numberInDash" w:start="1"/>
          <w:cols w:space="425"/>
          <w:docGrid w:type="linesAndChars" w:linePitch="364" w:charSpace="-7998"/>
        </w:sectPr>
      </w:pPr>
      <w:r w:rsidRPr="00260014">
        <w:rPr>
          <w:rFonts w:hAnsi="ＭＳ 明朝" w:hint="eastAsia"/>
        </w:rPr>
        <w:t xml:space="preserve">　　</w:t>
      </w:r>
    </w:p>
    <w:p w:rsidR="00F34AF1" w:rsidRPr="00F34AF1" w:rsidRDefault="00F34AF1" w:rsidP="00F34AF1">
      <w:pPr>
        <w:rPr>
          <w:bCs/>
          <w:spacing w:val="0"/>
        </w:rPr>
      </w:pPr>
      <w:r w:rsidRPr="00F34AF1">
        <w:rPr>
          <w:rFonts w:hint="eastAsia"/>
          <w:bCs/>
          <w:spacing w:val="0"/>
        </w:rPr>
        <w:lastRenderedPageBreak/>
        <w:t>【水道事業会計】</w:t>
      </w:r>
    </w:p>
    <w:p w:rsidR="00F34AF1" w:rsidRPr="00F34AF1" w:rsidRDefault="00F34AF1" w:rsidP="00F34AF1">
      <w:pPr>
        <w:rPr>
          <w:bCs/>
          <w:spacing w:val="0"/>
        </w:rPr>
      </w:pPr>
      <w:r w:rsidRPr="00F34AF1">
        <w:rPr>
          <w:rFonts w:hint="eastAsia"/>
          <w:bCs/>
          <w:spacing w:val="0"/>
        </w:rPr>
        <w:t xml:space="preserve">　</w:t>
      </w:r>
    </w:p>
    <w:p w:rsidR="00F34AF1" w:rsidRPr="00F34AF1" w:rsidRDefault="00F34AF1" w:rsidP="00F34AF1">
      <w:pPr>
        <w:ind w:left="2" w:firstLineChars="100" w:firstLine="240"/>
        <w:rPr>
          <w:bCs/>
          <w:spacing w:val="0"/>
          <w:kern w:val="0"/>
        </w:rPr>
      </w:pPr>
      <w:r w:rsidRPr="00F34AF1">
        <w:rPr>
          <w:rFonts w:hint="eastAsia"/>
          <w:bCs/>
          <w:spacing w:val="0"/>
          <w:kern w:val="0"/>
        </w:rPr>
        <w:t>平成28年度の業務状況は、給水人口が147,832人で、前年度に比べ911人(△0.6％)、</w:t>
      </w:r>
    </w:p>
    <w:p w:rsidR="00F34AF1" w:rsidRPr="00F34AF1" w:rsidRDefault="00F34AF1" w:rsidP="00F34AF1">
      <w:pPr>
        <w:ind w:left="2"/>
        <w:rPr>
          <w:bCs/>
          <w:spacing w:val="0"/>
          <w:kern w:val="0"/>
        </w:rPr>
      </w:pPr>
      <w:r w:rsidRPr="00F34AF1">
        <w:rPr>
          <w:rFonts w:hint="eastAsia"/>
          <w:bCs/>
          <w:spacing w:val="0"/>
          <w:w w:val="96"/>
          <w:kern w:val="0"/>
        </w:rPr>
        <w:t>行政区域内人口が160,524人で、前年度に比べ1,055人(△0.7％)とそれぞれ減少しているが</w:t>
      </w:r>
      <w:r w:rsidRPr="00F34AF1">
        <w:rPr>
          <w:rFonts w:hint="eastAsia"/>
          <w:bCs/>
          <w:spacing w:val="0"/>
          <w:w w:val="96"/>
        </w:rPr>
        <w:t>、普及率は</w:t>
      </w:r>
      <w:r w:rsidRPr="00F34AF1">
        <w:rPr>
          <w:rFonts w:hint="eastAsia"/>
          <w:spacing w:val="0"/>
        </w:rPr>
        <w:t>前年度と同率</w:t>
      </w:r>
      <w:r w:rsidRPr="00F34AF1">
        <w:rPr>
          <w:rFonts w:hint="eastAsia"/>
          <w:bCs/>
          <w:spacing w:val="0"/>
        </w:rPr>
        <w:t>の92.1％となっている</w:t>
      </w:r>
      <w:r w:rsidRPr="00F34AF1">
        <w:rPr>
          <w:rFonts w:hint="eastAsia"/>
          <w:spacing w:val="0"/>
        </w:rPr>
        <w:t>。</w:t>
      </w:r>
    </w:p>
    <w:p w:rsidR="00F34AF1" w:rsidRPr="00F34AF1" w:rsidRDefault="00F34AF1" w:rsidP="00F34AF1">
      <w:pPr>
        <w:ind w:firstLineChars="100" w:firstLine="215"/>
        <w:jc w:val="left"/>
        <w:rPr>
          <w:bCs/>
          <w:spacing w:val="0"/>
        </w:rPr>
      </w:pPr>
      <w:r w:rsidRPr="00F34AF1">
        <w:rPr>
          <w:rFonts w:hint="eastAsia"/>
          <w:bCs/>
          <w:spacing w:val="0"/>
          <w:w w:val="90"/>
          <w:kern w:val="0"/>
        </w:rPr>
        <w:t>配水状況では、総配水量が15,677,550㎥で、前年度に比べ130,050㎥（△0.8％）、有収水量が14,202,930㎥で、</w:t>
      </w:r>
      <w:r w:rsidRPr="00F34AF1">
        <w:rPr>
          <w:rFonts w:hint="eastAsia"/>
          <w:bCs/>
          <w:spacing w:val="0"/>
          <w:kern w:val="0"/>
        </w:rPr>
        <w:t>前年度に比べ23,913㎥（△0.2％）とそれぞれ減少して</w:t>
      </w:r>
      <w:r w:rsidRPr="00F34AF1">
        <w:rPr>
          <w:rFonts w:hint="eastAsia"/>
          <w:bCs/>
          <w:spacing w:val="0"/>
        </w:rPr>
        <w:t>いる。</w:t>
      </w:r>
    </w:p>
    <w:p w:rsidR="00F34AF1" w:rsidRPr="00F34AF1" w:rsidRDefault="00F34AF1" w:rsidP="00F34AF1">
      <w:pPr>
        <w:ind w:firstLineChars="100" w:firstLine="254"/>
        <w:jc w:val="left"/>
        <w:rPr>
          <w:bCs/>
          <w:spacing w:val="0"/>
        </w:rPr>
      </w:pPr>
      <w:r w:rsidRPr="00F34AF1">
        <w:rPr>
          <w:rFonts w:hint="eastAsia"/>
          <w:bCs/>
          <w:spacing w:val="7"/>
          <w:kern w:val="0"/>
          <w:fitText w:val="9360" w:id="1512298763"/>
        </w:rPr>
        <w:t>経営状況は、総収益3,215,976千円に対し総費用は2,520,787千円となっており</w:t>
      </w:r>
      <w:r w:rsidRPr="00F34AF1">
        <w:rPr>
          <w:rFonts w:hint="eastAsia"/>
          <w:bCs/>
          <w:spacing w:val="-12"/>
          <w:kern w:val="0"/>
          <w:fitText w:val="9360" w:id="1512298763"/>
        </w:rPr>
        <w:t>、</w:t>
      </w:r>
    </w:p>
    <w:p w:rsidR="00F34AF1" w:rsidRPr="00F34AF1" w:rsidRDefault="00F34AF1" w:rsidP="00F34AF1">
      <w:pPr>
        <w:jc w:val="distribute"/>
        <w:rPr>
          <w:bCs/>
          <w:spacing w:val="0"/>
          <w:kern w:val="0"/>
        </w:rPr>
      </w:pPr>
      <w:r w:rsidRPr="00F34AF1">
        <w:rPr>
          <w:rFonts w:hint="eastAsia"/>
          <w:bCs/>
          <w:spacing w:val="0"/>
          <w:kern w:val="0"/>
        </w:rPr>
        <w:t>695,189千円の当年度純利益が生じ、前年度に比べ153,752千円（28.4％）の増益と</w:t>
      </w:r>
    </w:p>
    <w:p w:rsidR="00F34AF1" w:rsidRPr="00F34AF1" w:rsidRDefault="00F34AF1" w:rsidP="00F34AF1">
      <w:pPr>
        <w:jc w:val="left"/>
        <w:rPr>
          <w:bCs/>
          <w:spacing w:val="0"/>
          <w:kern w:val="0"/>
        </w:rPr>
      </w:pPr>
      <w:r w:rsidRPr="00F34AF1">
        <w:rPr>
          <w:rFonts w:hint="eastAsia"/>
          <w:bCs/>
          <w:spacing w:val="0"/>
          <w:kern w:val="0"/>
        </w:rPr>
        <w:t>なっている。</w:t>
      </w:r>
    </w:p>
    <w:p w:rsidR="00F34AF1" w:rsidRPr="00F34AF1" w:rsidRDefault="00F34AF1" w:rsidP="00F34AF1">
      <w:pPr>
        <w:rPr>
          <w:bCs/>
          <w:spacing w:val="0"/>
          <w:kern w:val="0"/>
        </w:rPr>
      </w:pPr>
      <w:r w:rsidRPr="00F34AF1">
        <w:rPr>
          <w:rFonts w:hint="eastAsia"/>
          <w:bCs/>
          <w:spacing w:val="0"/>
          <w:kern w:val="0"/>
        </w:rPr>
        <w:t xml:space="preserve">　これは主に、収益面で水道利用加入金が増加したこと、費用面で人件費及び受水費がそれぞれ減少したことによるものである</w:t>
      </w:r>
      <w:r w:rsidRPr="00F34AF1">
        <w:rPr>
          <w:rFonts w:hint="eastAsia"/>
          <w:spacing w:val="0"/>
          <w:kern w:val="0"/>
        </w:rPr>
        <w:t>。</w:t>
      </w:r>
    </w:p>
    <w:p w:rsidR="00F34AF1" w:rsidRPr="00F34AF1" w:rsidRDefault="00F34AF1" w:rsidP="00F34AF1">
      <w:pPr>
        <w:ind w:firstLineChars="100" w:firstLine="240"/>
        <w:jc w:val="distribute"/>
        <w:rPr>
          <w:bCs/>
          <w:spacing w:val="0"/>
          <w:kern w:val="0"/>
        </w:rPr>
      </w:pPr>
      <w:r w:rsidRPr="00F34AF1">
        <w:rPr>
          <w:rFonts w:hint="eastAsia"/>
          <w:bCs/>
          <w:spacing w:val="0"/>
          <w:kern w:val="0"/>
        </w:rPr>
        <w:t>また、有収水量１㎥当たりの供給単価は188円84銭で、前年度に比べ4銭の減少、</w:t>
      </w:r>
    </w:p>
    <w:p w:rsidR="00F34AF1" w:rsidRPr="00F34AF1" w:rsidRDefault="00F34AF1" w:rsidP="00F34AF1">
      <w:pPr>
        <w:jc w:val="left"/>
        <w:rPr>
          <w:bCs/>
          <w:spacing w:val="0"/>
        </w:rPr>
      </w:pPr>
      <w:r w:rsidRPr="00F34AF1">
        <w:rPr>
          <w:rFonts w:hint="eastAsia"/>
          <w:bCs/>
          <w:spacing w:val="0"/>
          <w:w w:val="95"/>
          <w:kern w:val="0"/>
        </w:rPr>
        <w:t>給水原価は156円94銭で、前年度に比べ9円84銭の減少となり、１㎥当たり31円</w:t>
      </w:r>
      <w:r w:rsidRPr="00F34AF1">
        <w:rPr>
          <w:rFonts w:hint="eastAsia"/>
          <w:bCs/>
          <w:spacing w:val="0"/>
          <w:w w:val="95"/>
        </w:rPr>
        <w:t>90銭の利益が</w:t>
      </w:r>
      <w:r w:rsidRPr="00F34AF1">
        <w:rPr>
          <w:rFonts w:hint="eastAsia"/>
          <w:bCs/>
          <w:spacing w:val="0"/>
        </w:rPr>
        <w:t>生じている。</w:t>
      </w:r>
    </w:p>
    <w:p w:rsidR="00F34AF1" w:rsidRPr="00F34AF1" w:rsidRDefault="00F34AF1" w:rsidP="00F34AF1">
      <w:pPr>
        <w:ind w:firstLineChars="100" w:firstLine="240"/>
        <w:jc w:val="distribute"/>
        <w:rPr>
          <w:bCs/>
          <w:spacing w:val="0"/>
        </w:rPr>
      </w:pPr>
      <w:r w:rsidRPr="00F34AF1">
        <w:rPr>
          <w:rFonts w:hint="eastAsia"/>
          <w:bCs/>
          <w:spacing w:val="0"/>
          <w:kern w:val="0"/>
        </w:rPr>
        <w:t>一方、財政状況では、前年度に比べ資産は448,580千円(1.7％)の増加、負債は</w:t>
      </w:r>
    </w:p>
    <w:p w:rsidR="00F34AF1" w:rsidRPr="00F34AF1" w:rsidRDefault="00F34AF1" w:rsidP="00F34AF1">
      <w:pPr>
        <w:jc w:val="left"/>
        <w:rPr>
          <w:bCs/>
          <w:spacing w:val="0"/>
          <w:kern w:val="0"/>
        </w:rPr>
      </w:pPr>
      <w:r w:rsidRPr="00F34AF1">
        <w:rPr>
          <w:rFonts w:hint="eastAsia"/>
          <w:bCs/>
          <w:spacing w:val="0"/>
          <w:kern w:val="0"/>
        </w:rPr>
        <w:t>251,775千円(△1.7％)の減少、資本は700,355千円(6.2％)の増加となり、資産合計</w:t>
      </w:r>
      <w:r w:rsidRPr="00F34AF1">
        <w:rPr>
          <w:rFonts w:hint="eastAsia"/>
          <w:bCs/>
          <w:spacing w:val="0"/>
        </w:rPr>
        <w:t>及び負債・資本合計は26,870,677千円となっている。</w:t>
      </w:r>
    </w:p>
    <w:p w:rsidR="00F34AF1" w:rsidRPr="00F34AF1" w:rsidRDefault="00F34AF1" w:rsidP="00F34AF1">
      <w:pPr>
        <w:rPr>
          <w:bCs/>
          <w:spacing w:val="0"/>
          <w:kern w:val="0"/>
        </w:rPr>
      </w:pPr>
      <w:r w:rsidRPr="00F34AF1">
        <w:rPr>
          <w:rFonts w:hint="eastAsia"/>
          <w:bCs/>
          <w:spacing w:val="0"/>
          <w:kern w:val="0"/>
        </w:rPr>
        <w:t xml:space="preserve">　当年度は、基幹管路である庄川幹線の更新や老朽配水管及び鉛給水管の更新をはじめ、基幹施設整備として国吉配水池緊急遮断弁等設置工事、中央監視制御装置更新事業を実施し、良質な水の安定供給と地震等の災害に強い水道施設を構築されたことを評価する。</w:t>
      </w:r>
    </w:p>
    <w:p w:rsidR="00F34AF1" w:rsidRPr="00F34AF1" w:rsidRDefault="00F34AF1" w:rsidP="00F34AF1">
      <w:pPr>
        <w:jc w:val="distribute"/>
        <w:rPr>
          <w:bCs/>
          <w:spacing w:val="0"/>
          <w:highlight w:val="yellow"/>
        </w:rPr>
      </w:pPr>
      <w:r w:rsidRPr="00F34AF1">
        <w:rPr>
          <w:rFonts w:hint="eastAsia"/>
          <w:bCs/>
          <w:spacing w:val="0"/>
        </w:rPr>
        <w:t xml:space="preserve">　今後の水道事業については、</w:t>
      </w:r>
      <w:r w:rsidRPr="00F34AF1">
        <w:rPr>
          <w:rFonts w:hint="eastAsia"/>
          <w:bCs/>
          <w:spacing w:val="0"/>
          <w:kern w:val="0"/>
        </w:rPr>
        <w:t>給水人口の減少や節水型社会への進展など</w:t>
      </w:r>
      <w:r w:rsidRPr="00F34AF1">
        <w:rPr>
          <w:rFonts w:hint="eastAsia"/>
          <w:bCs/>
          <w:spacing w:val="0"/>
        </w:rPr>
        <w:t>から、給水収益の大幅な伸びは期待できず、また、既存施設の維持管理や配水管の老朽化、耐震化への</w:t>
      </w:r>
    </w:p>
    <w:p w:rsidR="00F34AF1" w:rsidRPr="00F34AF1" w:rsidRDefault="00F34AF1" w:rsidP="00F34AF1">
      <w:pPr>
        <w:rPr>
          <w:bCs/>
          <w:spacing w:val="0"/>
        </w:rPr>
      </w:pPr>
      <w:r w:rsidRPr="00F34AF1">
        <w:rPr>
          <w:rFonts w:hint="eastAsia"/>
          <w:bCs/>
          <w:spacing w:val="0"/>
        </w:rPr>
        <w:t>対応、さらに技術の継承など、多くの課題や厳しい経営状況が続くものと考えられる。</w:t>
      </w:r>
    </w:p>
    <w:p w:rsidR="00F34AF1" w:rsidRPr="00F34AF1" w:rsidRDefault="00F34AF1" w:rsidP="00F34AF1">
      <w:pPr>
        <w:rPr>
          <w:spacing w:val="0"/>
        </w:rPr>
      </w:pPr>
      <w:r w:rsidRPr="00F34AF1">
        <w:rPr>
          <w:rFonts w:hint="eastAsia"/>
          <w:spacing w:val="0"/>
        </w:rPr>
        <w:t xml:space="preserve">　これらを踏まえ、新たに策定された「高岡市上下水道ビジョン」に掲げる、</w:t>
      </w:r>
      <w:r w:rsidRPr="00F34AF1">
        <w:rPr>
          <w:rFonts w:hint="eastAsia"/>
          <w:spacing w:val="0"/>
          <w:kern w:val="0"/>
        </w:rPr>
        <w:t>「安全」「強靭」「持続」の３つの基本方針に基づく事業施策を推進し、経費の節減等や効率的で効果的な事業運営に努められたい。</w:t>
      </w: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r w:rsidRPr="00F34AF1">
        <w:rPr>
          <w:rFonts w:hint="eastAsia"/>
          <w:bCs/>
          <w:spacing w:val="0"/>
        </w:rPr>
        <w:lastRenderedPageBreak/>
        <w:t>【工業用水道事業会計】</w:t>
      </w:r>
    </w:p>
    <w:p w:rsidR="00F34AF1" w:rsidRPr="00F34AF1" w:rsidRDefault="00F34AF1" w:rsidP="00F34AF1">
      <w:pPr>
        <w:rPr>
          <w:bCs/>
          <w:spacing w:val="0"/>
        </w:rPr>
      </w:pPr>
    </w:p>
    <w:p w:rsidR="00F34AF1" w:rsidRPr="00F34AF1" w:rsidRDefault="00F34AF1" w:rsidP="00F34AF1">
      <w:pPr>
        <w:ind w:firstLineChars="100" w:firstLine="232"/>
        <w:rPr>
          <w:bCs/>
          <w:spacing w:val="0"/>
        </w:rPr>
      </w:pPr>
      <w:r w:rsidRPr="00F34AF1">
        <w:rPr>
          <w:rFonts w:hint="eastAsia"/>
          <w:bCs/>
          <w:spacing w:val="0"/>
          <w:w w:val="97"/>
          <w:kern w:val="0"/>
          <w:fitText w:val="9360" w:id="1512298764"/>
        </w:rPr>
        <w:t>平成28年度の業務状況は、供給先３社に、１㎥当たり４円30銭の契約単価で工業</w:t>
      </w:r>
      <w:r w:rsidRPr="00F34AF1">
        <w:rPr>
          <w:rFonts w:hint="eastAsia"/>
          <w:bCs/>
          <w:spacing w:val="0"/>
          <w:w w:val="97"/>
          <w:fitText w:val="9360" w:id="1512298764"/>
        </w:rPr>
        <w:t>用水</w:t>
      </w:r>
      <w:r w:rsidRPr="00F34AF1">
        <w:rPr>
          <w:rFonts w:hint="eastAsia"/>
          <w:bCs/>
          <w:spacing w:val="30"/>
          <w:w w:val="97"/>
          <w:fitText w:val="9360" w:id="1512298764"/>
        </w:rPr>
        <w:t>を</w:t>
      </w:r>
      <w:r w:rsidRPr="00F34AF1">
        <w:rPr>
          <w:rFonts w:hint="eastAsia"/>
          <w:bCs/>
          <w:spacing w:val="0"/>
        </w:rPr>
        <w:t>供給している。</w:t>
      </w:r>
    </w:p>
    <w:p w:rsidR="00F34AF1" w:rsidRPr="00F34AF1" w:rsidRDefault="00F34AF1" w:rsidP="00F34AF1">
      <w:pPr>
        <w:ind w:leftChars="100" w:left="280"/>
        <w:jc w:val="left"/>
        <w:rPr>
          <w:bCs/>
          <w:spacing w:val="0"/>
          <w:kern w:val="0"/>
        </w:rPr>
      </w:pPr>
      <w:r w:rsidRPr="00F34AF1">
        <w:rPr>
          <w:rFonts w:hint="eastAsia"/>
          <w:bCs/>
          <w:spacing w:val="0"/>
          <w:kern w:val="0"/>
        </w:rPr>
        <w:t>供給水量は6,606,000㎥で、前年度に比べ658,600㎥(△9.1％)減少している。これは、</w:t>
      </w:r>
    </w:p>
    <w:p w:rsidR="00F34AF1" w:rsidRPr="00F34AF1" w:rsidRDefault="00F34AF1" w:rsidP="00F34AF1">
      <w:pPr>
        <w:jc w:val="left"/>
        <w:rPr>
          <w:bCs/>
          <w:spacing w:val="0"/>
        </w:rPr>
      </w:pPr>
      <w:r w:rsidRPr="00F34AF1">
        <w:rPr>
          <w:rFonts w:hint="eastAsia"/>
          <w:bCs/>
          <w:spacing w:val="0"/>
          <w:kern w:val="0"/>
        </w:rPr>
        <w:t>７月１日から契約水量(日量)が2,000㎥</w:t>
      </w:r>
      <w:r w:rsidRPr="00F34AF1">
        <w:rPr>
          <w:rFonts w:hint="eastAsia"/>
          <w:bCs/>
          <w:spacing w:val="0"/>
        </w:rPr>
        <w:t>減量したことによるものである。</w:t>
      </w:r>
    </w:p>
    <w:p w:rsidR="00F34AF1" w:rsidRPr="00F34AF1" w:rsidRDefault="00F34AF1" w:rsidP="00F34AF1">
      <w:pPr>
        <w:ind w:firstLineChars="100" w:firstLine="234"/>
        <w:rPr>
          <w:bCs/>
          <w:spacing w:val="0"/>
        </w:rPr>
      </w:pPr>
      <w:r w:rsidRPr="00F34AF1">
        <w:rPr>
          <w:rFonts w:hint="eastAsia"/>
          <w:bCs/>
          <w:spacing w:val="0"/>
          <w:w w:val="98"/>
          <w:kern w:val="0"/>
          <w:fitText w:val="9390" w:id="1512298765"/>
        </w:rPr>
        <w:t>経営状況は、総収益30,318千円に対し総費用は27,817千円となっており、</w:t>
      </w:r>
      <w:r w:rsidRPr="00F34AF1">
        <w:rPr>
          <w:rFonts w:hint="eastAsia"/>
          <w:bCs/>
          <w:spacing w:val="0"/>
          <w:w w:val="98"/>
          <w:fitText w:val="9390" w:id="1512298765"/>
        </w:rPr>
        <w:t>2,501千円</w:t>
      </w:r>
      <w:r w:rsidRPr="00F34AF1">
        <w:rPr>
          <w:rFonts w:hint="eastAsia"/>
          <w:bCs/>
          <w:spacing w:val="36"/>
          <w:w w:val="98"/>
          <w:fitText w:val="9390" w:id="1512298765"/>
        </w:rPr>
        <w:t>の</w:t>
      </w:r>
    </w:p>
    <w:p w:rsidR="00F34AF1" w:rsidRPr="00F34AF1" w:rsidRDefault="00F34AF1" w:rsidP="00F34AF1">
      <w:pPr>
        <w:rPr>
          <w:bCs/>
          <w:spacing w:val="0"/>
        </w:rPr>
      </w:pPr>
      <w:r w:rsidRPr="00F34AF1">
        <w:rPr>
          <w:rFonts w:hint="eastAsia"/>
          <w:bCs/>
          <w:spacing w:val="0"/>
        </w:rPr>
        <w:t>当年度純利益が生じ、前年度に比べ835千円（50.1％）の増益となっている。</w:t>
      </w:r>
    </w:p>
    <w:p w:rsidR="00F34AF1" w:rsidRPr="00F34AF1" w:rsidRDefault="00F34AF1" w:rsidP="00F34AF1">
      <w:pPr>
        <w:ind w:firstLineChars="100" w:firstLine="232"/>
        <w:rPr>
          <w:bCs/>
          <w:spacing w:val="0"/>
        </w:rPr>
      </w:pPr>
      <w:r w:rsidRPr="00F34AF1">
        <w:rPr>
          <w:rFonts w:hint="eastAsia"/>
          <w:bCs/>
          <w:spacing w:val="0"/>
          <w:w w:val="97"/>
          <w:kern w:val="0"/>
          <w:fitText w:val="9360" w:id="1512298766"/>
        </w:rPr>
        <w:t>また、有収水量１㎥当たりの供給単価は４円30銭、給水原価は３円94銭で、１㎥</w:t>
      </w:r>
      <w:r w:rsidRPr="00F34AF1">
        <w:rPr>
          <w:rFonts w:hint="eastAsia"/>
          <w:bCs/>
          <w:spacing w:val="0"/>
          <w:w w:val="97"/>
          <w:fitText w:val="9360" w:id="1512298766"/>
        </w:rPr>
        <w:t>当た</w:t>
      </w:r>
      <w:r w:rsidRPr="00F34AF1">
        <w:rPr>
          <w:rFonts w:hint="eastAsia"/>
          <w:bCs/>
          <w:spacing w:val="30"/>
          <w:w w:val="97"/>
          <w:fitText w:val="9360" w:id="1512298766"/>
        </w:rPr>
        <w:t>り</w:t>
      </w:r>
    </w:p>
    <w:p w:rsidR="00F34AF1" w:rsidRPr="00F34AF1" w:rsidRDefault="00F34AF1" w:rsidP="00F34AF1">
      <w:pPr>
        <w:rPr>
          <w:bCs/>
          <w:spacing w:val="0"/>
        </w:rPr>
      </w:pPr>
      <w:r w:rsidRPr="00F34AF1">
        <w:rPr>
          <w:rFonts w:hint="eastAsia"/>
          <w:bCs/>
          <w:spacing w:val="0"/>
        </w:rPr>
        <w:t>36銭の利益が生じている。</w:t>
      </w:r>
    </w:p>
    <w:p w:rsidR="00F34AF1" w:rsidRPr="00F34AF1" w:rsidRDefault="00F34AF1" w:rsidP="00F34AF1">
      <w:pPr>
        <w:ind w:firstLineChars="100" w:firstLine="258"/>
        <w:jc w:val="left"/>
        <w:rPr>
          <w:bCs/>
          <w:spacing w:val="0"/>
          <w:kern w:val="0"/>
        </w:rPr>
      </w:pPr>
      <w:r w:rsidRPr="00F34AF1">
        <w:rPr>
          <w:rFonts w:hint="eastAsia"/>
          <w:bCs/>
          <w:spacing w:val="9"/>
          <w:kern w:val="0"/>
          <w:fitText w:val="9360" w:id="1512298767"/>
        </w:rPr>
        <w:t>一方、財政状況では、前年度に比べ資産は199千円(0.0％)の増加、負債は2,30</w:t>
      </w:r>
      <w:r w:rsidRPr="00F34AF1">
        <w:rPr>
          <w:rFonts w:hint="eastAsia"/>
          <w:bCs/>
          <w:spacing w:val="16"/>
          <w:kern w:val="0"/>
          <w:fitText w:val="9360" w:id="1512298767"/>
        </w:rPr>
        <w:t>2</w:t>
      </w:r>
    </w:p>
    <w:p w:rsidR="00F34AF1" w:rsidRPr="00F34AF1" w:rsidRDefault="00F34AF1" w:rsidP="00F34AF1">
      <w:pPr>
        <w:jc w:val="left"/>
        <w:rPr>
          <w:bCs/>
          <w:spacing w:val="0"/>
          <w:kern w:val="0"/>
        </w:rPr>
      </w:pPr>
      <w:r w:rsidRPr="00F34AF1">
        <w:rPr>
          <w:rFonts w:hint="eastAsia"/>
          <w:bCs/>
          <w:spacing w:val="3"/>
          <w:kern w:val="0"/>
          <w:fitText w:val="9600" w:id="1512298768"/>
        </w:rPr>
        <w:t>千円（△2.6％）の減少、資本は2,501千円（0.5％）の増加、資産合計及び負債・資</w:t>
      </w:r>
      <w:r w:rsidRPr="00F34AF1">
        <w:rPr>
          <w:rFonts w:hint="eastAsia"/>
          <w:bCs/>
          <w:spacing w:val="6"/>
          <w:kern w:val="0"/>
          <w:fitText w:val="9600" w:id="1512298768"/>
        </w:rPr>
        <w:t>本</w:t>
      </w:r>
    </w:p>
    <w:p w:rsidR="00F34AF1" w:rsidRPr="00F34AF1" w:rsidRDefault="00F34AF1" w:rsidP="00F34AF1">
      <w:pPr>
        <w:jc w:val="left"/>
        <w:rPr>
          <w:bCs/>
          <w:spacing w:val="0"/>
          <w:kern w:val="0"/>
        </w:rPr>
      </w:pPr>
      <w:r w:rsidRPr="00F34AF1">
        <w:rPr>
          <w:rFonts w:hint="eastAsia"/>
          <w:bCs/>
          <w:spacing w:val="0"/>
          <w:kern w:val="0"/>
        </w:rPr>
        <w:t>合計は</w:t>
      </w:r>
      <w:r w:rsidRPr="00F34AF1">
        <w:rPr>
          <w:rFonts w:hint="eastAsia"/>
          <w:bCs/>
          <w:spacing w:val="0"/>
        </w:rPr>
        <w:t>618,701千円となっている。</w:t>
      </w:r>
    </w:p>
    <w:p w:rsidR="00F34AF1" w:rsidRPr="00F34AF1" w:rsidRDefault="00F34AF1" w:rsidP="00F34AF1">
      <w:pPr>
        <w:ind w:firstLineChars="100" w:firstLine="240"/>
        <w:rPr>
          <w:bCs/>
          <w:spacing w:val="0"/>
        </w:rPr>
      </w:pPr>
      <w:r w:rsidRPr="00F34AF1">
        <w:rPr>
          <w:rFonts w:hint="eastAsia"/>
          <w:bCs/>
          <w:spacing w:val="0"/>
          <w:kern w:val="0"/>
        </w:rPr>
        <w:t>今後の工業用水道事業については、契約水量の減量が見込まれる一方で、計画的に施設の保守管理・更新を進めていく必要があることから、</w:t>
      </w:r>
      <w:r w:rsidRPr="00F34AF1">
        <w:rPr>
          <w:rFonts w:hint="eastAsia"/>
          <w:bCs/>
          <w:spacing w:val="0"/>
        </w:rPr>
        <w:t>新たに策定された「高岡市上下水道ビジョン」に基づき、経営</w:t>
      </w:r>
      <w:r w:rsidRPr="00F34AF1">
        <w:rPr>
          <w:rFonts w:hint="eastAsia"/>
          <w:bCs/>
          <w:spacing w:val="0"/>
          <w:kern w:val="0"/>
        </w:rPr>
        <w:t>の効率化により</w:t>
      </w:r>
      <w:r w:rsidRPr="00F34AF1">
        <w:rPr>
          <w:rFonts w:hint="eastAsia"/>
          <w:bCs/>
          <w:spacing w:val="0"/>
        </w:rPr>
        <w:t>、健全で安定的な事業運営に努められたい。</w:t>
      </w: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r w:rsidRPr="00F34AF1">
        <w:rPr>
          <w:rFonts w:hint="eastAsia"/>
          <w:bCs/>
          <w:spacing w:val="0"/>
        </w:rPr>
        <w:t>【簡易水道事業会計】</w:t>
      </w:r>
    </w:p>
    <w:p w:rsidR="00F34AF1" w:rsidRPr="00F34AF1" w:rsidRDefault="00F34AF1" w:rsidP="00F34AF1">
      <w:pPr>
        <w:rPr>
          <w:bCs/>
          <w:spacing w:val="0"/>
        </w:rPr>
      </w:pPr>
    </w:p>
    <w:p w:rsidR="00F34AF1" w:rsidRPr="00F34AF1" w:rsidRDefault="00F34AF1" w:rsidP="00F34AF1">
      <w:pPr>
        <w:tabs>
          <w:tab w:val="left" w:pos="10922"/>
        </w:tabs>
        <w:kinsoku w:val="0"/>
        <w:overflowPunct w:val="0"/>
        <w:ind w:leftChars="100" w:left="280"/>
        <w:jc w:val="distribute"/>
        <w:rPr>
          <w:rFonts w:hAnsi="ＭＳ 明朝"/>
          <w:spacing w:val="0"/>
        </w:rPr>
      </w:pPr>
      <w:r w:rsidRPr="00F34AF1">
        <w:rPr>
          <w:rFonts w:hint="eastAsia"/>
          <w:bCs/>
          <w:spacing w:val="0"/>
          <w:kern w:val="0"/>
        </w:rPr>
        <w:t>平成28年度の業務状況は、</w:t>
      </w:r>
      <w:r w:rsidRPr="00F34AF1">
        <w:rPr>
          <w:rFonts w:hAnsi="ＭＳ 明朝" w:hint="eastAsia"/>
          <w:spacing w:val="0"/>
        </w:rPr>
        <w:t>行政区域内人口が12,901人で、前年度に比べ12人</w:t>
      </w:r>
    </w:p>
    <w:p w:rsidR="00F34AF1" w:rsidRPr="00F34AF1" w:rsidRDefault="00F34AF1" w:rsidP="00F34AF1">
      <w:pPr>
        <w:tabs>
          <w:tab w:val="left" w:pos="10922"/>
        </w:tabs>
        <w:kinsoku w:val="0"/>
        <w:overflowPunct w:val="0"/>
        <w:jc w:val="left"/>
        <w:rPr>
          <w:rFonts w:hAnsi="ＭＳ 明朝"/>
          <w:spacing w:val="0"/>
        </w:rPr>
      </w:pPr>
      <w:r w:rsidRPr="00F34AF1">
        <w:rPr>
          <w:rFonts w:hAnsi="ＭＳ 明朝" w:hint="eastAsia"/>
          <w:spacing w:val="0"/>
        </w:rPr>
        <w:t>(△0.1％)、給水人口が9,171人で、前年度に比べ6人(△0.1％)と減少しているが、普及率は前年度と同率の71.1％となっている。</w:t>
      </w:r>
    </w:p>
    <w:p w:rsidR="00F34AF1" w:rsidRPr="00F34AF1" w:rsidRDefault="00F34AF1" w:rsidP="00F34AF1">
      <w:pPr>
        <w:tabs>
          <w:tab w:val="left" w:pos="10922"/>
        </w:tabs>
        <w:kinsoku w:val="0"/>
        <w:overflowPunct w:val="0"/>
        <w:ind w:firstLineChars="100" w:firstLine="240"/>
        <w:jc w:val="distribute"/>
        <w:rPr>
          <w:rFonts w:hAnsi="ＭＳ 明朝"/>
          <w:spacing w:val="0"/>
        </w:rPr>
      </w:pPr>
      <w:r w:rsidRPr="00F34AF1">
        <w:rPr>
          <w:rFonts w:hint="eastAsia"/>
          <w:bCs/>
          <w:spacing w:val="0"/>
          <w:kern w:val="0"/>
        </w:rPr>
        <w:t>配水状況は、</w:t>
      </w:r>
      <w:r w:rsidRPr="00F34AF1">
        <w:rPr>
          <w:rFonts w:hAnsi="ＭＳ 明朝" w:hint="eastAsia"/>
          <w:spacing w:val="0"/>
        </w:rPr>
        <w:t>総配水量が784,945㎥で、前年度に比べ455㎥(△0.1％)減少しているものの、有収水量は613,042㎥で、前年度に比べ429㎥(0.1％)と増加している。</w:t>
      </w:r>
    </w:p>
    <w:p w:rsidR="00F34AF1" w:rsidRPr="00F34AF1" w:rsidRDefault="00F34AF1" w:rsidP="00F34AF1">
      <w:pPr>
        <w:ind w:firstLineChars="100" w:firstLine="268"/>
        <w:jc w:val="left"/>
        <w:rPr>
          <w:bCs/>
          <w:spacing w:val="0"/>
        </w:rPr>
      </w:pPr>
      <w:r w:rsidRPr="00F34AF1">
        <w:rPr>
          <w:rFonts w:hint="eastAsia"/>
          <w:bCs/>
          <w:spacing w:val="14"/>
          <w:kern w:val="0"/>
          <w:fitText w:val="9360" w:id="1512298752"/>
        </w:rPr>
        <w:t>経営状況は、総収益167,038</w:t>
      </w:r>
      <w:r w:rsidRPr="00F34AF1">
        <w:rPr>
          <w:rFonts w:hAnsi="ＭＳ 明朝" w:hint="eastAsia"/>
          <w:spacing w:val="14"/>
          <w:fitText w:val="9360" w:id="1512298752"/>
        </w:rPr>
        <w:t>千円</w:t>
      </w:r>
      <w:r w:rsidRPr="00F34AF1">
        <w:rPr>
          <w:rFonts w:hint="eastAsia"/>
          <w:bCs/>
          <w:spacing w:val="14"/>
          <w:kern w:val="0"/>
          <w:fitText w:val="9360" w:id="1512298752"/>
        </w:rPr>
        <w:t>に対し総費用は176,243</w:t>
      </w:r>
      <w:r w:rsidRPr="00F34AF1">
        <w:rPr>
          <w:rFonts w:hAnsi="ＭＳ 明朝" w:hint="eastAsia"/>
          <w:spacing w:val="14"/>
          <w:fitText w:val="9360" w:id="1512298752"/>
        </w:rPr>
        <w:t>千円</w:t>
      </w:r>
      <w:r w:rsidRPr="00F34AF1">
        <w:rPr>
          <w:rFonts w:hint="eastAsia"/>
          <w:bCs/>
          <w:spacing w:val="14"/>
          <w:kern w:val="0"/>
          <w:fitText w:val="9360" w:id="1512298752"/>
        </w:rPr>
        <w:t>となっており</w:t>
      </w:r>
      <w:r w:rsidRPr="00F34AF1">
        <w:rPr>
          <w:rFonts w:hint="eastAsia"/>
          <w:bCs/>
          <w:spacing w:val="4"/>
          <w:kern w:val="0"/>
          <w:fitText w:val="9360" w:id="1512298752"/>
        </w:rPr>
        <w:t>、</w:t>
      </w:r>
    </w:p>
    <w:p w:rsidR="00F34AF1" w:rsidRPr="00F34AF1" w:rsidRDefault="00F34AF1" w:rsidP="00F34AF1">
      <w:pPr>
        <w:jc w:val="left"/>
        <w:rPr>
          <w:rFonts w:hAnsi="ＭＳ 明朝"/>
          <w:spacing w:val="0"/>
        </w:rPr>
      </w:pPr>
      <w:r w:rsidRPr="00F34AF1">
        <w:rPr>
          <w:rFonts w:hAnsi="ＭＳ 明朝" w:hint="eastAsia"/>
          <w:spacing w:val="0"/>
        </w:rPr>
        <w:t>9,205千円の当年度純損失が生じ、前年度に比べ7,406千円(44.6％)純損失が減少して</w:t>
      </w:r>
    </w:p>
    <w:p w:rsidR="00F34AF1" w:rsidRPr="00F34AF1" w:rsidRDefault="00F34AF1" w:rsidP="00F34AF1">
      <w:pPr>
        <w:jc w:val="left"/>
        <w:rPr>
          <w:rFonts w:hAnsi="ＭＳ 明朝"/>
          <w:spacing w:val="0"/>
        </w:rPr>
      </w:pPr>
      <w:r w:rsidRPr="00F34AF1">
        <w:rPr>
          <w:rFonts w:hAnsi="ＭＳ 明朝" w:hint="eastAsia"/>
          <w:spacing w:val="0"/>
        </w:rPr>
        <w:t>いる。</w:t>
      </w:r>
    </w:p>
    <w:p w:rsidR="00F34AF1" w:rsidRPr="00F34AF1" w:rsidRDefault="00F34AF1" w:rsidP="00F34AF1">
      <w:pPr>
        <w:ind w:firstLineChars="100" w:firstLine="240"/>
        <w:jc w:val="left"/>
        <w:rPr>
          <w:bCs/>
          <w:spacing w:val="0"/>
        </w:rPr>
      </w:pPr>
      <w:r w:rsidRPr="00F34AF1">
        <w:rPr>
          <w:rFonts w:hint="eastAsia"/>
          <w:bCs/>
          <w:spacing w:val="0"/>
          <w:kern w:val="0"/>
        </w:rPr>
        <w:t>また、有収水量１㎥当たりの供給単価は189円41銭、給水原価は248円42銭で、１㎥当たり59</w:t>
      </w:r>
      <w:r w:rsidRPr="00F34AF1">
        <w:rPr>
          <w:rFonts w:hint="eastAsia"/>
          <w:bCs/>
          <w:spacing w:val="0"/>
        </w:rPr>
        <w:t>円1銭の損失が生じている。</w:t>
      </w:r>
    </w:p>
    <w:p w:rsidR="00F34AF1" w:rsidRPr="00F34AF1" w:rsidRDefault="00F34AF1" w:rsidP="00F34AF1">
      <w:pPr>
        <w:ind w:firstLineChars="100" w:firstLine="240"/>
        <w:jc w:val="distribute"/>
        <w:rPr>
          <w:bCs/>
          <w:spacing w:val="0"/>
        </w:rPr>
      </w:pPr>
      <w:r w:rsidRPr="00F34AF1">
        <w:rPr>
          <w:rFonts w:hint="eastAsia"/>
          <w:bCs/>
          <w:spacing w:val="0"/>
          <w:kern w:val="0"/>
        </w:rPr>
        <w:t>一方、財政状況では、前年度に比べ資産は32,658千円（</w:t>
      </w:r>
      <w:r w:rsidRPr="00F34AF1">
        <w:rPr>
          <w:rFonts w:hint="eastAsia"/>
          <w:bCs/>
          <w:spacing w:val="0"/>
        </w:rPr>
        <w:t>△1.4％</w:t>
      </w:r>
      <w:r w:rsidRPr="00F34AF1">
        <w:rPr>
          <w:rFonts w:hint="eastAsia"/>
          <w:bCs/>
          <w:spacing w:val="0"/>
          <w:kern w:val="0"/>
        </w:rPr>
        <w:t>)の減少、負債は</w:t>
      </w:r>
    </w:p>
    <w:p w:rsidR="00F34AF1" w:rsidRPr="00F34AF1" w:rsidRDefault="00F34AF1" w:rsidP="00F34AF1">
      <w:pPr>
        <w:jc w:val="left"/>
        <w:rPr>
          <w:bCs/>
          <w:spacing w:val="0"/>
        </w:rPr>
      </w:pPr>
      <w:r w:rsidRPr="00F34AF1">
        <w:rPr>
          <w:rFonts w:hint="eastAsia"/>
          <w:bCs/>
          <w:spacing w:val="0"/>
        </w:rPr>
        <w:t>49,516千円（△2.7％）の減少、資本は16,858千円（3.3％）の増加となり、資産合計及び負債・資本合計は2,335,432千円となっている。</w:t>
      </w:r>
    </w:p>
    <w:p w:rsidR="00F34AF1" w:rsidRPr="00F34AF1" w:rsidRDefault="00F34AF1" w:rsidP="00F34AF1">
      <w:pPr>
        <w:rPr>
          <w:rFonts w:asciiTheme="minorEastAsia" w:eastAsiaTheme="minorEastAsia" w:hAnsiTheme="minorEastAsia"/>
          <w:bCs/>
          <w:spacing w:val="0"/>
          <w:kern w:val="0"/>
        </w:rPr>
      </w:pPr>
      <w:r w:rsidRPr="00F34AF1">
        <w:rPr>
          <w:rFonts w:asciiTheme="minorEastAsia" w:eastAsiaTheme="minorEastAsia" w:hAnsiTheme="minorEastAsia" w:hint="eastAsia"/>
          <w:bCs/>
          <w:spacing w:val="0"/>
        </w:rPr>
        <w:t xml:space="preserve">　当年度</w:t>
      </w:r>
      <w:r w:rsidRPr="00F34AF1">
        <w:rPr>
          <w:rFonts w:asciiTheme="minorEastAsia" w:eastAsiaTheme="minorEastAsia" w:hAnsiTheme="minorEastAsia" w:hint="eastAsia"/>
          <w:bCs/>
          <w:spacing w:val="0"/>
          <w:kern w:val="0"/>
        </w:rPr>
        <w:t>は、福岡駅前土地区画整理事業に伴う配水管布設工事や鉛給水管の更新工事を進めるとともに、福岡浄水場配水池補修工事を行うなど、良質な水の安定供給に努められた。</w:t>
      </w:r>
    </w:p>
    <w:p w:rsidR="00F34AF1" w:rsidRPr="00F34AF1" w:rsidRDefault="00F34AF1" w:rsidP="00F34AF1">
      <w:pPr>
        <w:rPr>
          <w:color w:val="333333"/>
          <w:spacing w:val="0"/>
          <w:sz w:val="22"/>
          <w:szCs w:val="22"/>
          <w:shd w:val="clear" w:color="auto" w:fill="FFFFFF"/>
        </w:rPr>
      </w:pPr>
      <w:r w:rsidRPr="00F34AF1">
        <w:rPr>
          <w:rFonts w:asciiTheme="minorEastAsia" w:eastAsiaTheme="minorEastAsia" w:hAnsiTheme="minorEastAsia" w:hint="eastAsia"/>
          <w:bCs/>
          <w:spacing w:val="0"/>
          <w:kern w:val="0"/>
        </w:rPr>
        <w:t xml:space="preserve">　簡易水道事業については、経営基盤の強化を図るため、新年度から水道事業に統合された。引き続き、未普及地区整備を進めるとともに、給水区域における新たな利用加入の促進による有収率の向上を図られ、安全で良質な水の安定供給と健全経営に努められたい。</w:t>
      </w:r>
      <w:r w:rsidRPr="00F34AF1">
        <w:rPr>
          <w:rFonts w:hint="eastAsia"/>
          <w:color w:val="333333"/>
          <w:spacing w:val="0"/>
          <w:sz w:val="22"/>
          <w:szCs w:val="22"/>
        </w:rPr>
        <w:br/>
      </w:r>
      <w:r w:rsidRPr="00F34AF1">
        <w:rPr>
          <w:rFonts w:hint="eastAsia"/>
          <w:color w:val="333333"/>
          <w:spacing w:val="0"/>
          <w:sz w:val="22"/>
          <w:szCs w:val="22"/>
          <w:shd w:val="clear" w:color="auto" w:fill="FFFFFF"/>
        </w:rPr>
        <w:t xml:space="preserve">　</w:t>
      </w:r>
    </w:p>
    <w:p w:rsidR="00F34AF1" w:rsidRPr="00F34AF1" w:rsidRDefault="00F34AF1" w:rsidP="00F34AF1">
      <w:pPr>
        <w:rPr>
          <w:color w:val="333333"/>
          <w:spacing w:val="0"/>
          <w:sz w:val="22"/>
          <w:szCs w:val="22"/>
          <w:shd w:val="clear" w:color="auto" w:fill="FFFFFF"/>
        </w:rPr>
      </w:pPr>
    </w:p>
    <w:p w:rsidR="00F34AF1" w:rsidRPr="00F34AF1" w:rsidRDefault="00F34AF1" w:rsidP="00F34AF1">
      <w:pPr>
        <w:rPr>
          <w:bCs/>
          <w:spacing w:val="0"/>
        </w:rPr>
      </w:pPr>
      <w:r w:rsidRPr="00F34AF1">
        <w:rPr>
          <w:rFonts w:hint="eastAsia"/>
          <w:bCs/>
          <w:spacing w:val="0"/>
        </w:rPr>
        <w:lastRenderedPageBreak/>
        <w:t>【下水道事業会計】</w:t>
      </w:r>
    </w:p>
    <w:p w:rsidR="00F34AF1" w:rsidRPr="00F34AF1" w:rsidRDefault="00F34AF1" w:rsidP="00F34AF1">
      <w:pPr>
        <w:rPr>
          <w:bCs/>
          <w:spacing w:val="0"/>
        </w:rPr>
      </w:pPr>
      <w:r w:rsidRPr="00F34AF1">
        <w:rPr>
          <w:rFonts w:hint="eastAsia"/>
          <w:bCs/>
          <w:spacing w:val="0"/>
        </w:rPr>
        <w:t xml:space="preserve">　</w:t>
      </w:r>
    </w:p>
    <w:p w:rsidR="00F34AF1" w:rsidRPr="00F34AF1" w:rsidRDefault="00F34AF1" w:rsidP="00F34AF1">
      <w:pPr>
        <w:ind w:firstLineChars="100" w:firstLine="229"/>
        <w:jc w:val="distribute"/>
        <w:rPr>
          <w:bCs/>
          <w:spacing w:val="0"/>
          <w:kern w:val="0"/>
        </w:rPr>
      </w:pPr>
      <w:r w:rsidRPr="00F34AF1">
        <w:rPr>
          <w:rFonts w:hint="eastAsia"/>
          <w:bCs/>
          <w:spacing w:val="0"/>
          <w:w w:val="96"/>
          <w:kern w:val="0"/>
        </w:rPr>
        <w:t>平成28年度の業務状況は、</w:t>
      </w:r>
      <w:r w:rsidRPr="00F34AF1">
        <w:rPr>
          <w:rFonts w:hint="eastAsia"/>
          <w:bCs/>
          <w:spacing w:val="0"/>
          <w:w w:val="96"/>
        </w:rPr>
        <w:t>行政区域内人口が173,425人で、</w:t>
      </w:r>
      <w:r w:rsidRPr="00F34AF1">
        <w:rPr>
          <w:rFonts w:hint="eastAsia"/>
          <w:bCs/>
          <w:spacing w:val="0"/>
          <w:w w:val="96"/>
          <w:kern w:val="0"/>
        </w:rPr>
        <w:t>処理区域内人口が162,395人</w:t>
      </w:r>
      <w:r w:rsidRPr="00F34AF1">
        <w:rPr>
          <w:rFonts w:hint="eastAsia"/>
          <w:bCs/>
          <w:spacing w:val="0"/>
          <w:kern w:val="0"/>
        </w:rPr>
        <w:t>で、普及率は93.6％となり、前年度に比べ0.3ポイント上昇している。処理区域面積は、4,354.1haで前年度に比べ33.5ha(0.8％)増加している。水洗化率は94.1％で前年度に</w:t>
      </w:r>
    </w:p>
    <w:p w:rsidR="00F34AF1" w:rsidRPr="00F34AF1" w:rsidRDefault="00F34AF1" w:rsidP="00F34AF1">
      <w:pPr>
        <w:rPr>
          <w:bCs/>
          <w:spacing w:val="0"/>
        </w:rPr>
      </w:pPr>
      <w:r w:rsidRPr="00F34AF1">
        <w:rPr>
          <w:rFonts w:hint="eastAsia"/>
          <w:bCs/>
          <w:spacing w:val="0"/>
          <w:kern w:val="0"/>
        </w:rPr>
        <w:t>比べ0.2ポイント上昇している。</w:t>
      </w:r>
    </w:p>
    <w:p w:rsidR="00F34AF1" w:rsidRPr="00F34AF1" w:rsidRDefault="00F34AF1" w:rsidP="00F34AF1">
      <w:pPr>
        <w:ind w:firstLineChars="100" w:firstLine="254"/>
        <w:jc w:val="distribute"/>
        <w:rPr>
          <w:bCs/>
          <w:spacing w:val="0"/>
        </w:rPr>
      </w:pPr>
      <w:r w:rsidRPr="00F34AF1">
        <w:rPr>
          <w:rFonts w:hint="eastAsia"/>
          <w:bCs/>
          <w:spacing w:val="7"/>
          <w:kern w:val="0"/>
          <w:fitText w:val="9360" w:id="1512298753"/>
        </w:rPr>
        <w:t>経営状況は、総収益5,730,391千円に対し総費用は5,405,211千円となっており</w:t>
      </w:r>
      <w:r w:rsidRPr="00F34AF1">
        <w:rPr>
          <w:rFonts w:hint="eastAsia"/>
          <w:bCs/>
          <w:spacing w:val="-12"/>
          <w:kern w:val="0"/>
          <w:fitText w:val="9360" w:id="1512298753"/>
        </w:rPr>
        <w:t>、</w:t>
      </w:r>
    </w:p>
    <w:p w:rsidR="00F34AF1" w:rsidRPr="00F34AF1" w:rsidRDefault="00F34AF1" w:rsidP="00F34AF1">
      <w:pPr>
        <w:jc w:val="distribute"/>
        <w:rPr>
          <w:bCs/>
          <w:spacing w:val="0"/>
          <w:kern w:val="0"/>
        </w:rPr>
      </w:pPr>
      <w:r w:rsidRPr="00F34AF1">
        <w:rPr>
          <w:rFonts w:hint="eastAsia"/>
          <w:bCs/>
          <w:spacing w:val="0"/>
          <w:kern w:val="0"/>
        </w:rPr>
        <w:t>325,180千円の当年度純利益が生じ、前年度に比べ113,246千円（53.4％）の増益と</w:t>
      </w:r>
    </w:p>
    <w:p w:rsidR="00F34AF1" w:rsidRPr="00F34AF1" w:rsidRDefault="00F34AF1" w:rsidP="00F34AF1">
      <w:pPr>
        <w:jc w:val="left"/>
        <w:rPr>
          <w:bCs/>
          <w:spacing w:val="0"/>
          <w:kern w:val="0"/>
        </w:rPr>
      </w:pPr>
      <w:r w:rsidRPr="00F34AF1">
        <w:rPr>
          <w:rFonts w:hint="eastAsia"/>
          <w:bCs/>
          <w:spacing w:val="0"/>
          <w:kern w:val="0"/>
        </w:rPr>
        <w:t>なっている。</w:t>
      </w:r>
    </w:p>
    <w:p w:rsidR="00F34AF1" w:rsidRPr="00F34AF1" w:rsidRDefault="00F34AF1" w:rsidP="00F34AF1">
      <w:pPr>
        <w:ind w:firstLineChars="100" w:firstLine="240"/>
        <w:rPr>
          <w:bCs/>
          <w:spacing w:val="0"/>
        </w:rPr>
      </w:pPr>
      <w:r w:rsidRPr="00F34AF1">
        <w:rPr>
          <w:rFonts w:hint="eastAsia"/>
          <w:bCs/>
          <w:spacing w:val="0"/>
        </w:rPr>
        <w:t>これは主に、費用面で支払利息、資産減耗費及び流域下水道維持管理負担金が減少したことによるものである。</w:t>
      </w:r>
    </w:p>
    <w:p w:rsidR="00F34AF1" w:rsidRPr="00F34AF1" w:rsidRDefault="00F34AF1" w:rsidP="00F34AF1">
      <w:pPr>
        <w:ind w:firstLineChars="100" w:firstLine="240"/>
        <w:jc w:val="distribute"/>
        <w:rPr>
          <w:bCs/>
          <w:spacing w:val="0"/>
          <w:kern w:val="0"/>
        </w:rPr>
      </w:pPr>
      <w:r w:rsidRPr="00F34AF1">
        <w:rPr>
          <w:rFonts w:hint="eastAsia"/>
          <w:bCs/>
          <w:spacing w:val="0"/>
          <w:kern w:val="0"/>
        </w:rPr>
        <w:t>また、有収水量１㎥当たりの使用料単価は194円50銭で、前年度に比べ55銭の減少、</w:t>
      </w:r>
    </w:p>
    <w:p w:rsidR="00F34AF1" w:rsidRPr="00F34AF1" w:rsidRDefault="00F34AF1" w:rsidP="00F34AF1">
      <w:pPr>
        <w:jc w:val="left"/>
        <w:rPr>
          <w:bCs/>
          <w:spacing w:val="0"/>
          <w:kern w:val="0"/>
        </w:rPr>
      </w:pPr>
      <w:r w:rsidRPr="00F34AF1">
        <w:rPr>
          <w:rFonts w:hint="eastAsia"/>
          <w:bCs/>
          <w:spacing w:val="0"/>
          <w:kern w:val="0"/>
        </w:rPr>
        <w:t>汚水処理原価は160円88銭で、前年度に比べ3円70銭の減少となり、１㎥当たり33円62銭の</w:t>
      </w:r>
      <w:r w:rsidRPr="00F34AF1">
        <w:rPr>
          <w:rFonts w:hint="eastAsia"/>
          <w:bCs/>
          <w:spacing w:val="0"/>
        </w:rPr>
        <w:t>利益が生じている。</w:t>
      </w:r>
    </w:p>
    <w:p w:rsidR="00F34AF1" w:rsidRPr="00F34AF1" w:rsidRDefault="00F34AF1" w:rsidP="00F34AF1">
      <w:pPr>
        <w:ind w:firstLineChars="100" w:firstLine="240"/>
        <w:jc w:val="left"/>
        <w:rPr>
          <w:bCs/>
          <w:spacing w:val="0"/>
          <w:kern w:val="0"/>
        </w:rPr>
      </w:pPr>
      <w:r w:rsidRPr="00F34AF1">
        <w:rPr>
          <w:rFonts w:hint="eastAsia"/>
          <w:bCs/>
          <w:spacing w:val="0"/>
          <w:kern w:val="0"/>
        </w:rPr>
        <w:t>一方、財政状況では、前年度に比べ資産は1,040,971千円（△1.2％）の減少、負債は1,751,459千円（△2.0％）の減少、資本は710,488千円（33.2％）の増加となり、資産合計及び負債・資本合計は89,331,642千円と</w:t>
      </w:r>
      <w:r w:rsidRPr="00F34AF1">
        <w:rPr>
          <w:rFonts w:hint="eastAsia"/>
          <w:bCs/>
          <w:spacing w:val="0"/>
        </w:rPr>
        <w:t>なっている。</w:t>
      </w:r>
    </w:p>
    <w:p w:rsidR="00F34AF1" w:rsidRPr="00F34AF1" w:rsidRDefault="00F34AF1" w:rsidP="00F34AF1">
      <w:pPr>
        <w:rPr>
          <w:bCs/>
          <w:spacing w:val="0"/>
        </w:rPr>
      </w:pPr>
      <w:r w:rsidRPr="00F34AF1">
        <w:rPr>
          <w:rFonts w:hint="eastAsia"/>
          <w:bCs/>
          <w:spacing w:val="0"/>
          <w:kern w:val="0"/>
        </w:rPr>
        <w:t xml:space="preserve">　当年度は、生活環境の改善、公共用水域の水質保全、浸水の防除を目的として、公共下水道及び特定環境保全公共下水道の整備を図るなか、基幹施設整備として、四屋浄化センター散気装置改築工事に着手するとともに、高岡市緊急浸水対策行動計画に基づき、住吉ポンプ場増設工事や雨水幹線整備を実施するなど浸水対策に取り組まれ</w:t>
      </w:r>
      <w:r w:rsidRPr="00F34AF1">
        <w:rPr>
          <w:rFonts w:hint="eastAsia"/>
          <w:bCs/>
          <w:spacing w:val="0"/>
        </w:rPr>
        <w:t>たことを評価する。</w:t>
      </w:r>
    </w:p>
    <w:p w:rsidR="00F34AF1" w:rsidRPr="00F34AF1" w:rsidRDefault="00F34AF1" w:rsidP="00F34AF1">
      <w:pPr>
        <w:jc w:val="left"/>
        <w:rPr>
          <w:bCs/>
          <w:spacing w:val="0"/>
        </w:rPr>
      </w:pPr>
      <w:r w:rsidRPr="00F34AF1">
        <w:rPr>
          <w:rFonts w:hint="eastAsia"/>
          <w:bCs/>
          <w:spacing w:val="0"/>
        </w:rPr>
        <w:t xml:space="preserve">　今後の下水道事業については、収益の根幹である下水道使用料の大幅な増収は期待できず、また企業債元利償還金も大きいことから厳しい経営状況が続くものと考えられる。</w:t>
      </w:r>
    </w:p>
    <w:p w:rsidR="00F34AF1" w:rsidRPr="00F34AF1" w:rsidRDefault="00F34AF1" w:rsidP="00F34AF1">
      <w:pPr>
        <w:ind w:firstLineChars="100" w:firstLine="240"/>
        <w:rPr>
          <w:bCs/>
          <w:spacing w:val="0"/>
        </w:rPr>
      </w:pPr>
      <w:r w:rsidRPr="00F34AF1">
        <w:rPr>
          <w:rFonts w:hint="eastAsia"/>
          <w:bCs/>
          <w:spacing w:val="0"/>
        </w:rPr>
        <w:t>これらを踏まえ、新たに策定された「高岡市上下水道ビジョン」に基づき、下水道未接続世帯への水洗化の促進などにより、下水道使用料を確保するとともに、未普及地区整備において地域に最も適した方法を検討するなど、効率的で効果的な施設整備と維持管理に取り組まれ、経営基盤の強化に努められたい。</w:t>
      </w: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ind w:firstLineChars="100" w:firstLine="240"/>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p>
    <w:p w:rsidR="00F34AF1" w:rsidRPr="00F34AF1" w:rsidRDefault="00F34AF1" w:rsidP="00F34AF1">
      <w:pPr>
        <w:rPr>
          <w:bCs/>
          <w:spacing w:val="0"/>
        </w:rPr>
      </w:pPr>
      <w:r w:rsidRPr="00F34AF1">
        <w:rPr>
          <w:rFonts w:hint="eastAsia"/>
          <w:bCs/>
          <w:spacing w:val="0"/>
        </w:rPr>
        <w:lastRenderedPageBreak/>
        <w:t>【高岡市民病院事業会計】</w:t>
      </w:r>
    </w:p>
    <w:p w:rsidR="00F34AF1" w:rsidRPr="00F34AF1" w:rsidRDefault="00F34AF1" w:rsidP="00F34AF1">
      <w:pPr>
        <w:rPr>
          <w:rFonts w:hAnsi="ＭＳ 明朝"/>
          <w:spacing w:val="0"/>
        </w:rPr>
      </w:pPr>
      <w:r w:rsidRPr="00F34AF1">
        <w:rPr>
          <w:rFonts w:hAnsi="ＭＳ 明朝" w:hint="eastAsia"/>
          <w:spacing w:val="0"/>
        </w:rPr>
        <w:t xml:space="preserve">　　</w:t>
      </w:r>
    </w:p>
    <w:p w:rsidR="00F34AF1" w:rsidRPr="00F34AF1" w:rsidRDefault="00F34AF1" w:rsidP="00F34AF1">
      <w:pPr>
        <w:ind w:firstLineChars="100" w:firstLine="240"/>
        <w:rPr>
          <w:rFonts w:hAnsi="ＭＳ 明朝"/>
          <w:spacing w:val="0"/>
        </w:rPr>
      </w:pPr>
      <w:r w:rsidRPr="00F34AF1">
        <w:rPr>
          <w:rFonts w:hAnsi="ＭＳ 明朝" w:hint="eastAsia"/>
          <w:spacing w:val="0"/>
        </w:rPr>
        <w:t>平成28年度の業務状況は、入院・外来延患者数が319,963人で、1日平均入院患者数は304.2人、1日平均外来患者数は859.9人、病床利用率は75.9％となっている。前年度に比べ、入院延患者数は2,340人(△2.1％)の減少、外来延患者数では7,764人(△3.6％)の減少、病床利用率は10.7ポイント上昇している。</w:t>
      </w:r>
    </w:p>
    <w:p w:rsidR="00F34AF1" w:rsidRPr="00F34AF1" w:rsidRDefault="00F34AF1" w:rsidP="00F34AF1">
      <w:pPr>
        <w:ind w:firstLineChars="100" w:firstLine="254"/>
        <w:rPr>
          <w:rFonts w:hAnsi="ＭＳ 明朝"/>
          <w:spacing w:val="0"/>
          <w:kern w:val="0"/>
        </w:rPr>
      </w:pPr>
      <w:r w:rsidRPr="00F34AF1">
        <w:rPr>
          <w:rFonts w:hAnsi="ＭＳ 明朝" w:hint="eastAsia"/>
          <w:spacing w:val="7"/>
          <w:kern w:val="0"/>
          <w:fitText w:val="9360" w:id="1512298754"/>
        </w:rPr>
        <w:t>経営状況は、総収益9,227,816千円に対し総費用は9,356,891千円となっており</w:t>
      </w:r>
      <w:r w:rsidRPr="00F34AF1">
        <w:rPr>
          <w:rFonts w:hAnsi="ＭＳ 明朝" w:hint="eastAsia"/>
          <w:spacing w:val="-12"/>
          <w:kern w:val="0"/>
          <w:fitText w:val="9360" w:id="1512298754"/>
        </w:rPr>
        <w:t>、</w:t>
      </w:r>
      <w:r w:rsidRPr="00F34AF1">
        <w:rPr>
          <w:rFonts w:hAnsi="ＭＳ 明朝" w:hint="eastAsia"/>
          <w:spacing w:val="0"/>
        </w:rPr>
        <w:t>129,075千円の当年度純損失が生じたものの、前年度に比べ163,954千円(56.0％)純損失が減少して</w:t>
      </w:r>
      <w:r w:rsidRPr="00F34AF1">
        <w:rPr>
          <w:rFonts w:hAnsi="ＭＳ 明朝" w:hint="eastAsia"/>
          <w:spacing w:val="0"/>
          <w:kern w:val="0"/>
        </w:rPr>
        <w:t>いる。</w:t>
      </w:r>
    </w:p>
    <w:p w:rsidR="00F34AF1" w:rsidRPr="00F34AF1" w:rsidRDefault="00F34AF1" w:rsidP="00F34AF1">
      <w:pPr>
        <w:ind w:firstLineChars="100" w:firstLine="236"/>
        <w:rPr>
          <w:rFonts w:hAnsi="ＭＳ 明朝"/>
          <w:spacing w:val="0"/>
          <w:w w:val="99"/>
          <w:kern w:val="0"/>
        </w:rPr>
      </w:pPr>
      <w:r w:rsidRPr="00F34AF1">
        <w:rPr>
          <w:rFonts w:hAnsi="ＭＳ 明朝" w:hint="eastAsia"/>
          <w:spacing w:val="0"/>
          <w:w w:val="99"/>
          <w:kern w:val="0"/>
        </w:rPr>
        <w:t>これは主に、医業収益が増加したことに加え、医業費用が減少したことによるものである。</w:t>
      </w:r>
    </w:p>
    <w:p w:rsidR="00F34AF1" w:rsidRPr="00F34AF1" w:rsidRDefault="00F34AF1" w:rsidP="00F34AF1">
      <w:pPr>
        <w:ind w:firstLineChars="100" w:firstLine="240"/>
        <w:rPr>
          <w:rFonts w:hAnsi="ＭＳ 明朝"/>
          <w:spacing w:val="0"/>
          <w:kern w:val="0"/>
        </w:rPr>
      </w:pPr>
      <w:r w:rsidRPr="00F34AF1">
        <w:rPr>
          <w:rFonts w:hAnsi="ＭＳ 明朝" w:hint="eastAsia"/>
          <w:spacing w:val="0"/>
          <w:kern w:val="0"/>
        </w:rPr>
        <w:t>医業収益のうち入院収益は、</w:t>
      </w:r>
      <w:r w:rsidRPr="00F34AF1">
        <w:rPr>
          <w:rFonts w:hAnsi="ＭＳ 明朝" w:hint="eastAsia"/>
          <w:spacing w:val="0"/>
        </w:rPr>
        <w:t>延患者数が減少したものの、新規入院患者の獲得を積極的</w:t>
      </w:r>
      <w:r w:rsidRPr="00F34AF1">
        <w:rPr>
          <w:rFonts w:hAnsi="ＭＳ 明朝" w:hint="eastAsia"/>
          <w:spacing w:val="3"/>
          <w:kern w:val="0"/>
          <w:fitText w:val="9600" w:id="1512298755"/>
        </w:rPr>
        <w:t>に行ったことで実入院患者数が増加したことや、手術件数の増加などにより診療単価</w:t>
      </w:r>
      <w:r w:rsidRPr="00F34AF1">
        <w:rPr>
          <w:rFonts w:hAnsi="ＭＳ 明朝" w:hint="eastAsia"/>
          <w:spacing w:val="6"/>
          <w:kern w:val="0"/>
          <w:fitText w:val="9600" w:id="1512298755"/>
        </w:rPr>
        <w:t>が</w:t>
      </w:r>
      <w:r w:rsidRPr="00F34AF1">
        <w:rPr>
          <w:rFonts w:hAnsi="ＭＳ 明朝" w:hint="eastAsia"/>
          <w:spacing w:val="0"/>
        </w:rPr>
        <w:t>増加したことで増収となっている。一方、外来収益は、地域連携の強化を図り、症状の安定した患者をかかりつけ医へ逆紹介したことや紹介状を持たない初診患者に対する非紹介患者初診加算料を値上げしたことにより患者数が減少したこと、新薬である抗肝炎ウイルス剤の使用の減少などで診療単価が減少したことにより減収となっている。</w:t>
      </w:r>
    </w:p>
    <w:p w:rsidR="00F34AF1" w:rsidRPr="00F34AF1" w:rsidRDefault="00F34AF1" w:rsidP="00F34AF1">
      <w:pPr>
        <w:ind w:firstLineChars="100" w:firstLine="240"/>
        <w:rPr>
          <w:rFonts w:hAnsi="ＭＳ 明朝"/>
          <w:spacing w:val="0"/>
        </w:rPr>
      </w:pPr>
      <w:r w:rsidRPr="00F34AF1">
        <w:rPr>
          <w:rFonts w:hAnsi="ＭＳ 明朝" w:hint="eastAsia"/>
          <w:spacing w:val="0"/>
          <w:kern w:val="0"/>
        </w:rPr>
        <w:t>医業費用は、給食調理部門の委託化により、経費などで増加が見られたものの、給食調理員が減少したことで給与費や、高度医療機器の減価償却が一部終了したことで減価償却費などが減少したことにより、</w:t>
      </w:r>
      <w:r w:rsidRPr="00F34AF1">
        <w:rPr>
          <w:rFonts w:hAnsi="ＭＳ 明朝" w:hint="eastAsia"/>
          <w:spacing w:val="0"/>
        </w:rPr>
        <w:t>前年度に比べ減少となっている。</w:t>
      </w:r>
    </w:p>
    <w:p w:rsidR="00F34AF1" w:rsidRPr="00F34AF1" w:rsidRDefault="00F34AF1" w:rsidP="00F34AF1">
      <w:pPr>
        <w:ind w:firstLineChars="100" w:firstLine="240"/>
        <w:rPr>
          <w:rFonts w:hAnsi="ＭＳ 明朝"/>
          <w:spacing w:val="0"/>
        </w:rPr>
      </w:pPr>
      <w:r w:rsidRPr="00F34AF1">
        <w:rPr>
          <w:rFonts w:hAnsi="ＭＳ 明朝" w:hint="eastAsia"/>
          <w:spacing w:val="0"/>
        </w:rPr>
        <w:t>一方、財政状況では、前年度に比べ</w:t>
      </w:r>
      <w:r w:rsidRPr="00F34AF1">
        <w:rPr>
          <w:rFonts w:hint="eastAsia"/>
          <w:bCs/>
          <w:spacing w:val="0"/>
          <w:kern w:val="0"/>
        </w:rPr>
        <w:t>資産は777,640千円（△6.0％）の減少、負債は971,855千円（△7.2％）の減少、資本は194,215千円（38.3％）の増加となり、資産合計及び負債・資本合計は12,183,822千円と</w:t>
      </w:r>
      <w:r w:rsidRPr="00F34AF1">
        <w:rPr>
          <w:rFonts w:hint="eastAsia"/>
          <w:bCs/>
          <w:spacing w:val="0"/>
        </w:rPr>
        <w:t>なっている。</w:t>
      </w:r>
    </w:p>
    <w:p w:rsidR="00F34AF1" w:rsidRPr="00F34AF1" w:rsidRDefault="00F34AF1" w:rsidP="00F34AF1">
      <w:pPr>
        <w:ind w:firstLineChars="100" w:firstLine="240"/>
        <w:rPr>
          <w:rFonts w:hAnsi="ＭＳ 明朝"/>
          <w:spacing w:val="0"/>
        </w:rPr>
      </w:pPr>
      <w:r w:rsidRPr="00F34AF1">
        <w:rPr>
          <w:rFonts w:hAnsi="ＭＳ 明朝" w:hint="eastAsia"/>
          <w:spacing w:val="0"/>
        </w:rPr>
        <w:t>高岡市民病院は、病院・病床の機能分化や医療機関の連携による地域包括ケアシステム</w:t>
      </w:r>
      <w:r w:rsidRPr="00F34AF1">
        <w:rPr>
          <w:rFonts w:hAnsi="ＭＳ 明朝" w:hint="eastAsia"/>
          <w:spacing w:val="7"/>
          <w:kern w:val="0"/>
          <w:fitText w:val="9600" w:id="1512298756"/>
        </w:rPr>
        <w:t>の構築が進められていくなかで、高岡医療圏の中核的病院として、高度急性期医療</w:t>
      </w:r>
      <w:r w:rsidRPr="00F34AF1">
        <w:rPr>
          <w:rFonts w:hAnsi="ＭＳ 明朝" w:hint="eastAsia"/>
          <w:spacing w:val="-19"/>
          <w:kern w:val="0"/>
          <w:fitText w:val="9600" w:id="1512298756"/>
        </w:rPr>
        <w:t>の</w:t>
      </w:r>
      <w:r w:rsidRPr="00F34AF1">
        <w:rPr>
          <w:rFonts w:hAnsi="ＭＳ 明朝" w:hint="eastAsia"/>
          <w:spacing w:val="0"/>
        </w:rPr>
        <w:t>さらなる機能強化が求められている。</w:t>
      </w:r>
    </w:p>
    <w:p w:rsidR="00F34AF1" w:rsidRPr="00F34AF1" w:rsidRDefault="00F34AF1" w:rsidP="00F34AF1">
      <w:pPr>
        <w:ind w:firstLineChars="100" w:firstLine="240"/>
        <w:jc w:val="left"/>
        <w:rPr>
          <w:rFonts w:hAnsi="ＭＳ 明朝"/>
          <w:spacing w:val="0"/>
        </w:rPr>
      </w:pPr>
      <w:r w:rsidRPr="00F34AF1">
        <w:rPr>
          <w:rFonts w:hAnsi="ＭＳ 明朝" w:hint="eastAsia"/>
          <w:spacing w:val="0"/>
        </w:rPr>
        <w:t>このことから、当年度は、地域がん診療連携拠点病院としてがん医療をさらに強化し、患者の利便性や快適性の向上を</w:t>
      </w:r>
      <w:r w:rsidRPr="00F34AF1">
        <w:rPr>
          <w:rFonts w:hAnsi="ＭＳ 明朝" w:hint="eastAsia"/>
          <w:spacing w:val="0"/>
          <w:kern w:val="0"/>
        </w:rPr>
        <w:t>図るため、がん医療に関する情報の共有化を図り、他職種が連携してがん患者をサポートする包括的がん医療センターを開設され、あわせて、外来化学療法室を拡充された</w:t>
      </w:r>
      <w:r w:rsidRPr="00F34AF1">
        <w:rPr>
          <w:rFonts w:hAnsi="ＭＳ 明朝" w:hint="eastAsia"/>
          <w:spacing w:val="0"/>
        </w:rPr>
        <w:t>ことを評価する。</w:t>
      </w:r>
    </w:p>
    <w:p w:rsidR="00F34AF1" w:rsidRPr="00F34AF1" w:rsidRDefault="00F34AF1" w:rsidP="00F34AF1">
      <w:pPr>
        <w:ind w:firstLineChars="100" w:firstLine="240"/>
        <w:jc w:val="left"/>
        <w:rPr>
          <w:rFonts w:hAnsi="ＭＳ 明朝"/>
          <w:spacing w:val="0"/>
        </w:rPr>
      </w:pPr>
      <w:r w:rsidRPr="00F34AF1">
        <w:rPr>
          <w:rFonts w:hAnsi="ＭＳ 明朝" w:hint="eastAsia"/>
          <w:spacing w:val="0"/>
        </w:rPr>
        <w:t>しかしながら、平成28年度</w:t>
      </w:r>
      <w:bookmarkStart w:id="0" w:name="_GoBack"/>
      <w:bookmarkEnd w:id="0"/>
      <w:r w:rsidRPr="00F34AF1">
        <w:rPr>
          <w:rFonts w:hAnsi="ＭＳ 明朝" w:hint="eastAsia"/>
          <w:spacing w:val="0"/>
        </w:rPr>
        <w:t>の診療報酬改定において、実質マイナス改定になったことに加え、入院患者7人に対し看護師1人以上を配置する医療体制である7対1入院基本料の基準厳格化により、非常に厳しい状況に直面している。</w:t>
      </w:r>
    </w:p>
    <w:p w:rsidR="00F34AF1" w:rsidRPr="00F34AF1" w:rsidRDefault="00F34AF1" w:rsidP="00F34AF1">
      <w:pPr>
        <w:ind w:firstLineChars="100" w:firstLine="240"/>
        <w:jc w:val="left"/>
        <w:rPr>
          <w:rFonts w:hAnsi="ＭＳ 明朝"/>
          <w:spacing w:val="0"/>
        </w:rPr>
      </w:pPr>
      <w:r w:rsidRPr="00F34AF1">
        <w:rPr>
          <w:rFonts w:hAnsi="ＭＳ 明朝" w:hint="eastAsia"/>
          <w:spacing w:val="0"/>
        </w:rPr>
        <w:t>今後の病院事業については、県において策定された地域医療構想に基づき改訂された「第Ⅳ期中期経営計画」に掲げる、「急性期病院としての機能特化」、「政策的医療を担う役割の堅持」、「地域包括ケア体制の構築に向けた地域連携のさらなる推進」を目指し、医療の質の向上、チーム医療の推進、経営の安定に関する施策などに取り組まれ、地域に根ざし住民に信頼され、選ばれる病院となるよう努められたい。</w:t>
      </w:r>
    </w:p>
    <w:p w:rsidR="00F34AF1" w:rsidRPr="00F34AF1" w:rsidRDefault="00F34AF1" w:rsidP="00F34AF1">
      <w:pPr>
        <w:ind w:firstLineChars="100" w:firstLine="240"/>
        <w:jc w:val="left"/>
        <w:rPr>
          <w:rFonts w:hAnsi="ＭＳ 明朝"/>
          <w:spacing w:val="0"/>
        </w:rPr>
      </w:pPr>
    </w:p>
    <w:p w:rsidR="00CB6DCF" w:rsidRPr="00F34AF1" w:rsidRDefault="00CB6DCF" w:rsidP="00DC0C26">
      <w:pPr>
        <w:kinsoku w:val="0"/>
        <w:wordWrap w:val="0"/>
        <w:overflowPunct w:val="0"/>
        <w:snapToGrid w:val="0"/>
        <w:spacing w:line="453" w:lineRule="exact"/>
        <w:ind w:right="430"/>
        <w:rPr>
          <w:b/>
          <w:bCs/>
          <w:kern w:val="0"/>
        </w:rPr>
      </w:pPr>
    </w:p>
    <w:sectPr w:rsidR="00CB6DCF" w:rsidRPr="00F34AF1" w:rsidSect="00F34AF1">
      <w:footerReference w:type="even" r:id="rId9"/>
      <w:pgSz w:w="11906" w:h="16838" w:code="9"/>
      <w:pgMar w:top="1134" w:right="1134" w:bottom="1134" w:left="1134" w:header="851" w:footer="510" w:gutter="0"/>
      <w:pgNumType w:fmt="numberInDash"/>
      <w:cols w:space="425"/>
      <w:docGrid w:type="linesAndChars" w:linePitch="364" w:charSpace="-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C26" w:rsidRDefault="005A6C26">
      <w:r>
        <w:separator/>
      </w:r>
    </w:p>
  </w:endnote>
  <w:endnote w:type="continuationSeparator" w:id="0">
    <w:p w:rsidR="005A6C26" w:rsidRDefault="005A6C2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C26" w:rsidRDefault="00056409" w:rsidP="00E13018">
    <w:pPr>
      <w:pStyle w:val="a4"/>
      <w:framePr w:wrap="around" w:vAnchor="text" w:hAnchor="margin" w:xAlign="center" w:y="1"/>
      <w:rPr>
        <w:rStyle w:val="a6"/>
      </w:rPr>
    </w:pPr>
    <w:r>
      <w:rPr>
        <w:rStyle w:val="a6"/>
      </w:rPr>
      <w:fldChar w:fldCharType="begin"/>
    </w:r>
    <w:r w:rsidR="005A6C26">
      <w:rPr>
        <w:rStyle w:val="a6"/>
      </w:rPr>
      <w:instrText xml:space="preserve">PAGE  </w:instrText>
    </w:r>
    <w:r>
      <w:rPr>
        <w:rStyle w:val="a6"/>
      </w:rPr>
      <w:fldChar w:fldCharType="end"/>
    </w:r>
  </w:p>
  <w:p w:rsidR="005A6C26" w:rsidRDefault="005A6C2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2370"/>
      <w:docPartObj>
        <w:docPartGallery w:val="Page Numbers (Bottom of Page)"/>
        <w:docPartUnique/>
      </w:docPartObj>
    </w:sdtPr>
    <w:sdtContent>
      <w:p w:rsidR="00F34AF1" w:rsidRDefault="00F34AF1">
        <w:pPr>
          <w:pStyle w:val="a4"/>
          <w:jc w:val="center"/>
        </w:pPr>
        <w:r>
          <w:fldChar w:fldCharType="begin"/>
        </w:r>
        <w:r>
          <w:instrText xml:space="preserve"> PAGE   \* MERGEFORMAT </w:instrText>
        </w:r>
        <w:r>
          <w:fldChar w:fldCharType="separate"/>
        </w:r>
        <w:r w:rsidRPr="00F34AF1">
          <w:rPr>
            <w:noProof/>
            <w:lang w:val="ja-JP"/>
          </w:rPr>
          <w:t>-</w:t>
        </w:r>
        <w:r>
          <w:rPr>
            <w:noProof/>
          </w:rPr>
          <w:t xml:space="preserve"> 1 -</w:t>
        </w:r>
        <w:r>
          <w:fldChar w:fldCharType="end"/>
        </w:r>
      </w:p>
    </w:sdtContent>
  </w:sdt>
  <w:p w:rsidR="00F34AF1" w:rsidRDefault="00F34AF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577" w:rsidRDefault="00F34AF1" w:rsidP="009F41F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A2577" w:rsidRDefault="00F34A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C26" w:rsidRDefault="005A6C26">
      <w:r>
        <w:separator/>
      </w:r>
    </w:p>
  </w:footnote>
  <w:footnote w:type="continuationSeparator" w:id="0">
    <w:p w:rsidR="005A6C26" w:rsidRDefault="005A6C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1"/>
  <w:drawingGridHorizontalSpacing w:val="140"/>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25C0"/>
    <w:rsid w:val="00011DB7"/>
    <w:rsid w:val="0001230E"/>
    <w:rsid w:val="000216AB"/>
    <w:rsid w:val="000536D8"/>
    <w:rsid w:val="00056409"/>
    <w:rsid w:val="000625C0"/>
    <w:rsid w:val="000A239C"/>
    <w:rsid w:val="000A7D2E"/>
    <w:rsid w:val="000B3B29"/>
    <w:rsid w:val="000E3D78"/>
    <w:rsid w:val="000F2782"/>
    <w:rsid w:val="001535C7"/>
    <w:rsid w:val="00173560"/>
    <w:rsid w:val="00181D06"/>
    <w:rsid w:val="0018593C"/>
    <w:rsid w:val="00192673"/>
    <w:rsid w:val="001C1799"/>
    <w:rsid w:val="001E0AC3"/>
    <w:rsid w:val="00200833"/>
    <w:rsid w:val="002235ED"/>
    <w:rsid w:val="00247B3E"/>
    <w:rsid w:val="00260014"/>
    <w:rsid w:val="002B4D10"/>
    <w:rsid w:val="002B55D3"/>
    <w:rsid w:val="002E1DAE"/>
    <w:rsid w:val="002E5FED"/>
    <w:rsid w:val="003410E4"/>
    <w:rsid w:val="0037664B"/>
    <w:rsid w:val="003824FA"/>
    <w:rsid w:val="003A7416"/>
    <w:rsid w:val="003B3F4F"/>
    <w:rsid w:val="003D4C36"/>
    <w:rsid w:val="004346FA"/>
    <w:rsid w:val="00441C08"/>
    <w:rsid w:val="00443F67"/>
    <w:rsid w:val="0045646B"/>
    <w:rsid w:val="00496B48"/>
    <w:rsid w:val="004A16DD"/>
    <w:rsid w:val="004B5E83"/>
    <w:rsid w:val="004C1799"/>
    <w:rsid w:val="004E243A"/>
    <w:rsid w:val="005124ED"/>
    <w:rsid w:val="00527EE2"/>
    <w:rsid w:val="00563888"/>
    <w:rsid w:val="005840A1"/>
    <w:rsid w:val="00587FE3"/>
    <w:rsid w:val="005A6C26"/>
    <w:rsid w:val="006602BC"/>
    <w:rsid w:val="00715E9B"/>
    <w:rsid w:val="00720651"/>
    <w:rsid w:val="00721D5A"/>
    <w:rsid w:val="007804B4"/>
    <w:rsid w:val="00785680"/>
    <w:rsid w:val="007B5824"/>
    <w:rsid w:val="007D0D7A"/>
    <w:rsid w:val="007E789B"/>
    <w:rsid w:val="00806025"/>
    <w:rsid w:val="00814FCC"/>
    <w:rsid w:val="0085273B"/>
    <w:rsid w:val="00872B00"/>
    <w:rsid w:val="0089566B"/>
    <w:rsid w:val="008D2A5F"/>
    <w:rsid w:val="008D47E3"/>
    <w:rsid w:val="009014C2"/>
    <w:rsid w:val="009039E3"/>
    <w:rsid w:val="009070FC"/>
    <w:rsid w:val="00921D85"/>
    <w:rsid w:val="00924471"/>
    <w:rsid w:val="00926EC6"/>
    <w:rsid w:val="00961F79"/>
    <w:rsid w:val="0096683C"/>
    <w:rsid w:val="009A6B79"/>
    <w:rsid w:val="009B35F4"/>
    <w:rsid w:val="009B7B7E"/>
    <w:rsid w:val="00A642DD"/>
    <w:rsid w:val="00A64693"/>
    <w:rsid w:val="00A65092"/>
    <w:rsid w:val="00A70D92"/>
    <w:rsid w:val="00A732B3"/>
    <w:rsid w:val="00AC7FB6"/>
    <w:rsid w:val="00B35EC8"/>
    <w:rsid w:val="00B45A3A"/>
    <w:rsid w:val="00B6413E"/>
    <w:rsid w:val="00BD4DF7"/>
    <w:rsid w:val="00C20F6C"/>
    <w:rsid w:val="00C8543F"/>
    <w:rsid w:val="00CB6DCF"/>
    <w:rsid w:val="00CC35C2"/>
    <w:rsid w:val="00CD7C6D"/>
    <w:rsid w:val="00CE3796"/>
    <w:rsid w:val="00CF7667"/>
    <w:rsid w:val="00D11FE7"/>
    <w:rsid w:val="00D33FE7"/>
    <w:rsid w:val="00D40888"/>
    <w:rsid w:val="00D42C2B"/>
    <w:rsid w:val="00D7480A"/>
    <w:rsid w:val="00D809D5"/>
    <w:rsid w:val="00D87EC2"/>
    <w:rsid w:val="00DC0C26"/>
    <w:rsid w:val="00E13018"/>
    <w:rsid w:val="00E143FF"/>
    <w:rsid w:val="00E31614"/>
    <w:rsid w:val="00E40824"/>
    <w:rsid w:val="00ED01D7"/>
    <w:rsid w:val="00EE06F0"/>
    <w:rsid w:val="00EE5EF0"/>
    <w:rsid w:val="00F22056"/>
    <w:rsid w:val="00F34AF1"/>
    <w:rsid w:val="00F840C6"/>
    <w:rsid w:val="00FB64DA"/>
    <w:rsid w:val="00FF3DB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0014"/>
    <w:pPr>
      <w:widowControl w:val="0"/>
      <w:jc w:val="both"/>
    </w:pPr>
    <w:rPr>
      <w:rFonts w:ascii="ＭＳ 明朝"/>
      <w:spacing w:val="20"/>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33FE7"/>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D33FE7"/>
    <w:pPr>
      <w:tabs>
        <w:tab w:val="center" w:pos="4252"/>
        <w:tab w:val="right" w:pos="8504"/>
      </w:tabs>
      <w:snapToGrid w:val="0"/>
    </w:pPr>
  </w:style>
  <w:style w:type="character" w:styleId="a6">
    <w:name w:val="page number"/>
    <w:basedOn w:val="a0"/>
    <w:rsid w:val="00D33FE7"/>
  </w:style>
  <w:style w:type="paragraph" w:styleId="a7">
    <w:name w:val="Body Text Indent"/>
    <w:basedOn w:val="a"/>
    <w:rsid w:val="00D33FE7"/>
    <w:pPr>
      <w:ind w:rightChars="119" w:right="250" w:firstLine="225"/>
    </w:pPr>
    <w:rPr>
      <w:sz w:val="22"/>
    </w:rPr>
  </w:style>
  <w:style w:type="paragraph" w:styleId="a8">
    <w:name w:val="header"/>
    <w:basedOn w:val="a"/>
    <w:rsid w:val="00D33FE7"/>
    <w:pPr>
      <w:tabs>
        <w:tab w:val="center" w:pos="4252"/>
        <w:tab w:val="right" w:pos="8504"/>
      </w:tabs>
      <w:snapToGrid w:val="0"/>
    </w:pPr>
  </w:style>
  <w:style w:type="paragraph" w:styleId="a9">
    <w:name w:val="Balloon Text"/>
    <w:basedOn w:val="a"/>
    <w:semiHidden/>
    <w:rsid w:val="002E1DAE"/>
    <w:rPr>
      <w:rFonts w:ascii="Arial" w:eastAsia="ＭＳ ゴシック" w:hAnsi="Arial"/>
      <w:sz w:val="18"/>
      <w:szCs w:val="18"/>
    </w:rPr>
  </w:style>
  <w:style w:type="character" w:customStyle="1" w:styleId="a5">
    <w:name w:val="フッター (文字)"/>
    <w:basedOn w:val="a0"/>
    <w:link w:val="a4"/>
    <w:uiPriority w:val="99"/>
    <w:rsid w:val="00F34AF1"/>
    <w:rPr>
      <w:rFonts w:ascii="ＭＳ 明朝"/>
      <w:spacing w:val="20"/>
      <w:kern w:val="2"/>
      <w:sz w:val="24"/>
      <w:szCs w:val="24"/>
    </w:rPr>
  </w:style>
</w:styles>
</file>

<file path=word/webSettings.xml><?xml version="1.0" encoding="utf-8"?>
<w:webSettings xmlns:r="http://schemas.openxmlformats.org/officeDocument/2006/relationships" xmlns:w="http://schemas.openxmlformats.org/wordprocessingml/2006/main">
  <w:divs>
    <w:div w:id="518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A61CC-E7CE-4EAD-8A7B-BB3577B9B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4224</Words>
  <Characters>691</Characters>
  <Application>Microsoft Office Word</Application>
  <DocSecurity>0</DocSecurity>
  <Lines>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平成13年度高岡市公営企業決算審査意見</vt:lpstr>
      <vt:lpstr>平成13年度高岡市公営企業決算審査意見</vt:lpstr>
    </vt:vector>
  </TitlesOfParts>
  <Company>情報政策課</Company>
  <LinksUpToDate>false</LinksUpToDate>
  <CharactersWithSpaces>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平成13年度高岡市公営企業決算審査意見</dc:title>
  <dc:creator>takaoka</dc:creator>
  <cp:lastModifiedBy>高岡市</cp:lastModifiedBy>
  <cp:revision>16</cp:revision>
  <cp:lastPrinted>2016-07-04T04:40:00Z</cp:lastPrinted>
  <dcterms:created xsi:type="dcterms:W3CDTF">2013-09-11T05:35:00Z</dcterms:created>
  <dcterms:modified xsi:type="dcterms:W3CDTF">2017-10-04T06:28:00Z</dcterms:modified>
</cp:coreProperties>
</file>