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777" w:rsidRDefault="00EB1777" w:rsidP="00EB1777">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EB1777" w:rsidRDefault="00EB1777" w:rsidP="00EB1777">
      <w:pPr>
        <w:spacing w:line="240" w:lineRule="auto"/>
        <w:rPr>
          <w:rFonts w:ascii="ＭＳ ゴシック" w:eastAsia="ＭＳ ゴシック" w:hAnsi="ＭＳ ゴシック"/>
          <w:szCs w:val="24"/>
        </w:rPr>
      </w:pPr>
    </w:p>
    <w:p w:rsidR="00EB1777" w:rsidRPr="00B3319A" w:rsidRDefault="00EB1777" w:rsidP="00EB1777">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１</w:t>
      </w:r>
      <w:r w:rsidRPr="00B3319A">
        <w:rPr>
          <w:rFonts w:ascii="ＭＳ ゴシック" w:eastAsia="ＭＳ ゴシック" w:hAnsi="ＭＳ ゴシック" w:hint="eastAsia"/>
          <w:szCs w:val="24"/>
        </w:rPr>
        <w:t xml:space="preserve">　審査の概要</w:t>
      </w:r>
    </w:p>
    <w:p w:rsidR="002578DE" w:rsidRPr="0071464D" w:rsidRDefault="002578DE" w:rsidP="00EB1777">
      <w:pPr>
        <w:spacing w:line="240" w:lineRule="auto"/>
        <w:rPr>
          <w:rFonts w:ascii="ＭＳ ゴシック" w:eastAsia="ＭＳ ゴシック" w:hAnsi="ＭＳ ゴシック"/>
          <w:szCs w:val="24"/>
        </w:rPr>
      </w:pPr>
    </w:p>
    <w:p w:rsidR="0042672D" w:rsidRDefault="009E5937"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0042672D" w:rsidRPr="0071464D">
        <w:rPr>
          <w:rFonts w:ascii="ＭＳ ゴシック" w:eastAsia="ＭＳ ゴシック" w:hAnsi="ＭＳ ゴシック" w:hint="eastAsia"/>
          <w:szCs w:val="24"/>
        </w:rPr>
        <w:t xml:space="preserve">　高額療養費貸付基金</w:t>
      </w:r>
    </w:p>
    <w:p w:rsidR="00EB1777" w:rsidRPr="0071464D" w:rsidRDefault="00EB1777" w:rsidP="00135958">
      <w:pPr>
        <w:spacing w:line="240" w:lineRule="auto"/>
        <w:outlineLvl w:val="0"/>
        <w:rPr>
          <w:rFonts w:ascii="ＭＳ ゴシック" w:eastAsia="ＭＳ ゴシック" w:hAnsi="ＭＳ ゴシック"/>
          <w:szCs w:val="24"/>
        </w:rPr>
      </w:pP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512BF5" w:rsidP="0042672D">
      <w:pPr>
        <w:spacing w:line="240" w:lineRule="auto"/>
        <w:rPr>
          <w:rFonts w:hAnsi="ＭＳ 明朝"/>
          <w:szCs w:val="24"/>
        </w:rPr>
      </w:pPr>
      <w:r>
        <w:rPr>
          <w:rFonts w:hAnsi="ＭＳ 明朝"/>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4.35pt;margin-top:5.75pt;width:473.2pt;height:84.75pt;z-index:-251658752;mso-position-horizontal-relative:text;mso-position-vertical-relative:text">
            <v:imagedata r:id="rId8" o:title=""/>
            <o:lock v:ext="edit" aspectratio="f"/>
          </v:shape>
          <o:OLEObject Type="Embed" ProgID="Excel.Sheet.12" ShapeID="_x0000_s1034" DrawAspect="Content" ObjectID="_1656142446" r:id="rId9"/>
        </w:object>
      </w:r>
    </w:p>
    <w:p w:rsidR="000A6AB5" w:rsidRPr="0071464D" w:rsidRDefault="000A6AB5" w:rsidP="0042672D">
      <w:pPr>
        <w:spacing w:line="240" w:lineRule="auto"/>
        <w:rPr>
          <w:rFonts w:hAnsi="ＭＳ 明朝"/>
          <w:szCs w:val="24"/>
        </w:rPr>
      </w:pPr>
    </w:p>
    <w:p w:rsidR="000A6AB5" w:rsidRPr="0071464D" w:rsidRDefault="000A6AB5" w:rsidP="00726238">
      <w:pPr>
        <w:spacing w:line="240" w:lineRule="auto"/>
        <w:jc w:val="center"/>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D044CE" w:rsidRDefault="00EB1777" w:rsidP="00EB1777">
      <w:pPr>
        <w:spacing w:line="240" w:lineRule="auto"/>
        <w:ind w:leftChars="100" w:left="24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EB1777" w:rsidRDefault="00EB1777" w:rsidP="00EB1777">
      <w:pPr>
        <w:spacing w:line="240" w:lineRule="auto"/>
        <w:ind w:leftChars="100" w:left="240" w:firstLineChars="100" w:firstLine="240"/>
        <w:rPr>
          <w:rFonts w:hAnsi="ＭＳ 明朝"/>
          <w:szCs w:val="24"/>
        </w:rPr>
      </w:pPr>
      <w:r w:rsidRPr="00B63752">
        <w:rPr>
          <w:rFonts w:hAnsi="ＭＳ 明朝" w:hint="eastAsia"/>
          <w:szCs w:val="24"/>
        </w:rPr>
        <w:t>当年度の運用額は、償還金</w:t>
      </w:r>
      <w:r w:rsidR="00603AFC" w:rsidRPr="00B63752">
        <w:rPr>
          <w:rFonts w:hAnsi="ＭＳ 明朝" w:hint="eastAsia"/>
          <w:szCs w:val="24"/>
        </w:rPr>
        <w:t>及び</w:t>
      </w:r>
      <w:r w:rsidRPr="00B63752">
        <w:rPr>
          <w:rFonts w:hAnsi="ＭＳ 明朝" w:hint="eastAsia"/>
          <w:szCs w:val="24"/>
        </w:rPr>
        <w:t>貸付金</w:t>
      </w:r>
      <w:r w:rsidR="00603AFC" w:rsidRPr="00B63752">
        <w:rPr>
          <w:rFonts w:hAnsi="ＭＳ 明朝" w:hint="eastAsia"/>
          <w:szCs w:val="24"/>
        </w:rPr>
        <w:t>2</w:t>
      </w:r>
      <w:r w:rsidR="00603AFC" w:rsidRPr="00B63752">
        <w:rPr>
          <w:rFonts w:hAnsi="ＭＳ 明朝"/>
          <w:szCs w:val="24"/>
        </w:rPr>
        <w:t>0</w:t>
      </w:r>
      <w:r w:rsidR="00603AFC" w:rsidRPr="00B63752">
        <w:rPr>
          <w:rFonts w:hAnsi="ＭＳ 明朝" w:hint="eastAsia"/>
          <w:szCs w:val="24"/>
        </w:rPr>
        <w:t>,058千円</w:t>
      </w:r>
      <w:r w:rsidR="00893EAC" w:rsidRPr="00B63752">
        <w:rPr>
          <w:rFonts w:hAnsi="ＭＳ 明朝" w:hint="eastAsia"/>
          <w:szCs w:val="24"/>
        </w:rPr>
        <w:t>で</w:t>
      </w:r>
      <w:r w:rsidR="00174EF4" w:rsidRPr="00B63752">
        <w:rPr>
          <w:rFonts w:hAnsi="ＭＳ 明朝" w:hint="eastAsia"/>
          <w:szCs w:val="24"/>
        </w:rPr>
        <w:t>、</w:t>
      </w:r>
      <w:r w:rsidR="00603AFC" w:rsidRPr="00B63752">
        <w:rPr>
          <w:rFonts w:hAnsi="ＭＳ 明朝" w:hint="eastAsia"/>
          <w:szCs w:val="24"/>
        </w:rPr>
        <w:t>当</w:t>
      </w:r>
      <w:r w:rsidRPr="00B63752">
        <w:rPr>
          <w:rFonts w:hAnsi="ＭＳ 明朝" w:hint="eastAsia"/>
          <w:szCs w:val="24"/>
        </w:rPr>
        <w:t>年度末現在高は、現金</w:t>
      </w:r>
      <w:r w:rsidR="003C788B" w:rsidRPr="00B63752">
        <w:rPr>
          <w:rFonts w:hAnsi="ＭＳ 明朝" w:hint="eastAsia"/>
          <w:szCs w:val="24"/>
        </w:rPr>
        <w:t>22,000</w:t>
      </w:r>
      <w:r w:rsidRPr="00B63752">
        <w:rPr>
          <w:rFonts w:hAnsi="ＭＳ 明朝" w:hint="eastAsia"/>
          <w:szCs w:val="24"/>
        </w:rPr>
        <w:t>千円である。</w:t>
      </w:r>
    </w:p>
    <w:p w:rsidR="0071464D" w:rsidRPr="00EB1777" w:rsidRDefault="0071464D" w:rsidP="0042672D">
      <w:pPr>
        <w:spacing w:line="240" w:lineRule="auto"/>
        <w:rPr>
          <w:rFonts w:hAnsi="ＭＳ 明朝"/>
          <w:szCs w:val="24"/>
        </w:rPr>
      </w:pPr>
    </w:p>
    <w:p w:rsidR="000A6AB5" w:rsidRPr="003C788B" w:rsidRDefault="000A6AB5" w:rsidP="0042672D">
      <w:pPr>
        <w:spacing w:line="240" w:lineRule="auto"/>
        <w:rPr>
          <w:rFonts w:hAnsi="ＭＳ 明朝"/>
          <w:szCs w:val="24"/>
        </w:rPr>
      </w:pPr>
    </w:p>
    <w:p w:rsidR="0042672D" w:rsidRDefault="009E5937"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0042672D" w:rsidRPr="0071464D">
        <w:rPr>
          <w:rFonts w:ascii="ＭＳ ゴシック" w:eastAsia="ＭＳ ゴシック" w:hAnsi="ＭＳ ゴシック" w:hint="eastAsia"/>
          <w:szCs w:val="24"/>
        </w:rPr>
        <w:t xml:space="preserve">　美術館美術品取得基金</w:t>
      </w:r>
    </w:p>
    <w:p w:rsidR="00EB1777" w:rsidRPr="0071464D" w:rsidRDefault="00EB1777" w:rsidP="00135958">
      <w:pPr>
        <w:spacing w:line="240" w:lineRule="auto"/>
        <w:outlineLvl w:val="0"/>
        <w:rPr>
          <w:rFonts w:ascii="ＭＳ ゴシック" w:eastAsia="ＭＳ ゴシック" w:hAnsi="ＭＳ ゴシック"/>
          <w:szCs w:val="24"/>
        </w:rPr>
      </w:pP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0" w:name="_MON_1439290936"/>
    <w:bookmarkEnd w:id="0"/>
    <w:p w:rsidR="0042672D" w:rsidRPr="0071464D" w:rsidRDefault="00D40047" w:rsidP="0042672D">
      <w:pPr>
        <w:spacing w:line="240" w:lineRule="auto"/>
        <w:rPr>
          <w:rFonts w:hAnsi="ＭＳ 明朝"/>
          <w:szCs w:val="24"/>
        </w:rPr>
      </w:pPr>
      <w:r w:rsidRPr="0071464D">
        <w:rPr>
          <w:rFonts w:hAnsi="ＭＳ 明朝"/>
          <w:szCs w:val="24"/>
        </w:rPr>
        <w:object w:dxaOrig="10009" w:dyaOrig="2121">
          <v:shape id="_x0000_i1030" type="#_x0000_t75" style="width:479.65pt;height:103.95pt" o:ole="">
            <v:imagedata r:id="rId10" o:title=""/>
          </v:shape>
          <o:OLEObject Type="Embed" ProgID="Excel.Sheet.12" ShapeID="_x0000_i1030" DrawAspect="Content" ObjectID="_1656142444" r:id="rId11"/>
        </w:object>
      </w:r>
    </w:p>
    <w:p w:rsidR="0042672D" w:rsidRDefault="0042672D" w:rsidP="00EE6888">
      <w:pPr>
        <w:spacing w:line="240" w:lineRule="auto"/>
        <w:rPr>
          <w:rFonts w:hAnsi="ＭＳ 明朝"/>
          <w:szCs w:val="24"/>
        </w:rPr>
      </w:pPr>
    </w:p>
    <w:p w:rsidR="00EB1777" w:rsidRPr="0071464D" w:rsidRDefault="00EB1777" w:rsidP="00EB1777">
      <w:pPr>
        <w:spacing w:line="240" w:lineRule="auto"/>
        <w:ind w:leftChars="100" w:left="24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D044CE" w:rsidRPr="00D044CE" w:rsidRDefault="00D044CE" w:rsidP="00D044CE">
      <w:pPr>
        <w:spacing w:line="240" w:lineRule="auto"/>
        <w:ind w:leftChars="100" w:left="240" w:firstLineChars="100" w:firstLine="240"/>
        <w:rPr>
          <w:rFonts w:hAnsi="ＭＳ 明朝"/>
          <w:szCs w:val="24"/>
        </w:rPr>
      </w:pPr>
      <w:r w:rsidRPr="00B63752">
        <w:rPr>
          <w:rFonts w:hAnsi="ＭＳ 明朝" w:hint="eastAsia"/>
          <w:szCs w:val="24"/>
        </w:rPr>
        <w:t>当年度は、新たに取得、処分した美術品はなく、当年度末現在高は、</w:t>
      </w:r>
      <w:r w:rsidR="00D40047" w:rsidRPr="00B63752">
        <w:rPr>
          <w:rFonts w:hAnsi="ＭＳ 明朝" w:hint="eastAsia"/>
          <w:szCs w:val="24"/>
        </w:rPr>
        <w:t>美術品保有額74,172千円、</w:t>
      </w:r>
      <w:r w:rsidRPr="00B63752">
        <w:rPr>
          <w:rFonts w:hAnsi="ＭＳ 明朝" w:hint="eastAsia"/>
          <w:szCs w:val="24"/>
        </w:rPr>
        <w:t>現金25,828千円である。</w:t>
      </w:r>
    </w:p>
    <w:p w:rsidR="009E5937" w:rsidRPr="00D044CE" w:rsidRDefault="009E5937" w:rsidP="00EE6888">
      <w:pPr>
        <w:spacing w:line="240" w:lineRule="auto"/>
        <w:rPr>
          <w:rFonts w:hAnsi="ＭＳ 明朝"/>
          <w:szCs w:val="24"/>
        </w:rPr>
      </w:pPr>
    </w:p>
    <w:p w:rsidR="00114AB9" w:rsidRPr="00893EAC" w:rsidRDefault="00114AB9" w:rsidP="00EE6888">
      <w:pPr>
        <w:spacing w:line="240" w:lineRule="auto"/>
        <w:rPr>
          <w:rFonts w:hAnsi="ＭＳ 明朝"/>
          <w:szCs w:val="24"/>
        </w:rPr>
      </w:pPr>
    </w:p>
    <w:p w:rsidR="00EE6888" w:rsidRDefault="009E5937"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⑶</w:t>
      </w:r>
      <w:r w:rsidR="00EE6888" w:rsidRPr="0071464D">
        <w:rPr>
          <w:rFonts w:ascii="ＭＳ ゴシック" w:eastAsia="ＭＳ ゴシック" w:hAnsi="ＭＳ ゴシック" w:hint="eastAsia"/>
          <w:szCs w:val="24"/>
        </w:rPr>
        <w:t xml:space="preserve">　土地開発基金</w:t>
      </w:r>
    </w:p>
    <w:p w:rsidR="00B168BE" w:rsidRPr="0071464D" w:rsidRDefault="00B168BE" w:rsidP="00135958">
      <w:pPr>
        <w:spacing w:line="240" w:lineRule="auto"/>
        <w:outlineLvl w:val="0"/>
        <w:rPr>
          <w:rFonts w:ascii="ＭＳ ゴシック" w:eastAsia="ＭＳ ゴシック" w:hAnsi="ＭＳ ゴシック"/>
          <w:szCs w:val="24"/>
        </w:rPr>
      </w:pPr>
    </w:p>
    <w:p w:rsidR="00EE6888" w:rsidRPr="0071464D" w:rsidRDefault="00B76DF7" w:rsidP="00DE5E12">
      <w:pPr>
        <w:spacing w:line="240" w:lineRule="auto"/>
        <w:ind w:firstLineChars="200" w:firstLine="480"/>
        <w:rPr>
          <w:rFonts w:hAnsi="ＭＳ 明朝"/>
          <w:szCs w:val="24"/>
        </w:rPr>
      </w:pPr>
      <w:r>
        <w:rPr>
          <w:rFonts w:hAnsi="ＭＳ 明朝" w:hint="eastAsia"/>
          <w:szCs w:val="24"/>
        </w:rPr>
        <w:t>当</w:t>
      </w:r>
      <w:r w:rsidR="00EE6888" w:rsidRPr="0071464D">
        <w:rPr>
          <w:rFonts w:hAnsi="ＭＳ 明朝" w:hint="eastAsia"/>
          <w:szCs w:val="24"/>
        </w:rPr>
        <w:t>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1" w:name="_MON_1439291388"/>
    <w:bookmarkEnd w:id="1"/>
    <w:p w:rsidR="000A6AB5" w:rsidRDefault="00741D37" w:rsidP="00EE6888">
      <w:pPr>
        <w:spacing w:line="240" w:lineRule="auto"/>
        <w:rPr>
          <w:rFonts w:hAnsi="ＭＳ 明朝"/>
          <w:szCs w:val="24"/>
        </w:rPr>
      </w:pPr>
      <w:r w:rsidRPr="0071464D">
        <w:rPr>
          <w:rFonts w:hAnsi="ＭＳ 明朝"/>
          <w:szCs w:val="24"/>
        </w:rPr>
        <w:object w:dxaOrig="9989" w:dyaOrig="4687">
          <v:shape id="_x0000_i1031" type="#_x0000_t75" style="width:479.65pt;height:234.25pt" o:ole="">
            <v:imagedata r:id="rId12" o:title=""/>
          </v:shape>
          <o:OLEObject Type="Embed" ProgID="Excel.Sheet.12" ShapeID="_x0000_i1031" DrawAspect="Content" ObjectID="_1656142445" r:id="rId13"/>
        </w:object>
      </w:r>
    </w:p>
    <w:p w:rsidR="007A4D4F" w:rsidRDefault="007A4D4F" w:rsidP="00EE6888">
      <w:pPr>
        <w:spacing w:line="240" w:lineRule="auto"/>
        <w:rPr>
          <w:rFonts w:hAnsi="ＭＳ 明朝"/>
          <w:szCs w:val="24"/>
        </w:rPr>
      </w:pPr>
    </w:p>
    <w:p w:rsidR="00EB1777" w:rsidRDefault="00EB1777" w:rsidP="00EB1777">
      <w:pPr>
        <w:spacing w:line="240" w:lineRule="auto"/>
        <w:ind w:leftChars="100" w:left="240" w:firstLineChars="100" w:firstLine="246"/>
        <w:rPr>
          <w:rFonts w:hAnsi="ＭＳ 明朝"/>
          <w:szCs w:val="24"/>
        </w:rPr>
      </w:pPr>
      <w:r w:rsidRPr="00B63752">
        <w:rPr>
          <w:rFonts w:hAnsi="ＭＳ 明朝" w:hint="eastAsia"/>
          <w:spacing w:val="3"/>
          <w:szCs w:val="24"/>
          <w:fitText w:val="9120" w:id="2014638081"/>
        </w:rPr>
        <w:t>当基金は、公用もしくは公共用に供する土地又は公共の利益のために必要な土地</w:t>
      </w:r>
      <w:r w:rsidRPr="00B63752">
        <w:rPr>
          <w:rFonts w:hAnsi="ＭＳ 明朝" w:hint="eastAsia"/>
          <w:spacing w:val="12"/>
          <w:szCs w:val="24"/>
          <w:fitText w:val="9120" w:id="2014638081"/>
        </w:rPr>
        <w:t>を</w:t>
      </w:r>
    </w:p>
    <w:p w:rsidR="00EB1777" w:rsidRPr="0071464D" w:rsidRDefault="00EB1777" w:rsidP="00EB1777">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D044CE" w:rsidRPr="00D044CE" w:rsidRDefault="00D044CE" w:rsidP="00D044CE">
      <w:pPr>
        <w:spacing w:line="240" w:lineRule="auto"/>
        <w:ind w:leftChars="100" w:left="240" w:firstLineChars="100" w:firstLine="240"/>
        <w:rPr>
          <w:rFonts w:hAnsi="ＭＳ 明朝"/>
          <w:szCs w:val="24"/>
        </w:rPr>
      </w:pPr>
      <w:r w:rsidRPr="00B63752">
        <w:rPr>
          <w:rFonts w:hAnsi="ＭＳ 明朝" w:hint="eastAsia"/>
          <w:szCs w:val="24"/>
        </w:rPr>
        <w:t>当年度</w:t>
      </w:r>
      <w:r w:rsidR="00566399" w:rsidRPr="00B63752">
        <w:rPr>
          <w:rFonts w:hAnsi="ＭＳ 明朝" w:hint="eastAsia"/>
          <w:szCs w:val="24"/>
        </w:rPr>
        <w:t>は、新たに取得、処分した土地はなく、</w:t>
      </w:r>
      <w:r w:rsidR="00D40047" w:rsidRPr="00B63752">
        <w:rPr>
          <w:rFonts w:hAnsi="ＭＳ 明朝" w:hint="eastAsia"/>
          <w:szCs w:val="24"/>
        </w:rPr>
        <w:t>現金</w:t>
      </w:r>
      <w:r w:rsidR="002B06D3" w:rsidRPr="00B63752">
        <w:rPr>
          <w:rFonts w:hAnsi="ＭＳ 明朝" w:hint="eastAsia"/>
          <w:szCs w:val="24"/>
        </w:rPr>
        <w:t>300,000千円</w:t>
      </w:r>
      <w:r w:rsidR="00D40047" w:rsidRPr="00B63752">
        <w:rPr>
          <w:rFonts w:hAnsi="ＭＳ 明朝" w:hint="eastAsia"/>
          <w:szCs w:val="24"/>
        </w:rPr>
        <w:t>を一般会計へ繰り出し</w:t>
      </w:r>
      <w:r w:rsidR="00967F23" w:rsidRPr="00B63752">
        <w:rPr>
          <w:rFonts w:hAnsi="ＭＳ 明朝" w:hint="eastAsia"/>
          <w:szCs w:val="24"/>
        </w:rPr>
        <w:t>、</w:t>
      </w:r>
      <w:r w:rsidRPr="00B63752">
        <w:rPr>
          <w:rFonts w:hAnsi="ＭＳ 明朝" w:hint="eastAsia"/>
          <w:szCs w:val="24"/>
        </w:rPr>
        <w:t>当年度末現在高は、</w:t>
      </w:r>
      <w:r w:rsidR="00FC4169" w:rsidRPr="00B63752">
        <w:rPr>
          <w:rFonts w:hAnsi="ＭＳ 明朝" w:hint="eastAsia"/>
          <w:szCs w:val="24"/>
        </w:rPr>
        <w:t>土地111,010千円、</w:t>
      </w:r>
      <w:r w:rsidRPr="00B63752">
        <w:rPr>
          <w:rFonts w:hAnsi="ＭＳ 明朝" w:hint="eastAsia"/>
          <w:szCs w:val="24"/>
        </w:rPr>
        <w:t>現金89,236千円である。</w:t>
      </w:r>
    </w:p>
    <w:p w:rsidR="00EB1777" w:rsidRPr="002B06D3" w:rsidRDefault="00EB1777" w:rsidP="00EE6888">
      <w:pPr>
        <w:spacing w:line="240" w:lineRule="auto"/>
        <w:rPr>
          <w:rFonts w:hAnsi="ＭＳ 明朝"/>
          <w:szCs w:val="24"/>
        </w:rPr>
      </w:pPr>
    </w:p>
    <w:p w:rsidR="00D044CE" w:rsidRPr="00306C9E" w:rsidRDefault="00D044CE" w:rsidP="00EE6888">
      <w:pPr>
        <w:spacing w:line="240" w:lineRule="auto"/>
        <w:rPr>
          <w:rFonts w:hAnsi="ＭＳ 明朝"/>
          <w:szCs w:val="24"/>
        </w:rPr>
      </w:pPr>
    </w:p>
    <w:p w:rsidR="00D044CE" w:rsidRPr="00893EAC" w:rsidRDefault="00D044CE" w:rsidP="00EE6888">
      <w:pPr>
        <w:spacing w:line="240" w:lineRule="auto"/>
        <w:rPr>
          <w:rFonts w:hAnsi="ＭＳ 明朝"/>
          <w:szCs w:val="24"/>
        </w:rPr>
      </w:pPr>
    </w:p>
    <w:p w:rsidR="00EB1777" w:rsidRPr="00EB1777" w:rsidRDefault="00EB1777" w:rsidP="00EE6888">
      <w:pPr>
        <w:spacing w:line="240" w:lineRule="auto"/>
        <w:rPr>
          <w:rFonts w:hAnsi="ＭＳ 明朝"/>
          <w:szCs w:val="24"/>
        </w:rPr>
      </w:pPr>
    </w:p>
    <w:p w:rsidR="00EB1777" w:rsidRDefault="00EB1777" w:rsidP="00EB1777">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２　審査の意見</w:t>
      </w:r>
    </w:p>
    <w:p w:rsidR="00EB1777" w:rsidRDefault="00EB1777" w:rsidP="00EB1777">
      <w:pPr>
        <w:spacing w:line="240" w:lineRule="auto"/>
        <w:rPr>
          <w:rFonts w:ascii="ＭＳ ゴシック" w:eastAsia="ＭＳ ゴシック" w:hAnsi="ＭＳ ゴシック"/>
          <w:szCs w:val="24"/>
        </w:rPr>
      </w:pPr>
    </w:p>
    <w:p w:rsidR="009E5937" w:rsidRPr="0071464D" w:rsidRDefault="00EB1777" w:rsidP="00306C9E">
      <w:pPr>
        <w:spacing w:line="240" w:lineRule="auto"/>
        <w:ind w:leftChars="100" w:left="240" w:firstLineChars="100" w:firstLine="240"/>
        <w:rPr>
          <w:rFonts w:hAnsi="ＭＳ 明朝"/>
          <w:szCs w:val="24"/>
        </w:rPr>
      </w:pPr>
      <w:r w:rsidRPr="002967C9">
        <w:rPr>
          <w:rFonts w:hAnsi="ＭＳ 明朝" w:hint="eastAsia"/>
          <w:szCs w:val="24"/>
        </w:rPr>
        <w:t>高額療養費貸付基金、美術館美術品取得基金及び土地開発基金</w:t>
      </w:r>
      <w:r>
        <w:rPr>
          <w:rFonts w:hAnsi="ＭＳ 明朝" w:hint="eastAsia"/>
          <w:szCs w:val="24"/>
        </w:rPr>
        <w:t>の運用については、基金の設置目的に沿って、引き続き</w:t>
      </w:r>
      <w:r w:rsidRPr="00585E8A">
        <w:rPr>
          <w:rFonts w:hAnsi="ＭＳ 明朝" w:hint="eastAsia"/>
          <w:szCs w:val="24"/>
        </w:rPr>
        <w:t>効率的な運用に努められたい。</w:t>
      </w:r>
    </w:p>
    <w:p w:rsidR="009E5937" w:rsidRPr="0071464D" w:rsidRDefault="009E5937" w:rsidP="009E5937">
      <w:pPr>
        <w:spacing w:line="240" w:lineRule="auto"/>
        <w:rPr>
          <w:rFonts w:hAnsi="ＭＳ 明朝"/>
          <w:szCs w:val="24"/>
        </w:rPr>
      </w:pPr>
    </w:p>
    <w:p w:rsidR="00F9620D" w:rsidRPr="00EB1777" w:rsidRDefault="00F9620D" w:rsidP="00477308">
      <w:pPr>
        <w:spacing w:line="240" w:lineRule="auto"/>
        <w:rPr>
          <w:rFonts w:hAnsi="ＭＳ 明朝"/>
          <w:szCs w:val="24"/>
        </w:rPr>
      </w:pPr>
      <w:bookmarkStart w:id="2" w:name="_GoBack"/>
      <w:bookmarkEnd w:id="2"/>
    </w:p>
    <w:sectPr w:rsidR="00F9620D" w:rsidRPr="00EB1777" w:rsidSect="00512BF5">
      <w:footerReference w:type="default" r:id="rId14"/>
      <w:pgSz w:w="11906" w:h="16838" w:code="9"/>
      <w:pgMar w:top="1134" w:right="1134" w:bottom="1134" w:left="1134" w:header="851" w:footer="851" w:gutter="0"/>
      <w:pgNumType w:fmt="numberInDash" w:start="5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C76" w:rsidRDefault="00235C76" w:rsidP="00255786">
      <w:pPr>
        <w:spacing w:line="240" w:lineRule="auto"/>
      </w:pPr>
      <w:r>
        <w:separator/>
      </w:r>
    </w:p>
  </w:endnote>
  <w:endnote w:type="continuationSeparator" w:id="0">
    <w:p w:rsidR="00235C76" w:rsidRDefault="00235C76"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BF5" w:rsidRDefault="00512BF5">
    <w:pPr>
      <w:pStyle w:val="a8"/>
      <w:jc w:val="center"/>
    </w:pPr>
  </w:p>
  <w:p w:rsidR="00512BF5" w:rsidRDefault="00512BF5">
    <w:pPr>
      <w:pStyle w:val="a8"/>
    </w:pPr>
    <w:r>
      <w:rPr>
        <w:rFonts w:hint="eastAsia"/>
      </w:rPr>
      <w:t xml:space="preserve">                                     </w:t>
    </w:r>
    <w:r>
      <w:fldChar w:fldCharType="begin"/>
    </w:r>
    <w:r>
      <w:instrText>PAGE   \* MERGEFORMAT</w:instrText>
    </w:r>
    <w:r>
      <w:fldChar w:fldCharType="separate"/>
    </w:r>
    <w:r w:rsidRPr="00512BF5">
      <w:rPr>
        <w:noProof/>
        <w:lang w:val="ja-JP"/>
      </w:rPr>
      <w:t>-</w:t>
    </w:r>
    <w:r>
      <w:rPr>
        <w:noProof/>
      </w:rPr>
      <w:t xml:space="preserve"> 51 -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C76" w:rsidRDefault="00235C76" w:rsidP="00255786">
      <w:pPr>
        <w:spacing w:line="240" w:lineRule="auto"/>
      </w:pPr>
      <w:r>
        <w:separator/>
      </w:r>
    </w:p>
  </w:footnote>
  <w:footnote w:type="continuationSeparator" w:id="0">
    <w:p w:rsidR="00235C76" w:rsidRDefault="00235C76"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 w15:restartNumberingAfterBreak="0">
    <w:nsid w:val="5FAA46C6"/>
    <w:multiLevelType w:val="hybridMultilevel"/>
    <w:tmpl w:val="895869C2"/>
    <w:lvl w:ilvl="0" w:tplc="7430BA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B83"/>
    <w:rsid w:val="000020B4"/>
    <w:rsid w:val="0001579D"/>
    <w:rsid w:val="00034971"/>
    <w:rsid w:val="00036515"/>
    <w:rsid w:val="00046E35"/>
    <w:rsid w:val="0005281D"/>
    <w:rsid w:val="00054E8D"/>
    <w:rsid w:val="0007101A"/>
    <w:rsid w:val="0007375C"/>
    <w:rsid w:val="00075D17"/>
    <w:rsid w:val="00090947"/>
    <w:rsid w:val="00096F76"/>
    <w:rsid w:val="000A3482"/>
    <w:rsid w:val="000A6AB5"/>
    <w:rsid w:val="000B365F"/>
    <w:rsid w:val="000B7040"/>
    <w:rsid w:val="000C2A84"/>
    <w:rsid w:val="000C571C"/>
    <w:rsid w:val="000F31C1"/>
    <w:rsid w:val="00101F61"/>
    <w:rsid w:val="0010484D"/>
    <w:rsid w:val="0010565E"/>
    <w:rsid w:val="00114AB9"/>
    <w:rsid w:val="0011674F"/>
    <w:rsid w:val="00121460"/>
    <w:rsid w:val="0012683C"/>
    <w:rsid w:val="00135958"/>
    <w:rsid w:val="00160DFA"/>
    <w:rsid w:val="00171B27"/>
    <w:rsid w:val="00174EF4"/>
    <w:rsid w:val="0018027D"/>
    <w:rsid w:val="00197222"/>
    <w:rsid w:val="001B4CA6"/>
    <w:rsid w:val="001C20F2"/>
    <w:rsid w:val="001C4CB4"/>
    <w:rsid w:val="001E7CE8"/>
    <w:rsid w:val="001F3F0A"/>
    <w:rsid w:val="001F6616"/>
    <w:rsid w:val="0020149E"/>
    <w:rsid w:val="00206C34"/>
    <w:rsid w:val="00207AC7"/>
    <w:rsid w:val="002106EF"/>
    <w:rsid w:val="00210E5A"/>
    <w:rsid w:val="00214B39"/>
    <w:rsid w:val="00217F7F"/>
    <w:rsid w:val="002220EF"/>
    <w:rsid w:val="002324DD"/>
    <w:rsid w:val="00233DFB"/>
    <w:rsid w:val="00235C76"/>
    <w:rsid w:val="0023618B"/>
    <w:rsid w:val="00243119"/>
    <w:rsid w:val="00251B0A"/>
    <w:rsid w:val="00255786"/>
    <w:rsid w:val="002578DE"/>
    <w:rsid w:val="00263F78"/>
    <w:rsid w:val="00264686"/>
    <w:rsid w:val="0026503A"/>
    <w:rsid w:val="00271A9F"/>
    <w:rsid w:val="00277DC8"/>
    <w:rsid w:val="002800FD"/>
    <w:rsid w:val="00294586"/>
    <w:rsid w:val="002959FA"/>
    <w:rsid w:val="00295D43"/>
    <w:rsid w:val="002967C9"/>
    <w:rsid w:val="002A0628"/>
    <w:rsid w:val="002B06D3"/>
    <w:rsid w:val="002B080D"/>
    <w:rsid w:val="002B0923"/>
    <w:rsid w:val="002B0CCB"/>
    <w:rsid w:val="002B340E"/>
    <w:rsid w:val="002B6C53"/>
    <w:rsid w:val="002C10BB"/>
    <w:rsid w:val="002D4A27"/>
    <w:rsid w:val="002F0BD7"/>
    <w:rsid w:val="00306C9E"/>
    <w:rsid w:val="003072FB"/>
    <w:rsid w:val="00311D03"/>
    <w:rsid w:val="003121F7"/>
    <w:rsid w:val="00314733"/>
    <w:rsid w:val="00320217"/>
    <w:rsid w:val="003224B0"/>
    <w:rsid w:val="00353B1B"/>
    <w:rsid w:val="00357871"/>
    <w:rsid w:val="00357ABE"/>
    <w:rsid w:val="00370D27"/>
    <w:rsid w:val="00373AE2"/>
    <w:rsid w:val="00380850"/>
    <w:rsid w:val="003903E5"/>
    <w:rsid w:val="00392A15"/>
    <w:rsid w:val="00397AF8"/>
    <w:rsid w:val="003A672A"/>
    <w:rsid w:val="003B34DD"/>
    <w:rsid w:val="003B3999"/>
    <w:rsid w:val="003B49FC"/>
    <w:rsid w:val="003C5F70"/>
    <w:rsid w:val="003C788B"/>
    <w:rsid w:val="003D7FF4"/>
    <w:rsid w:val="003E262E"/>
    <w:rsid w:val="003E6B4D"/>
    <w:rsid w:val="003E7FE5"/>
    <w:rsid w:val="003F2565"/>
    <w:rsid w:val="0040400B"/>
    <w:rsid w:val="0041600F"/>
    <w:rsid w:val="00421BA8"/>
    <w:rsid w:val="0042672D"/>
    <w:rsid w:val="0044256E"/>
    <w:rsid w:val="00445497"/>
    <w:rsid w:val="004566EF"/>
    <w:rsid w:val="004641E9"/>
    <w:rsid w:val="00466034"/>
    <w:rsid w:val="00467023"/>
    <w:rsid w:val="00477308"/>
    <w:rsid w:val="004819CB"/>
    <w:rsid w:val="004A5294"/>
    <w:rsid w:val="004A65FA"/>
    <w:rsid w:val="004B082B"/>
    <w:rsid w:val="004B6073"/>
    <w:rsid w:val="004D7D6D"/>
    <w:rsid w:val="004E3E9B"/>
    <w:rsid w:val="004E5E3C"/>
    <w:rsid w:val="004F0654"/>
    <w:rsid w:val="004F54BC"/>
    <w:rsid w:val="004F64A0"/>
    <w:rsid w:val="005035CF"/>
    <w:rsid w:val="00511624"/>
    <w:rsid w:val="00512BF5"/>
    <w:rsid w:val="00515AC1"/>
    <w:rsid w:val="005201C2"/>
    <w:rsid w:val="00530955"/>
    <w:rsid w:val="005339EF"/>
    <w:rsid w:val="00533A24"/>
    <w:rsid w:val="0054251A"/>
    <w:rsid w:val="00547B1A"/>
    <w:rsid w:val="00566399"/>
    <w:rsid w:val="0057228F"/>
    <w:rsid w:val="005762E6"/>
    <w:rsid w:val="00583D7C"/>
    <w:rsid w:val="00584EB4"/>
    <w:rsid w:val="00593882"/>
    <w:rsid w:val="00597ED5"/>
    <w:rsid w:val="005A266C"/>
    <w:rsid w:val="005A2B30"/>
    <w:rsid w:val="005A366C"/>
    <w:rsid w:val="005A3687"/>
    <w:rsid w:val="005A72B4"/>
    <w:rsid w:val="005B316C"/>
    <w:rsid w:val="005B797E"/>
    <w:rsid w:val="005C7942"/>
    <w:rsid w:val="005E6960"/>
    <w:rsid w:val="005E6962"/>
    <w:rsid w:val="006000F9"/>
    <w:rsid w:val="00603AFC"/>
    <w:rsid w:val="00621B2A"/>
    <w:rsid w:val="0062344B"/>
    <w:rsid w:val="00624DC3"/>
    <w:rsid w:val="00624E3B"/>
    <w:rsid w:val="00645812"/>
    <w:rsid w:val="0064743A"/>
    <w:rsid w:val="00653443"/>
    <w:rsid w:val="006637DC"/>
    <w:rsid w:val="0067194E"/>
    <w:rsid w:val="00687C96"/>
    <w:rsid w:val="00692812"/>
    <w:rsid w:val="00694C76"/>
    <w:rsid w:val="00694CBA"/>
    <w:rsid w:val="00695223"/>
    <w:rsid w:val="00696CE0"/>
    <w:rsid w:val="006A1D02"/>
    <w:rsid w:val="006A44E0"/>
    <w:rsid w:val="006A59DF"/>
    <w:rsid w:val="006B3129"/>
    <w:rsid w:val="006D23B1"/>
    <w:rsid w:val="006D2B61"/>
    <w:rsid w:val="006E1422"/>
    <w:rsid w:val="006E66FB"/>
    <w:rsid w:val="006E6BAE"/>
    <w:rsid w:val="006F2A18"/>
    <w:rsid w:val="006F4873"/>
    <w:rsid w:val="00705C88"/>
    <w:rsid w:val="00705D40"/>
    <w:rsid w:val="0071009D"/>
    <w:rsid w:val="00711008"/>
    <w:rsid w:val="0071464D"/>
    <w:rsid w:val="007202D1"/>
    <w:rsid w:val="00720D83"/>
    <w:rsid w:val="007218D9"/>
    <w:rsid w:val="00726238"/>
    <w:rsid w:val="00733921"/>
    <w:rsid w:val="00741D37"/>
    <w:rsid w:val="00785F51"/>
    <w:rsid w:val="00786B48"/>
    <w:rsid w:val="00790FDA"/>
    <w:rsid w:val="0079622F"/>
    <w:rsid w:val="007A1842"/>
    <w:rsid w:val="007A19C6"/>
    <w:rsid w:val="007A3848"/>
    <w:rsid w:val="007A4D4F"/>
    <w:rsid w:val="007B00D1"/>
    <w:rsid w:val="007B438F"/>
    <w:rsid w:val="007B7216"/>
    <w:rsid w:val="007C2632"/>
    <w:rsid w:val="007C313D"/>
    <w:rsid w:val="007D5C91"/>
    <w:rsid w:val="007D6074"/>
    <w:rsid w:val="00800453"/>
    <w:rsid w:val="00800EF4"/>
    <w:rsid w:val="008012C6"/>
    <w:rsid w:val="008053AA"/>
    <w:rsid w:val="008133C1"/>
    <w:rsid w:val="00840165"/>
    <w:rsid w:val="00847732"/>
    <w:rsid w:val="00860C12"/>
    <w:rsid w:val="00862E2B"/>
    <w:rsid w:val="00871DAD"/>
    <w:rsid w:val="0088494C"/>
    <w:rsid w:val="00887348"/>
    <w:rsid w:val="0089316C"/>
    <w:rsid w:val="00893EAC"/>
    <w:rsid w:val="008E28F5"/>
    <w:rsid w:val="008F41AC"/>
    <w:rsid w:val="008F7791"/>
    <w:rsid w:val="00903A5F"/>
    <w:rsid w:val="00910611"/>
    <w:rsid w:val="00911232"/>
    <w:rsid w:val="009136B9"/>
    <w:rsid w:val="009141F2"/>
    <w:rsid w:val="00915071"/>
    <w:rsid w:val="00940888"/>
    <w:rsid w:val="0094535D"/>
    <w:rsid w:val="00952643"/>
    <w:rsid w:val="00953201"/>
    <w:rsid w:val="009534A0"/>
    <w:rsid w:val="00960255"/>
    <w:rsid w:val="00961181"/>
    <w:rsid w:val="00966895"/>
    <w:rsid w:val="00967F23"/>
    <w:rsid w:val="00986458"/>
    <w:rsid w:val="009953DB"/>
    <w:rsid w:val="009A5D37"/>
    <w:rsid w:val="009A6F54"/>
    <w:rsid w:val="009B06F6"/>
    <w:rsid w:val="009B21AD"/>
    <w:rsid w:val="009C12A1"/>
    <w:rsid w:val="009D5B88"/>
    <w:rsid w:val="009D5DD4"/>
    <w:rsid w:val="009D7114"/>
    <w:rsid w:val="009E143F"/>
    <w:rsid w:val="009E1550"/>
    <w:rsid w:val="009E34A5"/>
    <w:rsid w:val="009E4FEB"/>
    <w:rsid w:val="009E5937"/>
    <w:rsid w:val="009F31B4"/>
    <w:rsid w:val="00A05CD7"/>
    <w:rsid w:val="00A23705"/>
    <w:rsid w:val="00A32392"/>
    <w:rsid w:val="00A3589E"/>
    <w:rsid w:val="00A46FBF"/>
    <w:rsid w:val="00A54173"/>
    <w:rsid w:val="00A54188"/>
    <w:rsid w:val="00A61608"/>
    <w:rsid w:val="00A96B29"/>
    <w:rsid w:val="00A9780C"/>
    <w:rsid w:val="00AA02E7"/>
    <w:rsid w:val="00AC3360"/>
    <w:rsid w:val="00AC63B7"/>
    <w:rsid w:val="00AD1450"/>
    <w:rsid w:val="00AE2A06"/>
    <w:rsid w:val="00AE3BA2"/>
    <w:rsid w:val="00AE493C"/>
    <w:rsid w:val="00AE71EE"/>
    <w:rsid w:val="00AF2BE5"/>
    <w:rsid w:val="00AF32A0"/>
    <w:rsid w:val="00AF5CFC"/>
    <w:rsid w:val="00B168BE"/>
    <w:rsid w:val="00B209F0"/>
    <w:rsid w:val="00B21260"/>
    <w:rsid w:val="00B2298D"/>
    <w:rsid w:val="00B25390"/>
    <w:rsid w:val="00B56CC9"/>
    <w:rsid w:val="00B60D86"/>
    <w:rsid w:val="00B63752"/>
    <w:rsid w:val="00B644EC"/>
    <w:rsid w:val="00B72FB0"/>
    <w:rsid w:val="00B76DF7"/>
    <w:rsid w:val="00B76E09"/>
    <w:rsid w:val="00B8563E"/>
    <w:rsid w:val="00BB0D49"/>
    <w:rsid w:val="00BB4517"/>
    <w:rsid w:val="00BC34D9"/>
    <w:rsid w:val="00BC5EFE"/>
    <w:rsid w:val="00BD1340"/>
    <w:rsid w:val="00BD4BD4"/>
    <w:rsid w:val="00BE5E39"/>
    <w:rsid w:val="00BE5F15"/>
    <w:rsid w:val="00BF1355"/>
    <w:rsid w:val="00C03221"/>
    <w:rsid w:val="00C067F6"/>
    <w:rsid w:val="00C07FD9"/>
    <w:rsid w:val="00C22B78"/>
    <w:rsid w:val="00C24786"/>
    <w:rsid w:val="00C3309B"/>
    <w:rsid w:val="00C37A89"/>
    <w:rsid w:val="00C47639"/>
    <w:rsid w:val="00C55B3D"/>
    <w:rsid w:val="00C60516"/>
    <w:rsid w:val="00C629B9"/>
    <w:rsid w:val="00C719D3"/>
    <w:rsid w:val="00C7501F"/>
    <w:rsid w:val="00C87D48"/>
    <w:rsid w:val="00C90D12"/>
    <w:rsid w:val="00C947E1"/>
    <w:rsid w:val="00C94A26"/>
    <w:rsid w:val="00C96678"/>
    <w:rsid w:val="00CC07B3"/>
    <w:rsid w:val="00CC61BD"/>
    <w:rsid w:val="00CC68CF"/>
    <w:rsid w:val="00CD3DD3"/>
    <w:rsid w:val="00CD42E6"/>
    <w:rsid w:val="00CE22D0"/>
    <w:rsid w:val="00CF393E"/>
    <w:rsid w:val="00D044CE"/>
    <w:rsid w:val="00D24FFD"/>
    <w:rsid w:val="00D40047"/>
    <w:rsid w:val="00D70310"/>
    <w:rsid w:val="00D82442"/>
    <w:rsid w:val="00D91257"/>
    <w:rsid w:val="00DB5B85"/>
    <w:rsid w:val="00DB7FA4"/>
    <w:rsid w:val="00DC1F7B"/>
    <w:rsid w:val="00DC39EF"/>
    <w:rsid w:val="00DD0C22"/>
    <w:rsid w:val="00DD326C"/>
    <w:rsid w:val="00DE4271"/>
    <w:rsid w:val="00DE5E12"/>
    <w:rsid w:val="00DF1EA9"/>
    <w:rsid w:val="00E02836"/>
    <w:rsid w:val="00E213EE"/>
    <w:rsid w:val="00E30CCE"/>
    <w:rsid w:val="00E336D9"/>
    <w:rsid w:val="00E41B64"/>
    <w:rsid w:val="00E444F7"/>
    <w:rsid w:val="00E502D7"/>
    <w:rsid w:val="00E5758A"/>
    <w:rsid w:val="00E6241F"/>
    <w:rsid w:val="00E62B8C"/>
    <w:rsid w:val="00E66FAE"/>
    <w:rsid w:val="00E75E17"/>
    <w:rsid w:val="00E85B15"/>
    <w:rsid w:val="00E90D1D"/>
    <w:rsid w:val="00EA057F"/>
    <w:rsid w:val="00EA2C63"/>
    <w:rsid w:val="00EB1777"/>
    <w:rsid w:val="00EC4E07"/>
    <w:rsid w:val="00EC52A5"/>
    <w:rsid w:val="00ED0274"/>
    <w:rsid w:val="00ED4B83"/>
    <w:rsid w:val="00EE0871"/>
    <w:rsid w:val="00EE6888"/>
    <w:rsid w:val="00EE7A88"/>
    <w:rsid w:val="00EF0628"/>
    <w:rsid w:val="00EF2FEE"/>
    <w:rsid w:val="00F022CF"/>
    <w:rsid w:val="00F22198"/>
    <w:rsid w:val="00F33D21"/>
    <w:rsid w:val="00F42033"/>
    <w:rsid w:val="00F57EF7"/>
    <w:rsid w:val="00F70226"/>
    <w:rsid w:val="00F71897"/>
    <w:rsid w:val="00F73F02"/>
    <w:rsid w:val="00F74964"/>
    <w:rsid w:val="00F75BD1"/>
    <w:rsid w:val="00F8230A"/>
    <w:rsid w:val="00F82BF6"/>
    <w:rsid w:val="00F84C8C"/>
    <w:rsid w:val="00F90BEC"/>
    <w:rsid w:val="00F9620D"/>
    <w:rsid w:val="00FA5BBF"/>
    <w:rsid w:val="00FA6A71"/>
    <w:rsid w:val="00FB19DA"/>
    <w:rsid w:val="00FB263A"/>
    <w:rsid w:val="00FB7639"/>
    <w:rsid w:val="00FC4169"/>
    <w:rsid w:val="00FC62A9"/>
    <w:rsid w:val="00FD14FB"/>
    <w:rsid w:val="00FD1FF3"/>
    <w:rsid w:val="00FE105A"/>
    <w:rsid w:val="00FE1B7F"/>
    <w:rsid w:val="00FE3BBA"/>
    <w:rsid w:val="00FF1308"/>
    <w:rsid w:val="00FF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4:docId w14:val="0433F2CD"/>
  <w15:docId w15:val="{95C90EAD-66E4-4904-8F5D-973EC0F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 w:type="paragraph" w:styleId="ac">
    <w:name w:val="List Paragraph"/>
    <w:basedOn w:val="a"/>
    <w:uiPriority w:val="34"/>
    <w:qFormat/>
    <w:rsid w:val="006952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___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FA670-9BC4-4966-A68F-20B38A08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cp:revision>
  <cp:lastPrinted>2019-08-19T02:29:00Z</cp:lastPrinted>
  <dcterms:created xsi:type="dcterms:W3CDTF">2020-07-13T01:46:00Z</dcterms:created>
  <dcterms:modified xsi:type="dcterms:W3CDTF">2020-07-13T01:47:00Z</dcterms:modified>
</cp:coreProperties>
</file>