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AC3" w:rsidRPr="00260014" w:rsidRDefault="001E0AC3">
      <w:pPr>
        <w:jc w:val="center"/>
      </w:pPr>
      <w:r w:rsidRPr="00260014">
        <w:rPr>
          <w:rFonts w:hAnsi="ＭＳ 明朝" w:hint="eastAsia"/>
          <w:kern w:val="0"/>
        </w:rPr>
        <w:t>平成</w:t>
      </w:r>
      <w:r w:rsidR="007D0D7A" w:rsidRPr="00260014">
        <w:rPr>
          <w:rFonts w:hAnsi="ＭＳ 明朝" w:hint="eastAsia"/>
          <w:kern w:val="0"/>
        </w:rPr>
        <w:t>2</w:t>
      </w:r>
      <w:r w:rsidR="00EC5F27">
        <w:rPr>
          <w:rFonts w:hAnsi="ＭＳ 明朝" w:hint="eastAsia"/>
          <w:kern w:val="0"/>
        </w:rPr>
        <w:t>9</w:t>
      </w:r>
      <w:r w:rsidRPr="00260014">
        <w:rPr>
          <w:rFonts w:hAnsi="ＭＳ 明朝" w:hint="eastAsia"/>
          <w:kern w:val="0"/>
        </w:rPr>
        <w:t>年度高岡市公営企業会計決算</w:t>
      </w:r>
      <w:r w:rsidRPr="00260014">
        <w:rPr>
          <w:rFonts w:hint="eastAsia"/>
          <w:kern w:val="0"/>
        </w:rPr>
        <w:t>審査意見</w:t>
      </w:r>
    </w:p>
    <w:p w:rsidR="001E0AC3" w:rsidRPr="00260014" w:rsidRDefault="001E0AC3">
      <w:pPr>
        <w:rPr>
          <w:sz w:val="28"/>
        </w:rPr>
      </w:pPr>
    </w:p>
    <w:p w:rsidR="001E0AC3" w:rsidRPr="00260014" w:rsidRDefault="001E0AC3">
      <w:pPr>
        <w:rPr>
          <w:rFonts w:ascii="ゴシック体" w:eastAsia="ゴシック体"/>
        </w:rPr>
      </w:pPr>
      <w:r w:rsidRPr="00260014">
        <w:rPr>
          <w:rFonts w:ascii="ゴシック体" w:eastAsia="ゴシック体" w:hint="eastAsia"/>
        </w:rPr>
        <w:t xml:space="preserve">第１　</w:t>
      </w:r>
      <w:r w:rsidRPr="00260014">
        <w:rPr>
          <w:rFonts w:ascii="ゴシック体" w:eastAsia="ゴシック体" w:hint="eastAsia"/>
          <w:kern w:val="0"/>
        </w:rPr>
        <w:t>審査の対象</w:t>
      </w:r>
    </w:p>
    <w:p w:rsidR="001E0AC3" w:rsidRPr="00260014" w:rsidRDefault="001E0AC3" w:rsidP="004346FA">
      <w:pPr>
        <w:spacing w:line="453" w:lineRule="exact"/>
      </w:pPr>
      <w:r w:rsidRPr="00260014">
        <w:rPr>
          <w:rFonts w:hint="eastAsia"/>
        </w:rPr>
        <w:t xml:space="preserve">　　　</w:t>
      </w:r>
      <w:r w:rsidR="00DC0C26" w:rsidRPr="00260014">
        <w:rPr>
          <w:rFonts w:hint="eastAsia"/>
        </w:rPr>
        <w:t>平成</w:t>
      </w:r>
      <w:r w:rsidR="007D0D7A" w:rsidRPr="00260014">
        <w:rPr>
          <w:rFonts w:hint="eastAsia"/>
        </w:rPr>
        <w:t>2</w:t>
      </w:r>
      <w:r w:rsidR="00EC5F27">
        <w:rPr>
          <w:rFonts w:hint="eastAsia"/>
        </w:rPr>
        <w:t>9</w:t>
      </w:r>
      <w:r w:rsidR="00DC0C26" w:rsidRPr="00260014">
        <w:rPr>
          <w:rFonts w:hint="eastAsia"/>
        </w:rPr>
        <w:t>年度</w:t>
      </w:r>
      <w:r w:rsidR="00260014" w:rsidRPr="00260014">
        <w:rPr>
          <w:rFonts w:hint="eastAsia"/>
        </w:rPr>
        <w:t xml:space="preserve">　高岡市水道事業会計決算</w:t>
      </w:r>
    </w:p>
    <w:p w:rsidR="004346FA" w:rsidRPr="00EC5F27" w:rsidRDefault="00DC0C26" w:rsidP="004346FA">
      <w:pPr>
        <w:spacing w:line="453" w:lineRule="exact"/>
      </w:pPr>
      <w:r w:rsidRPr="00260014">
        <w:rPr>
          <w:rFonts w:hint="eastAsia"/>
        </w:rPr>
        <w:t xml:space="preserve">　　　平成</w:t>
      </w:r>
      <w:r w:rsidR="007D0D7A" w:rsidRPr="00260014">
        <w:rPr>
          <w:rFonts w:hint="eastAsia"/>
        </w:rPr>
        <w:t>2</w:t>
      </w:r>
      <w:r w:rsidR="00EC5F27">
        <w:rPr>
          <w:rFonts w:hint="eastAsia"/>
        </w:rPr>
        <w:t>9</w:t>
      </w:r>
      <w:r w:rsidRPr="00260014">
        <w:rPr>
          <w:rFonts w:hint="eastAsia"/>
        </w:rPr>
        <w:t xml:space="preserve">年度　</w:t>
      </w:r>
      <w:r w:rsidRPr="00260014">
        <w:rPr>
          <w:rFonts w:hint="eastAsia"/>
          <w:kern w:val="0"/>
        </w:rPr>
        <w:t>高岡市工業用水道事業会計決算</w:t>
      </w:r>
    </w:p>
    <w:p w:rsidR="00E40824" w:rsidRPr="00E40824" w:rsidRDefault="00E40824" w:rsidP="00E40824">
      <w:pPr>
        <w:spacing w:line="453" w:lineRule="exact"/>
        <w:ind w:firstLineChars="300" w:firstLine="723"/>
      </w:pPr>
      <w:r w:rsidRPr="00260014">
        <w:rPr>
          <w:rFonts w:hint="eastAsia"/>
        </w:rPr>
        <w:t>平成2</w:t>
      </w:r>
      <w:r w:rsidR="00EC5F27">
        <w:rPr>
          <w:rFonts w:hint="eastAsia"/>
        </w:rPr>
        <w:t>9</w:t>
      </w:r>
      <w:r w:rsidRPr="00260014">
        <w:rPr>
          <w:rFonts w:hint="eastAsia"/>
        </w:rPr>
        <w:t xml:space="preserve">年度　</w:t>
      </w:r>
      <w:r w:rsidRPr="00260014">
        <w:rPr>
          <w:rFonts w:hint="eastAsia"/>
          <w:kern w:val="0"/>
        </w:rPr>
        <w:t>高岡市</w:t>
      </w:r>
      <w:r>
        <w:rPr>
          <w:rFonts w:hint="eastAsia"/>
          <w:kern w:val="0"/>
        </w:rPr>
        <w:t>下</w:t>
      </w:r>
      <w:r w:rsidRPr="00260014">
        <w:rPr>
          <w:rFonts w:hint="eastAsia"/>
          <w:kern w:val="0"/>
        </w:rPr>
        <w:t>水道事業会計決算</w:t>
      </w:r>
    </w:p>
    <w:p w:rsidR="00DC0C26" w:rsidRPr="00260014" w:rsidRDefault="00DC0C26" w:rsidP="004346FA">
      <w:pPr>
        <w:spacing w:line="453" w:lineRule="exact"/>
        <w:rPr>
          <w:kern w:val="0"/>
        </w:rPr>
      </w:pPr>
      <w:r w:rsidRPr="00260014">
        <w:rPr>
          <w:rFonts w:hint="eastAsia"/>
        </w:rPr>
        <w:t xml:space="preserve">　　　平成</w:t>
      </w:r>
      <w:r w:rsidR="007D0D7A" w:rsidRPr="00260014">
        <w:rPr>
          <w:rFonts w:hint="eastAsia"/>
        </w:rPr>
        <w:t>2</w:t>
      </w:r>
      <w:r w:rsidR="00EC5F27">
        <w:rPr>
          <w:rFonts w:hint="eastAsia"/>
        </w:rPr>
        <w:t>9</w:t>
      </w:r>
      <w:r w:rsidRPr="00260014">
        <w:rPr>
          <w:rFonts w:hint="eastAsia"/>
        </w:rPr>
        <w:t xml:space="preserve">年度　</w:t>
      </w:r>
      <w:r w:rsidRPr="00260014">
        <w:rPr>
          <w:rFonts w:hint="eastAsia"/>
          <w:kern w:val="0"/>
        </w:rPr>
        <w:t>高岡市高岡市民病院事業会計決算</w:t>
      </w:r>
    </w:p>
    <w:p w:rsidR="001E0AC3" w:rsidRPr="00E40824" w:rsidRDefault="001E0AC3">
      <w:pPr>
        <w:rPr>
          <w:kern w:val="0"/>
          <w:sz w:val="28"/>
        </w:rPr>
      </w:pPr>
    </w:p>
    <w:p w:rsidR="001E0AC3" w:rsidRPr="00260014" w:rsidRDefault="001E0AC3" w:rsidP="00DC0C26">
      <w:pPr>
        <w:spacing w:line="453" w:lineRule="exact"/>
        <w:rPr>
          <w:rFonts w:ascii="ゴシック体" w:eastAsia="ゴシック体"/>
        </w:rPr>
      </w:pPr>
      <w:r w:rsidRPr="00260014">
        <w:rPr>
          <w:rFonts w:ascii="ゴシック体" w:eastAsia="ゴシック体" w:hint="eastAsia"/>
        </w:rPr>
        <w:t xml:space="preserve">第２　</w:t>
      </w:r>
      <w:r w:rsidRPr="00260014">
        <w:rPr>
          <w:rFonts w:ascii="ゴシック体" w:eastAsia="ゴシック体" w:hint="eastAsia"/>
          <w:kern w:val="0"/>
        </w:rPr>
        <w:t>審査の期間</w:t>
      </w:r>
    </w:p>
    <w:p w:rsidR="001E0AC3" w:rsidRPr="000A239C" w:rsidRDefault="001E0AC3" w:rsidP="00DC0C26">
      <w:pPr>
        <w:spacing w:line="453" w:lineRule="exact"/>
        <w:rPr>
          <w:rFonts w:hAnsi="ＭＳ 明朝"/>
        </w:rPr>
      </w:pPr>
      <w:r w:rsidRPr="00260014">
        <w:rPr>
          <w:rFonts w:ascii="ゴシック体" w:eastAsia="ゴシック体" w:hint="eastAsia"/>
        </w:rPr>
        <w:t xml:space="preserve">　　　</w:t>
      </w:r>
      <w:r w:rsidRPr="000A239C">
        <w:rPr>
          <w:rFonts w:hAnsi="ＭＳ 明朝" w:hint="eastAsia"/>
          <w:kern w:val="0"/>
        </w:rPr>
        <w:t>平成</w:t>
      </w:r>
      <w:r w:rsidR="00EC5F27">
        <w:rPr>
          <w:rFonts w:hAnsi="ＭＳ 明朝" w:hint="eastAsia"/>
          <w:kern w:val="0"/>
        </w:rPr>
        <w:t>30</w:t>
      </w:r>
      <w:r w:rsidRPr="00CB189E">
        <w:rPr>
          <w:rFonts w:hAnsi="ＭＳ 明朝" w:hint="eastAsia"/>
          <w:kern w:val="0"/>
        </w:rPr>
        <w:t>年</w:t>
      </w:r>
      <w:r w:rsidR="000A239C" w:rsidRPr="00CB189E">
        <w:rPr>
          <w:rFonts w:hAnsi="ＭＳ 明朝" w:hint="eastAsia"/>
          <w:kern w:val="0"/>
        </w:rPr>
        <w:t>５</w:t>
      </w:r>
      <w:r w:rsidRPr="00CB189E">
        <w:rPr>
          <w:rFonts w:hAnsi="ＭＳ 明朝" w:hint="eastAsia"/>
          <w:kern w:val="0"/>
        </w:rPr>
        <w:t>月</w:t>
      </w:r>
      <w:r w:rsidR="000A239C" w:rsidRPr="00CB189E">
        <w:rPr>
          <w:rFonts w:hAnsi="ＭＳ 明朝" w:hint="eastAsia"/>
          <w:kern w:val="0"/>
        </w:rPr>
        <w:t>31</w:t>
      </w:r>
      <w:r w:rsidRPr="00CB189E">
        <w:rPr>
          <w:rFonts w:hAnsi="ＭＳ 明朝" w:hint="eastAsia"/>
          <w:kern w:val="0"/>
        </w:rPr>
        <w:t>日から</w:t>
      </w:r>
      <w:r w:rsidRPr="000A239C">
        <w:rPr>
          <w:rFonts w:hAnsi="ＭＳ 明朝" w:hint="eastAsia"/>
          <w:kern w:val="0"/>
        </w:rPr>
        <w:t>平成</w:t>
      </w:r>
      <w:r w:rsidR="00EC5F27">
        <w:rPr>
          <w:rFonts w:hAnsi="ＭＳ 明朝" w:hint="eastAsia"/>
          <w:kern w:val="0"/>
        </w:rPr>
        <w:t>30</w:t>
      </w:r>
      <w:r w:rsidRPr="000A239C">
        <w:rPr>
          <w:rFonts w:hAnsi="ＭＳ 明朝" w:hint="eastAsia"/>
          <w:kern w:val="0"/>
        </w:rPr>
        <w:t>年</w:t>
      </w:r>
      <w:r w:rsidR="000A239C" w:rsidRPr="000A239C">
        <w:rPr>
          <w:rFonts w:hAnsi="ＭＳ 明朝" w:hint="eastAsia"/>
          <w:kern w:val="0"/>
        </w:rPr>
        <w:t>７</w:t>
      </w:r>
      <w:r w:rsidRPr="000A239C">
        <w:rPr>
          <w:rFonts w:hAnsi="ＭＳ 明朝" w:hint="eastAsia"/>
          <w:kern w:val="0"/>
        </w:rPr>
        <w:t>月</w:t>
      </w:r>
      <w:r w:rsidR="000A239C" w:rsidRPr="000A239C">
        <w:rPr>
          <w:rFonts w:hAnsi="ＭＳ 明朝" w:hint="eastAsia"/>
          <w:kern w:val="0"/>
        </w:rPr>
        <w:t>25</w:t>
      </w:r>
      <w:r w:rsidRPr="000A239C">
        <w:rPr>
          <w:rFonts w:hAnsi="ＭＳ 明朝" w:hint="eastAsia"/>
          <w:kern w:val="0"/>
        </w:rPr>
        <w:t>日まで</w:t>
      </w:r>
    </w:p>
    <w:p w:rsidR="001E0AC3" w:rsidRPr="00EE06F0" w:rsidRDefault="001E0AC3">
      <w:pPr>
        <w:rPr>
          <w:color w:val="FF0000"/>
          <w:sz w:val="28"/>
        </w:rPr>
      </w:pPr>
    </w:p>
    <w:p w:rsidR="001E0AC3" w:rsidRPr="00260014" w:rsidRDefault="001E0AC3">
      <w:pPr>
        <w:rPr>
          <w:rFonts w:ascii="ゴシック体" w:eastAsia="ゴシック体"/>
        </w:rPr>
      </w:pPr>
      <w:r w:rsidRPr="00260014">
        <w:rPr>
          <w:rFonts w:ascii="ゴシック体" w:eastAsia="ゴシック体" w:hint="eastAsia"/>
        </w:rPr>
        <w:t xml:space="preserve">第３　</w:t>
      </w:r>
      <w:r w:rsidRPr="00260014">
        <w:rPr>
          <w:rFonts w:ascii="ゴシック体" w:eastAsia="ゴシック体" w:hint="eastAsia"/>
          <w:kern w:val="0"/>
        </w:rPr>
        <w:t>審査の方法</w:t>
      </w:r>
    </w:p>
    <w:p w:rsidR="009070FC" w:rsidRDefault="001E0AC3" w:rsidP="005A6C26">
      <w:pPr>
        <w:pStyle w:val="a3"/>
        <w:ind w:leftChars="200" w:left="482" w:right="-1" w:firstLineChars="100" w:firstLine="229"/>
        <w:jc w:val="distribute"/>
        <w:rPr>
          <w:spacing w:val="14"/>
          <w:kern w:val="0"/>
        </w:rPr>
      </w:pPr>
      <w:r w:rsidRPr="00C8543F">
        <w:rPr>
          <w:rFonts w:hint="eastAsia"/>
          <w:spacing w:val="14"/>
          <w:kern w:val="0"/>
        </w:rPr>
        <w:t>審査に当たっては、</w:t>
      </w:r>
      <w:r w:rsidR="00192673" w:rsidRPr="00C8543F">
        <w:rPr>
          <w:rFonts w:hint="eastAsia"/>
          <w:spacing w:val="14"/>
          <w:kern w:val="0"/>
        </w:rPr>
        <w:t>各会計の決算報告書及びその附属書類が、関係法令に準拠して作成され企業の経営成績及び財政状態を適正に表示しているか、予算執行及び会計処理が</w:t>
      </w:r>
      <w:r w:rsidR="0037664B" w:rsidRPr="00C8543F">
        <w:rPr>
          <w:rFonts w:hint="eastAsia"/>
          <w:spacing w:val="14"/>
          <w:kern w:val="0"/>
        </w:rPr>
        <w:t>適正であるかなどに主眼を置き、関係書類の照合確認を行うとともに、関係</w:t>
      </w:r>
      <w:r w:rsidR="00F22056" w:rsidRPr="00C8543F">
        <w:rPr>
          <w:rFonts w:hint="eastAsia"/>
          <w:spacing w:val="14"/>
          <w:kern w:val="0"/>
        </w:rPr>
        <w:t>職員</w:t>
      </w:r>
      <w:r w:rsidR="0037664B" w:rsidRPr="00C8543F">
        <w:rPr>
          <w:rFonts w:hint="eastAsia"/>
          <w:spacing w:val="14"/>
          <w:kern w:val="0"/>
        </w:rPr>
        <w:t>から決算に</w:t>
      </w:r>
    </w:p>
    <w:p w:rsidR="001E0AC3" w:rsidRPr="00C8543F" w:rsidRDefault="0037664B" w:rsidP="009070FC">
      <w:pPr>
        <w:pStyle w:val="a3"/>
        <w:ind w:left="0" w:right="-1" w:firstLineChars="200" w:firstLine="458"/>
        <w:rPr>
          <w:spacing w:val="14"/>
          <w:kern w:val="0"/>
        </w:rPr>
      </w:pPr>
      <w:r w:rsidRPr="00C8543F">
        <w:rPr>
          <w:rFonts w:hint="eastAsia"/>
          <w:spacing w:val="14"/>
          <w:kern w:val="0"/>
        </w:rPr>
        <w:t>ついての説明を聴取するなどの方法により実施した。</w:t>
      </w:r>
    </w:p>
    <w:p w:rsidR="001E0AC3" w:rsidRPr="00260014" w:rsidRDefault="001E0AC3">
      <w:pPr>
        <w:kinsoku w:val="0"/>
        <w:wordWrap w:val="0"/>
        <w:overflowPunct w:val="0"/>
        <w:snapToGrid w:val="0"/>
        <w:spacing w:line="453" w:lineRule="exact"/>
        <w:ind w:right="430"/>
        <w:rPr>
          <w:sz w:val="28"/>
        </w:rPr>
      </w:pPr>
    </w:p>
    <w:p w:rsidR="003410E4" w:rsidRPr="00260014" w:rsidRDefault="001E0AC3" w:rsidP="003410E4">
      <w:pPr>
        <w:kinsoku w:val="0"/>
        <w:overflowPunct w:val="0"/>
        <w:snapToGrid w:val="0"/>
        <w:spacing w:line="453" w:lineRule="exact"/>
        <w:ind w:right="430"/>
        <w:rPr>
          <w:rFonts w:ascii="ゴシック体" w:eastAsia="ゴシック体"/>
        </w:rPr>
      </w:pPr>
      <w:r w:rsidRPr="00260014">
        <w:rPr>
          <w:rFonts w:ascii="ゴシック体" w:eastAsia="ゴシック体" w:hint="eastAsia"/>
        </w:rPr>
        <w:t xml:space="preserve">第４　</w:t>
      </w:r>
      <w:r w:rsidRPr="00260014">
        <w:rPr>
          <w:rFonts w:ascii="ゴシック体" w:eastAsia="ゴシック体" w:hint="eastAsia"/>
          <w:kern w:val="0"/>
        </w:rPr>
        <w:t>審査の結果</w:t>
      </w:r>
    </w:p>
    <w:p w:rsidR="001E0AC3" w:rsidRPr="00260014" w:rsidRDefault="0037664B" w:rsidP="00260014">
      <w:pPr>
        <w:kinsoku w:val="0"/>
        <w:overflowPunct w:val="0"/>
        <w:snapToGrid w:val="0"/>
        <w:spacing w:line="453" w:lineRule="exact"/>
        <w:ind w:leftChars="200" w:left="482" w:right="-1" w:firstLineChars="100" w:firstLine="241"/>
        <w:rPr>
          <w:rFonts w:ascii="ゴシック体" w:eastAsia="ゴシック体"/>
        </w:rPr>
      </w:pPr>
      <w:r w:rsidRPr="00260014">
        <w:rPr>
          <w:rFonts w:hint="eastAsia"/>
        </w:rPr>
        <w:t>審査に付された各会計の決算報告書及びその附属</w:t>
      </w:r>
      <w:r w:rsidR="001E0AC3" w:rsidRPr="00260014">
        <w:rPr>
          <w:rFonts w:hint="eastAsia"/>
        </w:rPr>
        <w:t>書類は</w:t>
      </w:r>
      <w:r w:rsidRPr="00260014">
        <w:rPr>
          <w:rFonts w:hint="eastAsia"/>
        </w:rPr>
        <w:t>、いずれも関係</w:t>
      </w:r>
      <w:r w:rsidR="001E0AC3" w:rsidRPr="00260014">
        <w:rPr>
          <w:rFonts w:hint="eastAsia"/>
        </w:rPr>
        <w:t>法令</w:t>
      </w:r>
      <w:r w:rsidR="001E0AC3" w:rsidRPr="00260014">
        <w:rPr>
          <w:rFonts w:hint="eastAsia"/>
          <w:kern w:val="0"/>
        </w:rPr>
        <w:t>に準拠して作成され</w:t>
      </w:r>
      <w:r w:rsidRPr="00260014">
        <w:rPr>
          <w:rFonts w:hint="eastAsia"/>
          <w:kern w:val="0"/>
        </w:rPr>
        <w:t>、その</w:t>
      </w:r>
      <w:r w:rsidR="001E0AC3" w:rsidRPr="00260014">
        <w:rPr>
          <w:rFonts w:hint="eastAsia"/>
          <w:kern w:val="0"/>
        </w:rPr>
        <w:t>計数は</w:t>
      </w:r>
      <w:r w:rsidRPr="00260014">
        <w:rPr>
          <w:rFonts w:hint="eastAsia"/>
          <w:kern w:val="0"/>
        </w:rPr>
        <w:t>関係書類と符</w:t>
      </w:r>
      <w:r w:rsidR="00AC7FB6" w:rsidRPr="00260014">
        <w:rPr>
          <w:rFonts w:hint="eastAsia"/>
          <w:kern w:val="0"/>
        </w:rPr>
        <w:t>合</w:t>
      </w:r>
      <w:r w:rsidRPr="00260014">
        <w:rPr>
          <w:rFonts w:hint="eastAsia"/>
          <w:kern w:val="0"/>
        </w:rPr>
        <w:t>し経営</w:t>
      </w:r>
      <w:r w:rsidR="001E0AC3" w:rsidRPr="00260014">
        <w:rPr>
          <w:rFonts w:hint="eastAsia"/>
          <w:kern w:val="0"/>
        </w:rPr>
        <w:t>成績及び財政状態</w:t>
      </w:r>
      <w:r w:rsidR="001E0AC3" w:rsidRPr="00260014">
        <w:rPr>
          <w:rFonts w:hint="eastAsia"/>
        </w:rPr>
        <w:t>を適正に表示して</w:t>
      </w:r>
      <w:r w:rsidRPr="00260014">
        <w:rPr>
          <w:rFonts w:hint="eastAsia"/>
        </w:rPr>
        <w:t>おり、また、予算執行及び会計処理は適正であると</w:t>
      </w:r>
      <w:r w:rsidR="001E0AC3" w:rsidRPr="00260014">
        <w:rPr>
          <w:rFonts w:hint="eastAsia"/>
        </w:rPr>
        <w:t>認められた。</w:t>
      </w:r>
    </w:p>
    <w:p w:rsidR="001E0AC3" w:rsidRPr="00260014" w:rsidRDefault="001E0AC3">
      <w:pPr>
        <w:rPr>
          <w:sz w:val="28"/>
        </w:rPr>
      </w:pPr>
    </w:p>
    <w:p w:rsidR="001E0AC3" w:rsidRPr="00260014" w:rsidRDefault="001E0AC3">
      <w:pPr>
        <w:rPr>
          <w:rFonts w:ascii="ゴシック体" w:eastAsia="ゴシック体"/>
          <w:kern w:val="0"/>
        </w:rPr>
      </w:pPr>
      <w:r w:rsidRPr="00260014">
        <w:rPr>
          <w:rFonts w:ascii="ゴシック体" w:eastAsia="ゴシック体" w:hint="eastAsia"/>
        </w:rPr>
        <w:t xml:space="preserve">第５　</w:t>
      </w:r>
      <w:r w:rsidRPr="00260014">
        <w:rPr>
          <w:rFonts w:ascii="ゴシック体" w:eastAsia="ゴシック体" w:hint="eastAsia"/>
          <w:kern w:val="0"/>
        </w:rPr>
        <w:t>審査の意見</w:t>
      </w:r>
    </w:p>
    <w:p w:rsidR="001E0AC3" w:rsidRPr="00260014" w:rsidRDefault="001E0AC3" w:rsidP="00260014">
      <w:pPr>
        <w:kinsoku w:val="0"/>
        <w:wordWrap w:val="0"/>
        <w:overflowPunct w:val="0"/>
        <w:snapToGrid w:val="0"/>
        <w:spacing w:line="453" w:lineRule="exact"/>
        <w:ind w:right="430" w:firstLineChars="300" w:firstLine="723"/>
        <w:rPr>
          <w:rFonts w:hAnsi="ＭＳ 明朝"/>
        </w:rPr>
      </w:pPr>
      <w:r w:rsidRPr="00260014">
        <w:rPr>
          <w:rFonts w:hAnsi="ＭＳ 明朝" w:hint="eastAsia"/>
        </w:rPr>
        <w:t>各事業会計についての審査意見は、次のとおりである。</w:t>
      </w:r>
    </w:p>
    <w:p w:rsidR="00CB6DCF" w:rsidRDefault="0018593C" w:rsidP="00DC0C26">
      <w:pPr>
        <w:kinsoku w:val="0"/>
        <w:wordWrap w:val="0"/>
        <w:overflowPunct w:val="0"/>
        <w:snapToGrid w:val="0"/>
        <w:spacing w:line="453" w:lineRule="exact"/>
        <w:ind w:right="430"/>
        <w:rPr>
          <w:rFonts w:hAnsi="ＭＳ 明朝"/>
        </w:rPr>
      </w:pPr>
      <w:r w:rsidRPr="00260014">
        <w:rPr>
          <w:rFonts w:hAnsi="ＭＳ 明朝" w:hint="eastAsia"/>
        </w:rPr>
        <w:t xml:space="preserve">　　</w:t>
      </w:r>
    </w:p>
    <w:p w:rsidR="00B643F2" w:rsidRDefault="00B643F2" w:rsidP="00DC0C26">
      <w:pPr>
        <w:kinsoku w:val="0"/>
        <w:wordWrap w:val="0"/>
        <w:overflowPunct w:val="0"/>
        <w:snapToGrid w:val="0"/>
        <w:spacing w:line="453" w:lineRule="exact"/>
        <w:ind w:right="430"/>
        <w:rPr>
          <w:rFonts w:hAnsi="ＭＳ 明朝"/>
        </w:rPr>
      </w:pPr>
    </w:p>
    <w:p w:rsidR="00B643F2" w:rsidRDefault="00B643F2" w:rsidP="00DC0C26">
      <w:pPr>
        <w:kinsoku w:val="0"/>
        <w:wordWrap w:val="0"/>
        <w:overflowPunct w:val="0"/>
        <w:snapToGrid w:val="0"/>
        <w:spacing w:line="453" w:lineRule="exact"/>
        <w:ind w:right="430"/>
        <w:rPr>
          <w:rFonts w:hAnsi="ＭＳ 明朝"/>
        </w:rPr>
      </w:pPr>
    </w:p>
    <w:p w:rsidR="00B643F2" w:rsidRDefault="00B643F2" w:rsidP="00DC0C26">
      <w:pPr>
        <w:kinsoku w:val="0"/>
        <w:wordWrap w:val="0"/>
        <w:overflowPunct w:val="0"/>
        <w:snapToGrid w:val="0"/>
        <w:spacing w:line="453" w:lineRule="exact"/>
        <w:ind w:right="430"/>
        <w:rPr>
          <w:rFonts w:hAnsi="ＭＳ 明朝"/>
        </w:rPr>
      </w:pPr>
    </w:p>
    <w:p w:rsidR="00B643F2" w:rsidRDefault="00B643F2" w:rsidP="00DC0C26">
      <w:pPr>
        <w:kinsoku w:val="0"/>
        <w:wordWrap w:val="0"/>
        <w:overflowPunct w:val="0"/>
        <w:snapToGrid w:val="0"/>
        <w:spacing w:line="453" w:lineRule="exact"/>
        <w:ind w:right="430"/>
        <w:rPr>
          <w:rFonts w:hAnsi="ＭＳ 明朝"/>
        </w:rPr>
      </w:pPr>
    </w:p>
    <w:p w:rsidR="00B643F2" w:rsidRDefault="00B643F2" w:rsidP="00DC0C26">
      <w:pPr>
        <w:kinsoku w:val="0"/>
        <w:wordWrap w:val="0"/>
        <w:overflowPunct w:val="0"/>
        <w:snapToGrid w:val="0"/>
        <w:spacing w:line="453" w:lineRule="exact"/>
        <w:ind w:right="430"/>
        <w:rPr>
          <w:rFonts w:hAnsi="ＭＳ 明朝"/>
        </w:rPr>
      </w:pPr>
    </w:p>
    <w:p w:rsidR="00B643F2" w:rsidRDefault="00B643F2" w:rsidP="00DC0C26">
      <w:pPr>
        <w:kinsoku w:val="0"/>
        <w:wordWrap w:val="0"/>
        <w:overflowPunct w:val="0"/>
        <w:snapToGrid w:val="0"/>
        <w:spacing w:line="453" w:lineRule="exact"/>
        <w:ind w:right="430"/>
        <w:rPr>
          <w:rFonts w:hAnsi="ＭＳ 明朝"/>
        </w:rPr>
      </w:pPr>
    </w:p>
    <w:p w:rsidR="00B643F2" w:rsidRDefault="00B643F2" w:rsidP="00DC0C26">
      <w:pPr>
        <w:kinsoku w:val="0"/>
        <w:wordWrap w:val="0"/>
        <w:overflowPunct w:val="0"/>
        <w:snapToGrid w:val="0"/>
        <w:spacing w:line="453" w:lineRule="exact"/>
        <w:ind w:right="430"/>
        <w:rPr>
          <w:rFonts w:hAnsi="ＭＳ 明朝"/>
        </w:rPr>
      </w:pPr>
    </w:p>
    <w:p w:rsidR="00B643F2" w:rsidRDefault="00B643F2" w:rsidP="00DC0C26">
      <w:pPr>
        <w:kinsoku w:val="0"/>
        <w:wordWrap w:val="0"/>
        <w:overflowPunct w:val="0"/>
        <w:snapToGrid w:val="0"/>
        <w:spacing w:line="453" w:lineRule="exact"/>
        <w:ind w:right="430"/>
        <w:rPr>
          <w:rFonts w:hAnsi="ＭＳ 明朝"/>
        </w:rPr>
      </w:pPr>
    </w:p>
    <w:p w:rsidR="00B643F2" w:rsidRPr="00B643F2" w:rsidRDefault="00B643F2" w:rsidP="00B643F2">
      <w:pPr>
        <w:rPr>
          <w:bCs/>
          <w:spacing w:val="0"/>
        </w:rPr>
      </w:pPr>
      <w:r w:rsidRPr="00B643F2">
        <w:rPr>
          <w:rFonts w:hint="eastAsia"/>
          <w:bCs/>
          <w:spacing w:val="0"/>
        </w:rPr>
        <w:lastRenderedPageBreak/>
        <w:t>【水道事業会計】</w:t>
      </w:r>
    </w:p>
    <w:p w:rsidR="00B643F2" w:rsidRPr="00B643F2" w:rsidRDefault="00B643F2" w:rsidP="00B643F2">
      <w:pPr>
        <w:rPr>
          <w:bCs/>
          <w:spacing w:val="0"/>
        </w:rPr>
      </w:pPr>
      <w:r w:rsidRPr="00B643F2">
        <w:rPr>
          <w:rFonts w:hint="eastAsia"/>
          <w:bCs/>
          <w:spacing w:val="0"/>
        </w:rPr>
        <w:t xml:space="preserve">　</w:t>
      </w:r>
    </w:p>
    <w:p w:rsidR="00B643F2" w:rsidRPr="00B643F2" w:rsidRDefault="00B643F2" w:rsidP="00155047">
      <w:pPr>
        <w:ind w:left="2" w:firstLineChars="100" w:firstLine="201"/>
        <w:jc w:val="distribute"/>
        <w:rPr>
          <w:bCs/>
          <w:spacing w:val="0"/>
          <w:kern w:val="0"/>
        </w:rPr>
      </w:pPr>
      <w:r w:rsidRPr="00B643F2">
        <w:rPr>
          <w:rFonts w:hint="eastAsia"/>
          <w:bCs/>
          <w:spacing w:val="0"/>
          <w:kern w:val="0"/>
        </w:rPr>
        <w:t>平成29年度の業務状況は、給水人口が156,232人で、前年度に比べ771人(△0.5％)、</w:t>
      </w:r>
    </w:p>
    <w:p w:rsidR="00B643F2" w:rsidRPr="00B643F2" w:rsidRDefault="00B643F2" w:rsidP="007E1C90">
      <w:pPr>
        <w:ind w:left="2"/>
        <w:rPr>
          <w:bCs/>
          <w:spacing w:val="0"/>
          <w:kern w:val="0"/>
        </w:rPr>
      </w:pPr>
      <w:r w:rsidRPr="007E1C90">
        <w:rPr>
          <w:rFonts w:hint="eastAsia"/>
          <w:bCs/>
          <w:spacing w:val="1"/>
          <w:w w:val="98"/>
          <w:kern w:val="0"/>
          <w:fitText w:val="9801" w:id="1819609858"/>
        </w:rPr>
        <w:t>給水区域内人口が172,519人で、前年度に比べ885人(△0.5％)とそれぞれ減少したものの</w:t>
      </w:r>
      <w:r w:rsidRPr="007E1C90">
        <w:rPr>
          <w:rFonts w:hint="eastAsia"/>
          <w:bCs/>
          <w:spacing w:val="-7"/>
          <w:w w:val="98"/>
          <w:fitText w:val="9801" w:id="1819609858"/>
        </w:rPr>
        <w:t>、</w:t>
      </w:r>
      <w:r w:rsidRPr="007E1C90">
        <w:rPr>
          <w:rFonts w:hint="eastAsia"/>
          <w:bCs/>
          <w:spacing w:val="1"/>
          <w:kern w:val="0"/>
          <w:fitText w:val="6834" w:id="1820053761"/>
        </w:rPr>
        <w:t>普及率は90.6％で、</w:t>
      </w:r>
      <w:r w:rsidRPr="007E1C90">
        <w:rPr>
          <w:rFonts w:hint="eastAsia"/>
          <w:spacing w:val="1"/>
          <w:kern w:val="0"/>
          <w:fitText w:val="6834" w:id="1820053761"/>
        </w:rPr>
        <w:t>前年度に比べ0</w:t>
      </w:r>
      <w:r w:rsidRPr="007E1C90">
        <w:rPr>
          <w:rFonts w:hint="eastAsia"/>
          <w:bCs/>
          <w:spacing w:val="1"/>
          <w:kern w:val="0"/>
          <w:fitText w:val="6834" w:id="1820053761"/>
        </w:rPr>
        <w:t>.1ポイント上昇している</w:t>
      </w:r>
      <w:r w:rsidRPr="007E1C90">
        <w:rPr>
          <w:rFonts w:hint="eastAsia"/>
          <w:spacing w:val="-1"/>
          <w:kern w:val="0"/>
          <w:fitText w:val="6834" w:id="1820053761"/>
        </w:rPr>
        <w:t>。</w:t>
      </w:r>
    </w:p>
    <w:p w:rsidR="00155047" w:rsidRDefault="00B643F2" w:rsidP="00155047">
      <w:pPr>
        <w:ind w:firstLineChars="100" w:firstLine="201"/>
        <w:jc w:val="distribute"/>
        <w:rPr>
          <w:bCs/>
          <w:spacing w:val="0"/>
          <w:kern w:val="0"/>
        </w:rPr>
      </w:pPr>
      <w:r w:rsidRPr="00155047">
        <w:rPr>
          <w:rFonts w:hint="eastAsia"/>
          <w:bCs/>
          <w:spacing w:val="0"/>
          <w:kern w:val="0"/>
        </w:rPr>
        <w:t>配水状況では、総配水量が16,737,293㎥で、前年度に比べ274,798㎥（1.7％）、有収水量が</w:t>
      </w:r>
    </w:p>
    <w:p w:rsidR="00B643F2" w:rsidRPr="00155047" w:rsidRDefault="00B643F2" w:rsidP="00155047">
      <w:pPr>
        <w:jc w:val="left"/>
        <w:rPr>
          <w:bCs/>
          <w:spacing w:val="0"/>
          <w:kern w:val="0"/>
        </w:rPr>
      </w:pPr>
      <w:r w:rsidRPr="007E1C90">
        <w:rPr>
          <w:rFonts w:hint="eastAsia"/>
          <w:bCs/>
          <w:spacing w:val="0"/>
          <w:w w:val="99"/>
          <w:kern w:val="0"/>
          <w:fitText w:val="8442" w:id="1820054019"/>
        </w:rPr>
        <w:t>14,905,180㎥で、前年度に比べ89,208㎥（0.6％）とそれぞれ増加して</w:t>
      </w:r>
      <w:r w:rsidRPr="007E1C90">
        <w:rPr>
          <w:rFonts w:hint="eastAsia"/>
          <w:bCs/>
          <w:spacing w:val="0"/>
          <w:w w:val="99"/>
          <w:fitText w:val="8442" w:id="1820054019"/>
        </w:rPr>
        <w:t>いる</w:t>
      </w:r>
      <w:r w:rsidRPr="007E1C90">
        <w:rPr>
          <w:rFonts w:hint="eastAsia"/>
          <w:bCs/>
          <w:spacing w:val="57"/>
          <w:w w:val="99"/>
          <w:fitText w:val="8442" w:id="1820054019"/>
        </w:rPr>
        <w:t>。</w:t>
      </w:r>
    </w:p>
    <w:p w:rsidR="00B643F2" w:rsidRPr="00B643F2" w:rsidRDefault="00B643F2" w:rsidP="00B643F2">
      <w:pPr>
        <w:ind w:firstLineChars="100" w:firstLine="215"/>
        <w:jc w:val="left"/>
        <w:rPr>
          <w:bCs/>
          <w:spacing w:val="0"/>
        </w:rPr>
      </w:pPr>
      <w:r w:rsidRPr="007E1C90">
        <w:rPr>
          <w:rFonts w:hint="eastAsia"/>
          <w:bCs/>
          <w:spacing w:val="7"/>
          <w:kern w:val="0"/>
          <w:fitText w:val="9360" w:id="1813796864"/>
        </w:rPr>
        <w:t>経営状況は、総収益3,502,788千円に対し総費用は2,733,786千円となっており</w:t>
      </w:r>
      <w:r w:rsidRPr="007E1C90">
        <w:rPr>
          <w:rFonts w:hint="eastAsia"/>
          <w:bCs/>
          <w:spacing w:val="-12"/>
          <w:kern w:val="0"/>
          <w:fitText w:val="9360" w:id="1813796864"/>
        </w:rPr>
        <w:t>、</w:t>
      </w:r>
    </w:p>
    <w:p w:rsidR="00B643F2" w:rsidRPr="00B643F2" w:rsidRDefault="00B643F2" w:rsidP="00B643F2">
      <w:pPr>
        <w:jc w:val="distribute"/>
        <w:rPr>
          <w:bCs/>
          <w:spacing w:val="0"/>
          <w:kern w:val="0"/>
        </w:rPr>
      </w:pPr>
      <w:r w:rsidRPr="00B643F2">
        <w:rPr>
          <w:rFonts w:hint="eastAsia"/>
          <w:bCs/>
          <w:spacing w:val="0"/>
          <w:kern w:val="0"/>
        </w:rPr>
        <w:t>769,002千円の当年度純利益が生じ、前年度に比べ83,018千円（12.1％）の増益と</w:t>
      </w:r>
    </w:p>
    <w:p w:rsidR="00B643F2" w:rsidRPr="00B643F2" w:rsidRDefault="00B643F2" w:rsidP="00B643F2">
      <w:pPr>
        <w:jc w:val="left"/>
        <w:rPr>
          <w:bCs/>
          <w:spacing w:val="0"/>
          <w:kern w:val="0"/>
        </w:rPr>
      </w:pPr>
      <w:r w:rsidRPr="007E1C90">
        <w:rPr>
          <w:rFonts w:hint="eastAsia"/>
          <w:bCs/>
          <w:spacing w:val="6"/>
          <w:kern w:val="0"/>
          <w:fitText w:val="1508" w:id="1820054528"/>
        </w:rPr>
        <w:t>なっている</w:t>
      </w:r>
      <w:r w:rsidRPr="007E1C90">
        <w:rPr>
          <w:rFonts w:hint="eastAsia"/>
          <w:bCs/>
          <w:spacing w:val="2"/>
          <w:kern w:val="0"/>
          <w:fitText w:val="1508" w:id="1820054528"/>
        </w:rPr>
        <w:t>。</w:t>
      </w:r>
    </w:p>
    <w:p w:rsidR="00155047" w:rsidRDefault="00B643F2" w:rsidP="00155047">
      <w:pPr>
        <w:jc w:val="distribute"/>
        <w:rPr>
          <w:bCs/>
          <w:spacing w:val="0"/>
          <w:kern w:val="0"/>
        </w:rPr>
      </w:pPr>
      <w:r w:rsidRPr="00B643F2">
        <w:rPr>
          <w:rFonts w:hint="eastAsia"/>
          <w:bCs/>
          <w:spacing w:val="0"/>
          <w:kern w:val="0"/>
        </w:rPr>
        <w:t xml:space="preserve">　これは主に、収益面で退職給付引当金戻入益及び給水収益がそれぞれ増加したことによ</w:t>
      </w:r>
    </w:p>
    <w:p w:rsidR="00B643F2" w:rsidRPr="00B643F2" w:rsidRDefault="00B643F2" w:rsidP="00B643F2">
      <w:pPr>
        <w:rPr>
          <w:bCs/>
          <w:spacing w:val="0"/>
          <w:kern w:val="0"/>
        </w:rPr>
      </w:pPr>
      <w:r w:rsidRPr="007E1C90">
        <w:rPr>
          <w:rFonts w:hint="eastAsia"/>
          <w:bCs/>
          <w:spacing w:val="3"/>
          <w:kern w:val="0"/>
          <w:fitText w:val="1692" w:id="1820054530"/>
        </w:rPr>
        <w:t>る</w:t>
      </w:r>
      <w:r w:rsidRPr="007E1C90">
        <w:rPr>
          <w:rFonts w:hint="eastAsia"/>
          <w:bCs/>
          <w:spacing w:val="0"/>
          <w:kern w:val="0"/>
          <w:fitText w:val="1692" w:id="1820054530"/>
        </w:rPr>
        <w:t>ものである</w:t>
      </w:r>
      <w:r w:rsidRPr="007E1C90">
        <w:rPr>
          <w:rFonts w:hint="eastAsia"/>
          <w:spacing w:val="0"/>
          <w:kern w:val="0"/>
          <w:fitText w:val="1692" w:id="1820054530"/>
        </w:rPr>
        <w:t>。</w:t>
      </w:r>
    </w:p>
    <w:p w:rsidR="00B643F2" w:rsidRPr="00B643F2" w:rsidRDefault="00B643F2" w:rsidP="00B643F2">
      <w:pPr>
        <w:ind w:firstLineChars="100" w:firstLine="201"/>
        <w:jc w:val="distribute"/>
        <w:rPr>
          <w:bCs/>
          <w:spacing w:val="0"/>
          <w:kern w:val="0"/>
        </w:rPr>
      </w:pPr>
      <w:r w:rsidRPr="00B643F2">
        <w:rPr>
          <w:rFonts w:hint="eastAsia"/>
          <w:bCs/>
          <w:spacing w:val="0"/>
          <w:kern w:val="0"/>
        </w:rPr>
        <w:t>また、有収水量１㎥当たりの供給単価は189円5銭で、前年度に比べ19銭の増加、</w:t>
      </w:r>
    </w:p>
    <w:p w:rsidR="00155047" w:rsidRDefault="00B643F2" w:rsidP="00155047">
      <w:pPr>
        <w:jc w:val="distribute"/>
        <w:rPr>
          <w:bCs/>
          <w:spacing w:val="0"/>
          <w:w w:val="95"/>
        </w:rPr>
      </w:pPr>
      <w:r w:rsidRPr="00B643F2">
        <w:rPr>
          <w:rFonts w:hint="eastAsia"/>
          <w:bCs/>
          <w:spacing w:val="0"/>
          <w:w w:val="95"/>
          <w:kern w:val="0"/>
        </w:rPr>
        <w:t>給水原価は162円12銭で、前年度に比べ1円39銭の増加となり、１㎥当たり26円</w:t>
      </w:r>
      <w:r w:rsidRPr="00B643F2">
        <w:rPr>
          <w:rFonts w:hint="eastAsia"/>
          <w:bCs/>
          <w:spacing w:val="0"/>
          <w:w w:val="95"/>
        </w:rPr>
        <w:t>93銭の利</w:t>
      </w:r>
    </w:p>
    <w:p w:rsidR="00B643F2" w:rsidRPr="00B643F2" w:rsidRDefault="00B643F2" w:rsidP="00B643F2">
      <w:pPr>
        <w:jc w:val="left"/>
        <w:rPr>
          <w:bCs/>
          <w:spacing w:val="0"/>
        </w:rPr>
      </w:pPr>
      <w:r w:rsidRPr="007E1C90">
        <w:rPr>
          <w:rFonts w:hint="eastAsia"/>
          <w:bCs/>
          <w:spacing w:val="0"/>
          <w:w w:val="96"/>
          <w:kern w:val="0"/>
          <w:fitText w:val="1860" w:id="1820055040"/>
        </w:rPr>
        <w:t>益が生じている</w:t>
      </w:r>
      <w:r w:rsidRPr="007E1C90">
        <w:rPr>
          <w:rFonts w:hint="eastAsia"/>
          <w:bCs/>
          <w:spacing w:val="15"/>
          <w:w w:val="96"/>
          <w:kern w:val="0"/>
          <w:fitText w:val="1860" w:id="1820055040"/>
        </w:rPr>
        <w:t>。</w:t>
      </w:r>
    </w:p>
    <w:p w:rsidR="00B643F2" w:rsidRPr="00B643F2" w:rsidRDefault="00B643F2" w:rsidP="00B643F2">
      <w:pPr>
        <w:ind w:firstLineChars="100" w:firstLine="201"/>
        <w:jc w:val="distribute"/>
        <w:rPr>
          <w:bCs/>
          <w:spacing w:val="0"/>
        </w:rPr>
      </w:pPr>
      <w:r w:rsidRPr="00B643F2">
        <w:rPr>
          <w:rFonts w:hint="eastAsia"/>
          <w:bCs/>
          <w:spacing w:val="0"/>
          <w:kern w:val="0"/>
        </w:rPr>
        <w:t>一方、財政状況では、前年度に比べ資産は76,621千円(0.3％)の増加、負債は</w:t>
      </w:r>
    </w:p>
    <w:p w:rsidR="00155047" w:rsidRDefault="00B643F2" w:rsidP="00155047">
      <w:pPr>
        <w:jc w:val="distribute"/>
        <w:rPr>
          <w:bCs/>
          <w:spacing w:val="0"/>
        </w:rPr>
      </w:pPr>
      <w:r w:rsidRPr="00B643F2">
        <w:rPr>
          <w:rFonts w:hint="eastAsia"/>
          <w:bCs/>
          <w:spacing w:val="0"/>
          <w:kern w:val="0"/>
        </w:rPr>
        <w:t>744,753千円(△4.5％)の減少、資本は821,374千円(6.5％)の増加となり、資産合計</w:t>
      </w:r>
      <w:r w:rsidRPr="00B643F2">
        <w:rPr>
          <w:rFonts w:hint="eastAsia"/>
          <w:bCs/>
          <w:spacing w:val="0"/>
        </w:rPr>
        <w:t>及び</w:t>
      </w:r>
    </w:p>
    <w:p w:rsidR="00B643F2" w:rsidRPr="00B643F2" w:rsidRDefault="00B643F2" w:rsidP="00B643F2">
      <w:pPr>
        <w:jc w:val="left"/>
        <w:rPr>
          <w:bCs/>
          <w:spacing w:val="0"/>
          <w:kern w:val="0"/>
        </w:rPr>
      </w:pPr>
      <w:r w:rsidRPr="007E1C90">
        <w:rPr>
          <w:rFonts w:hint="eastAsia"/>
          <w:bCs/>
          <w:spacing w:val="3"/>
          <w:kern w:val="0"/>
          <w:fitText w:val="5528" w:id="1820055299"/>
        </w:rPr>
        <w:t>負債・資本合計は29,282,730千円となっている</w:t>
      </w:r>
      <w:r w:rsidRPr="007E1C90">
        <w:rPr>
          <w:rFonts w:hint="eastAsia"/>
          <w:bCs/>
          <w:spacing w:val="-3"/>
          <w:kern w:val="0"/>
          <w:fitText w:val="5528" w:id="1820055299"/>
        </w:rPr>
        <w:t>。</w:t>
      </w:r>
    </w:p>
    <w:p w:rsidR="00155047" w:rsidRDefault="00B643F2" w:rsidP="00155047">
      <w:pPr>
        <w:jc w:val="distribute"/>
        <w:rPr>
          <w:bCs/>
          <w:spacing w:val="0"/>
          <w:kern w:val="0"/>
        </w:rPr>
      </w:pPr>
      <w:r w:rsidRPr="00B643F2">
        <w:rPr>
          <w:rFonts w:hint="eastAsia"/>
          <w:bCs/>
          <w:spacing w:val="0"/>
          <w:kern w:val="0"/>
        </w:rPr>
        <w:t xml:space="preserve">　当年度は、基幹管路である庄川幹線の更新や老朽配水管及び鉛給水管の更新をはじめ、</w:t>
      </w:r>
    </w:p>
    <w:p w:rsidR="00155047" w:rsidRDefault="00B643F2" w:rsidP="00155047">
      <w:pPr>
        <w:jc w:val="distribute"/>
        <w:rPr>
          <w:bCs/>
          <w:spacing w:val="0"/>
          <w:kern w:val="0"/>
        </w:rPr>
      </w:pPr>
      <w:r w:rsidRPr="00B643F2">
        <w:rPr>
          <w:rFonts w:hint="eastAsia"/>
          <w:bCs/>
          <w:spacing w:val="0"/>
          <w:kern w:val="0"/>
        </w:rPr>
        <w:t>未普及地域整備による水需要の促進に取り組まれるとともに、基幹施設整備として国吉配</w:t>
      </w:r>
    </w:p>
    <w:p w:rsidR="00155047" w:rsidRDefault="00B643F2" w:rsidP="00155047">
      <w:pPr>
        <w:jc w:val="distribute"/>
        <w:rPr>
          <w:bCs/>
          <w:spacing w:val="0"/>
          <w:kern w:val="0"/>
        </w:rPr>
      </w:pPr>
      <w:r w:rsidRPr="00B643F2">
        <w:rPr>
          <w:rFonts w:hint="eastAsia"/>
          <w:bCs/>
          <w:spacing w:val="0"/>
          <w:kern w:val="0"/>
        </w:rPr>
        <w:t>水池耐震補強工事を実施し、良質な水の安定供給と地震等の災害に強い水道施設を構築さ</w:t>
      </w:r>
    </w:p>
    <w:p w:rsidR="00B643F2" w:rsidRPr="00B643F2" w:rsidRDefault="00B643F2" w:rsidP="00B643F2">
      <w:pPr>
        <w:rPr>
          <w:bCs/>
          <w:spacing w:val="0"/>
          <w:kern w:val="0"/>
        </w:rPr>
      </w:pPr>
      <w:r w:rsidRPr="008512AC">
        <w:rPr>
          <w:rFonts w:hint="eastAsia"/>
          <w:bCs/>
          <w:spacing w:val="0"/>
          <w:kern w:val="0"/>
          <w:fitText w:val="2392" w:id="1820055808"/>
        </w:rPr>
        <w:t>れたことを評価する。</w:t>
      </w:r>
    </w:p>
    <w:p w:rsidR="00155047" w:rsidRDefault="00B643F2" w:rsidP="00155047">
      <w:pPr>
        <w:jc w:val="distribute"/>
        <w:rPr>
          <w:bCs/>
          <w:spacing w:val="0"/>
        </w:rPr>
      </w:pPr>
      <w:r w:rsidRPr="00B643F2">
        <w:rPr>
          <w:rFonts w:hint="eastAsia"/>
          <w:bCs/>
          <w:spacing w:val="0"/>
        </w:rPr>
        <w:t xml:space="preserve">　今後の水道事業については、</w:t>
      </w:r>
      <w:r w:rsidRPr="00B643F2">
        <w:rPr>
          <w:rFonts w:hint="eastAsia"/>
          <w:bCs/>
          <w:spacing w:val="0"/>
          <w:kern w:val="0"/>
        </w:rPr>
        <w:t>給水人口の減少や節水型社会への進展などから</w:t>
      </w:r>
      <w:r w:rsidRPr="00B643F2">
        <w:rPr>
          <w:rFonts w:hint="eastAsia"/>
          <w:bCs/>
          <w:spacing w:val="0"/>
        </w:rPr>
        <w:t>、収益の根</w:t>
      </w:r>
    </w:p>
    <w:p w:rsidR="00155047" w:rsidRDefault="00B643F2" w:rsidP="00155047">
      <w:pPr>
        <w:jc w:val="distribute"/>
        <w:rPr>
          <w:bCs/>
          <w:spacing w:val="0"/>
        </w:rPr>
      </w:pPr>
      <w:r w:rsidRPr="00B643F2">
        <w:rPr>
          <w:rFonts w:hint="eastAsia"/>
          <w:bCs/>
          <w:spacing w:val="0"/>
        </w:rPr>
        <w:t>幹である給水収益の大幅な増収は期待できず、また、既存施設の維持管理や配水管の老朽</w:t>
      </w:r>
    </w:p>
    <w:p w:rsidR="00B643F2" w:rsidRPr="00B643F2" w:rsidRDefault="00B643F2" w:rsidP="008512AC">
      <w:pPr>
        <w:jc w:val="distribute"/>
        <w:rPr>
          <w:bCs/>
          <w:spacing w:val="0"/>
        </w:rPr>
      </w:pPr>
      <w:r w:rsidRPr="00B643F2">
        <w:rPr>
          <w:rFonts w:hint="eastAsia"/>
          <w:bCs/>
          <w:spacing w:val="0"/>
        </w:rPr>
        <w:t>化、耐震化への対応も必要とされることから、厳しい経営状況が続くものと考えられる。</w:t>
      </w:r>
    </w:p>
    <w:p w:rsidR="00155047" w:rsidRDefault="00B643F2" w:rsidP="00155047">
      <w:pPr>
        <w:jc w:val="distribute"/>
        <w:rPr>
          <w:spacing w:val="0"/>
        </w:rPr>
      </w:pPr>
      <w:r w:rsidRPr="00B643F2">
        <w:rPr>
          <w:rFonts w:hint="eastAsia"/>
          <w:spacing w:val="0"/>
        </w:rPr>
        <w:t xml:space="preserve">　これらを踏まえ、「高岡市上下水道ビジョン」に基づき、未普及地域整備を推進するとと</w:t>
      </w:r>
    </w:p>
    <w:p w:rsidR="00155047" w:rsidRDefault="00B643F2" w:rsidP="00155047">
      <w:pPr>
        <w:jc w:val="distribute"/>
        <w:rPr>
          <w:bCs/>
          <w:spacing w:val="0"/>
        </w:rPr>
      </w:pPr>
      <w:r w:rsidRPr="00B643F2">
        <w:rPr>
          <w:rFonts w:hint="eastAsia"/>
          <w:spacing w:val="0"/>
        </w:rPr>
        <w:t>もに、給水区域における新たな利用加入の促進により有収率の向上を図られたい。また</w:t>
      </w:r>
      <w:r w:rsidRPr="00B643F2">
        <w:rPr>
          <w:rFonts w:hint="eastAsia"/>
          <w:bCs/>
          <w:spacing w:val="0"/>
        </w:rPr>
        <w:t>、</w:t>
      </w:r>
    </w:p>
    <w:p w:rsidR="00155047" w:rsidRDefault="00B643F2" w:rsidP="00155047">
      <w:pPr>
        <w:jc w:val="distribute"/>
        <w:rPr>
          <w:bCs/>
          <w:spacing w:val="0"/>
        </w:rPr>
      </w:pPr>
      <w:r w:rsidRPr="00B643F2">
        <w:rPr>
          <w:rFonts w:hint="eastAsia"/>
          <w:bCs/>
          <w:spacing w:val="0"/>
        </w:rPr>
        <w:t>当年度は水道事業と簡易水道事業を経営統合し、経営基盤の強化を図られているところで</w:t>
      </w:r>
    </w:p>
    <w:p w:rsidR="00155047" w:rsidRDefault="00B643F2" w:rsidP="00155047">
      <w:pPr>
        <w:jc w:val="distribute"/>
        <w:rPr>
          <w:spacing w:val="0"/>
          <w:kern w:val="0"/>
        </w:rPr>
      </w:pPr>
      <w:r w:rsidRPr="00B643F2">
        <w:rPr>
          <w:rFonts w:hint="eastAsia"/>
          <w:bCs/>
          <w:spacing w:val="0"/>
        </w:rPr>
        <w:t>あるが、統合によるメリットを生かして、</w:t>
      </w:r>
      <w:r w:rsidRPr="00B643F2">
        <w:rPr>
          <w:rFonts w:hint="eastAsia"/>
          <w:spacing w:val="0"/>
          <w:kern w:val="0"/>
        </w:rPr>
        <w:t>経費の節減に努めるなど、効率的で効果的な事</w:t>
      </w:r>
    </w:p>
    <w:p w:rsidR="00B643F2" w:rsidRPr="00B643F2" w:rsidRDefault="00B643F2" w:rsidP="00B643F2">
      <w:pPr>
        <w:rPr>
          <w:bCs/>
          <w:spacing w:val="0"/>
        </w:rPr>
      </w:pPr>
      <w:r w:rsidRPr="008512AC">
        <w:rPr>
          <w:rFonts w:hint="eastAsia"/>
          <w:spacing w:val="1"/>
          <w:kern w:val="0"/>
          <w:fitText w:val="2895" w:id="1820056068"/>
        </w:rPr>
        <w:t>業運営に取り組まれたい</w:t>
      </w:r>
      <w:r w:rsidRPr="008512AC">
        <w:rPr>
          <w:rFonts w:hint="eastAsia"/>
          <w:spacing w:val="-8"/>
          <w:kern w:val="0"/>
          <w:fitText w:val="2895" w:id="1820056068"/>
        </w:rPr>
        <w:t>。</w:t>
      </w: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r w:rsidRPr="00B643F2">
        <w:rPr>
          <w:rFonts w:hint="eastAsia"/>
          <w:bCs/>
          <w:spacing w:val="0"/>
        </w:rPr>
        <w:lastRenderedPageBreak/>
        <w:t>【工業用水道事業会計】</w:t>
      </w:r>
    </w:p>
    <w:p w:rsidR="00B643F2" w:rsidRPr="00B643F2" w:rsidRDefault="00B643F2" w:rsidP="00B643F2">
      <w:pPr>
        <w:rPr>
          <w:bCs/>
          <w:spacing w:val="0"/>
        </w:rPr>
      </w:pPr>
    </w:p>
    <w:p w:rsidR="00B643F2" w:rsidRPr="00B643F2" w:rsidRDefault="00B643F2" w:rsidP="00B643F2">
      <w:pPr>
        <w:ind w:firstLineChars="100" w:firstLine="195"/>
        <w:rPr>
          <w:bCs/>
          <w:spacing w:val="0"/>
        </w:rPr>
      </w:pPr>
      <w:r w:rsidRPr="008512AC">
        <w:rPr>
          <w:rFonts w:hint="eastAsia"/>
          <w:bCs/>
          <w:spacing w:val="1"/>
          <w:w w:val="97"/>
          <w:kern w:val="0"/>
          <w:fitText w:val="9360" w:id="1813796865"/>
        </w:rPr>
        <w:t>平成29年度の業務状況は、供給先３社に、１㎥当たり４円30銭の契約単価で工業</w:t>
      </w:r>
      <w:r w:rsidRPr="008512AC">
        <w:rPr>
          <w:rFonts w:hint="eastAsia"/>
          <w:bCs/>
          <w:spacing w:val="1"/>
          <w:w w:val="97"/>
          <w:fitText w:val="9360" w:id="1813796865"/>
        </w:rPr>
        <w:t>用水</w:t>
      </w:r>
      <w:r w:rsidRPr="008512AC">
        <w:rPr>
          <w:rFonts w:hint="eastAsia"/>
          <w:bCs/>
          <w:spacing w:val="-9"/>
          <w:w w:val="97"/>
          <w:fitText w:val="9360" w:id="1813796865"/>
        </w:rPr>
        <w:t>を</w:t>
      </w:r>
      <w:r w:rsidRPr="008512AC">
        <w:rPr>
          <w:rFonts w:hint="eastAsia"/>
          <w:bCs/>
          <w:spacing w:val="0"/>
          <w:w w:val="95"/>
          <w:kern w:val="0"/>
          <w:fitText w:val="1608" w:id="1820056576"/>
        </w:rPr>
        <w:t>供給している</w:t>
      </w:r>
      <w:r w:rsidRPr="008512AC">
        <w:rPr>
          <w:rFonts w:hint="eastAsia"/>
          <w:bCs/>
          <w:spacing w:val="9"/>
          <w:w w:val="95"/>
          <w:kern w:val="0"/>
          <w:fitText w:val="1608" w:id="1820056576"/>
        </w:rPr>
        <w:t>。</w:t>
      </w:r>
    </w:p>
    <w:p w:rsidR="00B643F2" w:rsidRPr="00B643F2" w:rsidRDefault="00B643F2" w:rsidP="00155047">
      <w:pPr>
        <w:ind w:leftChars="100" w:left="241"/>
        <w:jc w:val="distribute"/>
        <w:rPr>
          <w:bCs/>
          <w:spacing w:val="0"/>
          <w:kern w:val="0"/>
        </w:rPr>
      </w:pPr>
      <w:r w:rsidRPr="00B643F2">
        <w:rPr>
          <w:rFonts w:hint="eastAsia"/>
          <w:bCs/>
          <w:spacing w:val="0"/>
          <w:kern w:val="0"/>
        </w:rPr>
        <w:t>供給水量は5,730,500㎥で、前年度に比べ875,500㎥(△13.3％)減少している。これは、</w:t>
      </w:r>
    </w:p>
    <w:p w:rsidR="00B643F2" w:rsidRPr="00B643F2" w:rsidRDefault="00B643F2" w:rsidP="008512AC">
      <w:pPr>
        <w:rPr>
          <w:bCs/>
          <w:spacing w:val="0"/>
        </w:rPr>
      </w:pPr>
      <w:r w:rsidRPr="008512AC">
        <w:rPr>
          <w:rFonts w:hint="eastAsia"/>
          <w:bCs/>
          <w:spacing w:val="5"/>
          <w:kern w:val="0"/>
          <w:fitText w:val="7940" w:id="1820056838"/>
        </w:rPr>
        <w:t>契</w:t>
      </w:r>
      <w:r w:rsidRPr="008512AC">
        <w:rPr>
          <w:rFonts w:hint="eastAsia"/>
          <w:bCs/>
          <w:spacing w:val="0"/>
          <w:kern w:val="0"/>
          <w:fitText w:val="7940" w:id="1820056838"/>
        </w:rPr>
        <w:t>約水量(日量)が４月１日から1,900㎥</w:t>
      </w:r>
      <w:r w:rsidRPr="008512AC">
        <w:rPr>
          <w:rFonts w:hint="eastAsia"/>
          <w:bCs/>
          <w:spacing w:val="0"/>
          <w:fitText w:val="7940" w:id="1820056838"/>
        </w:rPr>
        <w:t>減量したことによるものである。</w:t>
      </w:r>
    </w:p>
    <w:p w:rsidR="00B643F2" w:rsidRPr="00B643F2" w:rsidRDefault="00B643F2" w:rsidP="00B643F2">
      <w:pPr>
        <w:ind w:firstLineChars="100" w:firstLine="201"/>
        <w:rPr>
          <w:bCs/>
          <w:spacing w:val="0"/>
        </w:rPr>
      </w:pPr>
      <w:r w:rsidRPr="00B643F2">
        <w:rPr>
          <w:rFonts w:hint="eastAsia"/>
          <w:bCs/>
          <w:spacing w:val="2"/>
          <w:w w:val="99"/>
          <w:kern w:val="0"/>
          <w:fitText w:val="9390" w:id="1813796866"/>
        </w:rPr>
        <w:t>経</w:t>
      </w:r>
      <w:r w:rsidRPr="00B643F2">
        <w:rPr>
          <w:rFonts w:hint="eastAsia"/>
          <w:bCs/>
          <w:spacing w:val="0"/>
          <w:w w:val="99"/>
          <w:kern w:val="0"/>
          <w:fitText w:val="9390" w:id="1813796866"/>
        </w:rPr>
        <w:t>営状況は、総収益26,500千円に対し総費用は29,623千円となっており、</w:t>
      </w:r>
      <w:r w:rsidRPr="00B643F2">
        <w:rPr>
          <w:rFonts w:hint="eastAsia"/>
          <w:bCs/>
          <w:spacing w:val="0"/>
          <w:w w:val="99"/>
          <w:fitText w:val="9390" w:id="1813796866"/>
        </w:rPr>
        <w:t>3,123千円の</w:t>
      </w:r>
    </w:p>
    <w:p w:rsidR="00B643F2" w:rsidRPr="00B643F2" w:rsidRDefault="00B643F2" w:rsidP="00B643F2">
      <w:pPr>
        <w:rPr>
          <w:bCs/>
          <w:spacing w:val="0"/>
        </w:rPr>
      </w:pPr>
      <w:r w:rsidRPr="008512AC">
        <w:rPr>
          <w:rFonts w:hint="eastAsia"/>
          <w:bCs/>
          <w:spacing w:val="1"/>
          <w:kern w:val="0"/>
          <w:fitText w:val="9062" w:id="1820057604"/>
        </w:rPr>
        <w:t>当年度純損失が生じ、前年度に比べ5</w:t>
      </w:r>
      <w:r w:rsidRPr="008512AC">
        <w:rPr>
          <w:bCs/>
          <w:spacing w:val="1"/>
          <w:kern w:val="0"/>
          <w:fitText w:val="9062" w:id="1820057604"/>
        </w:rPr>
        <w:t>,</w:t>
      </w:r>
      <w:r w:rsidRPr="008512AC">
        <w:rPr>
          <w:rFonts w:hint="eastAsia"/>
          <w:bCs/>
          <w:spacing w:val="1"/>
          <w:kern w:val="0"/>
          <w:fitText w:val="9062" w:id="1820057604"/>
        </w:rPr>
        <w:t>624千円（△224.9％）の減益となっている</w:t>
      </w:r>
      <w:r w:rsidRPr="008512AC">
        <w:rPr>
          <w:rFonts w:hint="eastAsia"/>
          <w:bCs/>
          <w:spacing w:val="-5"/>
          <w:kern w:val="0"/>
          <w:fitText w:val="9062" w:id="1820057604"/>
        </w:rPr>
        <w:t>。</w:t>
      </w:r>
    </w:p>
    <w:p w:rsidR="00E2328F" w:rsidRDefault="00B643F2" w:rsidP="00E2328F">
      <w:pPr>
        <w:jc w:val="distribute"/>
        <w:rPr>
          <w:bCs/>
          <w:spacing w:val="0"/>
        </w:rPr>
      </w:pPr>
      <w:r w:rsidRPr="00B643F2">
        <w:rPr>
          <w:rFonts w:hint="eastAsia"/>
          <w:bCs/>
          <w:spacing w:val="0"/>
        </w:rPr>
        <w:t xml:space="preserve">　これは主に、供給先事業所における水のリサイクル等により契約水量が減量したことに</w:t>
      </w:r>
    </w:p>
    <w:p w:rsidR="00B643F2" w:rsidRPr="00B643F2" w:rsidRDefault="00B643F2" w:rsidP="00B643F2">
      <w:pPr>
        <w:rPr>
          <w:bCs/>
          <w:spacing w:val="0"/>
        </w:rPr>
      </w:pPr>
      <w:r w:rsidRPr="008512AC">
        <w:rPr>
          <w:rFonts w:hint="eastAsia"/>
          <w:bCs/>
          <w:spacing w:val="4"/>
          <w:kern w:val="0"/>
          <w:fitText w:val="1953" w:id="1820057858"/>
        </w:rPr>
        <w:t>よるものである</w:t>
      </w:r>
      <w:r w:rsidRPr="008512AC">
        <w:rPr>
          <w:rFonts w:hint="eastAsia"/>
          <w:bCs/>
          <w:spacing w:val="-11"/>
          <w:kern w:val="0"/>
          <w:fitText w:val="1953" w:id="1820057858"/>
        </w:rPr>
        <w:t>。</w:t>
      </w:r>
    </w:p>
    <w:p w:rsidR="00B643F2" w:rsidRPr="00B643F2" w:rsidRDefault="00B643F2" w:rsidP="00B643F2">
      <w:pPr>
        <w:ind w:firstLineChars="100" w:firstLine="195"/>
        <w:rPr>
          <w:bCs/>
          <w:spacing w:val="0"/>
        </w:rPr>
      </w:pPr>
      <w:r w:rsidRPr="00B643F2">
        <w:rPr>
          <w:rFonts w:hint="eastAsia"/>
          <w:bCs/>
          <w:spacing w:val="1"/>
          <w:w w:val="97"/>
          <w:kern w:val="0"/>
          <w:fitText w:val="9360" w:id="1813796867"/>
        </w:rPr>
        <w:t>また、有収水量１㎥当たりの供給単価は４円30銭、給水原価は４円86銭で、１㎥</w:t>
      </w:r>
      <w:r w:rsidRPr="00B643F2">
        <w:rPr>
          <w:rFonts w:hint="eastAsia"/>
          <w:bCs/>
          <w:spacing w:val="1"/>
          <w:w w:val="97"/>
          <w:fitText w:val="9360" w:id="1813796867"/>
        </w:rPr>
        <w:t>当た</w:t>
      </w:r>
      <w:r w:rsidRPr="00B643F2">
        <w:rPr>
          <w:rFonts w:hint="eastAsia"/>
          <w:bCs/>
          <w:spacing w:val="-9"/>
          <w:w w:val="97"/>
          <w:fitText w:val="9360" w:id="1813796867"/>
        </w:rPr>
        <w:t>り</w:t>
      </w:r>
    </w:p>
    <w:p w:rsidR="00B643F2" w:rsidRPr="00B643F2" w:rsidRDefault="00B643F2" w:rsidP="00B643F2">
      <w:pPr>
        <w:rPr>
          <w:bCs/>
          <w:spacing w:val="0"/>
        </w:rPr>
      </w:pPr>
      <w:r w:rsidRPr="008512AC">
        <w:rPr>
          <w:rFonts w:hint="eastAsia"/>
          <w:bCs/>
          <w:spacing w:val="0"/>
          <w:kern w:val="0"/>
          <w:fitText w:val="2945" w:id="1820058115"/>
        </w:rPr>
        <w:t>56銭の損失が生じている。</w:t>
      </w:r>
    </w:p>
    <w:p w:rsidR="00B643F2" w:rsidRPr="00B643F2" w:rsidRDefault="00B643F2" w:rsidP="00B643F2">
      <w:pPr>
        <w:ind w:firstLineChars="100" w:firstLine="213"/>
        <w:jc w:val="left"/>
        <w:rPr>
          <w:bCs/>
          <w:spacing w:val="0"/>
          <w:kern w:val="0"/>
        </w:rPr>
      </w:pPr>
      <w:r w:rsidRPr="00B643F2">
        <w:rPr>
          <w:rFonts w:hint="eastAsia"/>
          <w:bCs/>
          <w:spacing w:val="6"/>
          <w:kern w:val="0"/>
          <w:fitText w:val="9360" w:id="1813796868"/>
        </w:rPr>
        <w:t>一方、財政状況では、前年度に比べ資産は4,071千円(△0.7％)の減少、負債は94</w:t>
      </w:r>
      <w:r w:rsidRPr="00B643F2">
        <w:rPr>
          <w:rFonts w:hint="eastAsia"/>
          <w:bCs/>
          <w:spacing w:val="-21"/>
          <w:kern w:val="0"/>
          <w:fitText w:val="9360" w:id="1813796868"/>
        </w:rPr>
        <w:t>8</w:t>
      </w:r>
    </w:p>
    <w:p w:rsidR="00B643F2" w:rsidRPr="00B643F2" w:rsidRDefault="00B643F2" w:rsidP="00B643F2">
      <w:pPr>
        <w:jc w:val="left"/>
        <w:rPr>
          <w:bCs/>
          <w:spacing w:val="0"/>
          <w:kern w:val="0"/>
        </w:rPr>
      </w:pPr>
      <w:r w:rsidRPr="00B643F2">
        <w:rPr>
          <w:rFonts w:hint="eastAsia"/>
          <w:bCs/>
          <w:spacing w:val="9"/>
          <w:w w:val="93"/>
          <w:kern w:val="0"/>
          <w:fitText w:val="9600" w:id="1813796869"/>
        </w:rPr>
        <w:t>千円（△1.1％）の減少、資本は3,123千円（△0.6％）の</w:t>
      </w:r>
      <w:r w:rsidRPr="00B643F2">
        <w:rPr>
          <w:rFonts w:hint="eastAsia"/>
          <w:bCs/>
          <w:spacing w:val="9"/>
          <w:w w:val="92"/>
          <w:kern w:val="0"/>
          <w:fitText w:val="9600" w:id="1813796869"/>
        </w:rPr>
        <w:t>減少</w:t>
      </w:r>
      <w:r w:rsidRPr="00B643F2">
        <w:rPr>
          <w:rFonts w:hint="eastAsia"/>
          <w:bCs/>
          <w:spacing w:val="9"/>
          <w:w w:val="93"/>
          <w:kern w:val="0"/>
          <w:fitText w:val="9600" w:id="1813796869"/>
        </w:rPr>
        <w:t>、資産合計及び負債・資</w:t>
      </w:r>
      <w:r w:rsidRPr="00B643F2">
        <w:rPr>
          <w:rFonts w:hint="eastAsia"/>
          <w:bCs/>
          <w:spacing w:val="-9"/>
          <w:w w:val="93"/>
          <w:kern w:val="0"/>
          <w:fitText w:val="9600" w:id="1813796869"/>
        </w:rPr>
        <w:t>本</w:t>
      </w:r>
    </w:p>
    <w:p w:rsidR="00B643F2" w:rsidRPr="00B643F2" w:rsidRDefault="00B643F2" w:rsidP="00B643F2">
      <w:pPr>
        <w:jc w:val="left"/>
        <w:rPr>
          <w:bCs/>
          <w:spacing w:val="0"/>
        </w:rPr>
      </w:pPr>
      <w:r w:rsidRPr="008644B9">
        <w:rPr>
          <w:rFonts w:hint="eastAsia"/>
          <w:bCs/>
          <w:spacing w:val="4"/>
          <w:kern w:val="0"/>
          <w:fitText w:val="3920" w:id="1820058370"/>
        </w:rPr>
        <w:t>合計は</w:t>
      </w:r>
      <w:r w:rsidRPr="008644B9">
        <w:rPr>
          <w:rFonts w:hint="eastAsia"/>
          <w:bCs/>
          <w:spacing w:val="4"/>
          <w:fitText w:val="3920" w:id="1820058370"/>
        </w:rPr>
        <w:t>614,630千円となっている</w:t>
      </w:r>
      <w:r w:rsidRPr="008644B9">
        <w:rPr>
          <w:rFonts w:hint="eastAsia"/>
          <w:bCs/>
          <w:spacing w:val="-19"/>
          <w:fitText w:val="3920" w:id="1820058370"/>
        </w:rPr>
        <w:t>。</w:t>
      </w:r>
    </w:p>
    <w:p w:rsidR="00E2328F" w:rsidRDefault="00B643F2" w:rsidP="00E2328F">
      <w:pPr>
        <w:ind w:firstLineChars="100" w:firstLine="201"/>
        <w:jc w:val="distribute"/>
        <w:rPr>
          <w:rFonts w:asciiTheme="minorEastAsia" w:eastAsiaTheme="minorEastAsia" w:hAnsiTheme="minorEastAsia"/>
          <w:bCs/>
          <w:spacing w:val="0"/>
          <w:kern w:val="0"/>
        </w:rPr>
      </w:pPr>
      <w:r w:rsidRPr="00B643F2">
        <w:rPr>
          <w:rFonts w:asciiTheme="minorEastAsia" w:eastAsiaTheme="minorEastAsia" w:hAnsiTheme="minorEastAsia" w:hint="eastAsia"/>
          <w:bCs/>
          <w:spacing w:val="0"/>
        </w:rPr>
        <w:t>今後の工業用水道事業については、契約水量の</w:t>
      </w:r>
      <w:r w:rsidRPr="00B643F2">
        <w:rPr>
          <w:rFonts w:asciiTheme="minorEastAsia" w:eastAsiaTheme="minorEastAsia" w:hAnsiTheme="minorEastAsia" w:hint="eastAsia"/>
          <w:bCs/>
          <w:spacing w:val="0"/>
          <w:kern w:val="0"/>
        </w:rPr>
        <w:t>減量が見込まれる一方で、計画的に施設</w:t>
      </w:r>
    </w:p>
    <w:p w:rsidR="00E2328F" w:rsidRDefault="00B643F2" w:rsidP="00E2328F">
      <w:pPr>
        <w:jc w:val="distribute"/>
        <w:rPr>
          <w:rFonts w:asciiTheme="minorEastAsia" w:eastAsiaTheme="minorEastAsia" w:hAnsiTheme="minorEastAsia"/>
          <w:bCs/>
          <w:spacing w:val="0"/>
        </w:rPr>
      </w:pPr>
      <w:r w:rsidRPr="00B643F2">
        <w:rPr>
          <w:rFonts w:asciiTheme="minorEastAsia" w:eastAsiaTheme="minorEastAsia" w:hAnsiTheme="minorEastAsia" w:hint="eastAsia"/>
          <w:bCs/>
          <w:spacing w:val="0"/>
          <w:kern w:val="0"/>
        </w:rPr>
        <w:t>の維持管理・</w:t>
      </w:r>
      <w:r w:rsidRPr="00B643F2">
        <w:rPr>
          <w:rFonts w:asciiTheme="minorEastAsia" w:eastAsiaTheme="minorEastAsia" w:hAnsiTheme="minorEastAsia" w:hint="eastAsia"/>
          <w:bCs/>
          <w:spacing w:val="0"/>
        </w:rPr>
        <w:t>更新を進めていく必要がある。健全で安定的な事業運営を維持していくため</w:t>
      </w:r>
    </w:p>
    <w:p w:rsidR="00E2328F" w:rsidRDefault="00B643F2" w:rsidP="00E2328F">
      <w:pPr>
        <w:jc w:val="distribute"/>
        <w:rPr>
          <w:rFonts w:asciiTheme="minorEastAsia" w:eastAsiaTheme="minorEastAsia" w:hAnsiTheme="minorEastAsia"/>
          <w:bCs/>
          <w:spacing w:val="0"/>
        </w:rPr>
      </w:pPr>
      <w:r w:rsidRPr="00B643F2">
        <w:rPr>
          <w:rFonts w:asciiTheme="minorEastAsia" w:eastAsiaTheme="minorEastAsia" w:hAnsiTheme="minorEastAsia" w:hint="eastAsia"/>
          <w:bCs/>
          <w:spacing w:val="0"/>
        </w:rPr>
        <w:t>にも、経費の節減等に一層努められ、「高岡市上下水道ビジョン」に基づいた経営の効率化</w:t>
      </w:r>
    </w:p>
    <w:p w:rsidR="00B643F2" w:rsidRPr="00B643F2" w:rsidRDefault="00B643F2" w:rsidP="00E2328F">
      <w:pPr>
        <w:jc w:val="left"/>
        <w:rPr>
          <w:rFonts w:asciiTheme="minorEastAsia" w:eastAsiaTheme="minorEastAsia" w:hAnsiTheme="minorEastAsia"/>
          <w:bCs/>
          <w:spacing w:val="0"/>
        </w:rPr>
      </w:pPr>
      <w:r w:rsidRPr="008644B9">
        <w:rPr>
          <w:rFonts w:asciiTheme="minorEastAsia" w:eastAsiaTheme="minorEastAsia" w:hAnsiTheme="minorEastAsia" w:hint="eastAsia"/>
          <w:bCs/>
          <w:spacing w:val="2"/>
          <w:kern w:val="0"/>
          <w:fitText w:val="1920" w:id="1820058624"/>
        </w:rPr>
        <w:t>に</w:t>
      </w:r>
      <w:r w:rsidRPr="008644B9">
        <w:rPr>
          <w:rFonts w:asciiTheme="minorEastAsia" w:eastAsiaTheme="minorEastAsia" w:hAnsiTheme="minorEastAsia" w:hint="eastAsia"/>
          <w:bCs/>
          <w:spacing w:val="0"/>
          <w:kern w:val="0"/>
          <w:fitText w:val="1920" w:id="1820058624"/>
        </w:rPr>
        <w:t>努められたい。</w:t>
      </w:r>
    </w:p>
    <w:p w:rsidR="00B643F2" w:rsidRPr="00B643F2" w:rsidRDefault="00B643F2" w:rsidP="00B643F2">
      <w:pPr>
        <w:rPr>
          <w:bCs/>
          <w:spacing w:val="0"/>
        </w:rPr>
      </w:pPr>
      <w:r w:rsidRPr="00B643F2">
        <w:rPr>
          <w:rFonts w:hint="eastAsia"/>
          <w:bCs/>
          <w:spacing w:val="0"/>
        </w:rPr>
        <w:t xml:space="preserve">　</w:t>
      </w: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r w:rsidRPr="00B643F2">
        <w:rPr>
          <w:rFonts w:hint="eastAsia"/>
          <w:bCs/>
          <w:spacing w:val="0"/>
        </w:rPr>
        <w:lastRenderedPageBreak/>
        <w:t>【下水道事業会計】</w:t>
      </w:r>
    </w:p>
    <w:p w:rsidR="00B643F2" w:rsidRPr="00B643F2" w:rsidRDefault="00B643F2" w:rsidP="00B643F2">
      <w:pPr>
        <w:rPr>
          <w:bCs/>
          <w:spacing w:val="0"/>
        </w:rPr>
      </w:pPr>
      <w:r w:rsidRPr="00B643F2">
        <w:rPr>
          <w:rFonts w:hint="eastAsia"/>
          <w:bCs/>
          <w:spacing w:val="0"/>
        </w:rPr>
        <w:t xml:space="preserve">　</w:t>
      </w:r>
    </w:p>
    <w:p w:rsidR="00E2328F" w:rsidRDefault="00B643F2" w:rsidP="00E2328F">
      <w:pPr>
        <w:ind w:firstLineChars="100" w:firstLine="190"/>
        <w:jc w:val="distribute"/>
        <w:rPr>
          <w:bCs/>
          <w:spacing w:val="0"/>
          <w:w w:val="96"/>
          <w:kern w:val="0"/>
        </w:rPr>
      </w:pPr>
      <w:r w:rsidRPr="00B643F2">
        <w:rPr>
          <w:rFonts w:hint="eastAsia"/>
          <w:bCs/>
          <w:spacing w:val="0"/>
          <w:w w:val="96"/>
          <w:kern w:val="0"/>
        </w:rPr>
        <w:t>平成29年度の業務状況は、</w:t>
      </w:r>
      <w:r w:rsidRPr="00B643F2">
        <w:rPr>
          <w:rFonts w:hint="eastAsia"/>
          <w:bCs/>
          <w:spacing w:val="0"/>
          <w:w w:val="96"/>
        </w:rPr>
        <w:t>行政区域内人口が172,542人で、</w:t>
      </w:r>
      <w:r w:rsidRPr="00B643F2">
        <w:rPr>
          <w:rFonts w:hint="eastAsia"/>
          <w:bCs/>
          <w:spacing w:val="0"/>
          <w:w w:val="96"/>
          <w:kern w:val="0"/>
        </w:rPr>
        <w:t>処理区域内人口が161,969人</w:t>
      </w:r>
    </w:p>
    <w:p w:rsidR="00E2328F" w:rsidRDefault="00B643F2" w:rsidP="00E2328F">
      <w:pPr>
        <w:jc w:val="distribute"/>
        <w:rPr>
          <w:bCs/>
          <w:spacing w:val="0"/>
          <w:kern w:val="0"/>
        </w:rPr>
      </w:pPr>
      <w:r w:rsidRPr="00B643F2">
        <w:rPr>
          <w:rFonts w:hint="eastAsia"/>
          <w:bCs/>
          <w:spacing w:val="0"/>
          <w:kern w:val="0"/>
        </w:rPr>
        <w:t>で、普及率は93.9％となり、前年度に比べ0.3ポイント上昇している。処理区域面積は、</w:t>
      </w:r>
    </w:p>
    <w:p w:rsidR="00E2328F" w:rsidRDefault="00B643F2" w:rsidP="00E2328F">
      <w:pPr>
        <w:jc w:val="distribute"/>
        <w:rPr>
          <w:bCs/>
          <w:spacing w:val="0"/>
          <w:kern w:val="0"/>
        </w:rPr>
      </w:pPr>
      <w:r w:rsidRPr="00B643F2">
        <w:rPr>
          <w:rFonts w:hint="eastAsia"/>
          <w:bCs/>
          <w:spacing w:val="0"/>
          <w:kern w:val="0"/>
        </w:rPr>
        <w:t>4,379.9haで前年度に比べ25.8ha(0.6％)増加している。水洗化率は94.4％で前年度に</w:t>
      </w:r>
    </w:p>
    <w:p w:rsidR="00B643F2" w:rsidRPr="00B643F2" w:rsidRDefault="00B643F2" w:rsidP="00E2328F">
      <w:pPr>
        <w:rPr>
          <w:bCs/>
          <w:spacing w:val="0"/>
          <w:kern w:val="0"/>
        </w:rPr>
      </w:pPr>
      <w:r w:rsidRPr="008644B9">
        <w:rPr>
          <w:rFonts w:hint="eastAsia"/>
          <w:bCs/>
          <w:spacing w:val="8"/>
          <w:kern w:val="0"/>
          <w:fitText w:val="3618" w:id="1820058880"/>
        </w:rPr>
        <w:t>比</w:t>
      </w:r>
      <w:r w:rsidRPr="008644B9">
        <w:rPr>
          <w:rFonts w:hint="eastAsia"/>
          <w:bCs/>
          <w:spacing w:val="0"/>
          <w:kern w:val="0"/>
          <w:fitText w:val="3618" w:id="1820058880"/>
        </w:rPr>
        <w:t>べ0.3ポイント上昇している。</w:t>
      </w:r>
    </w:p>
    <w:p w:rsidR="00B643F2" w:rsidRPr="00B643F2" w:rsidRDefault="00B643F2" w:rsidP="00B643F2">
      <w:pPr>
        <w:ind w:firstLineChars="100" w:firstLine="215"/>
        <w:jc w:val="distribute"/>
        <w:rPr>
          <w:bCs/>
          <w:spacing w:val="0"/>
        </w:rPr>
      </w:pPr>
      <w:r w:rsidRPr="00B643F2">
        <w:rPr>
          <w:rFonts w:hint="eastAsia"/>
          <w:bCs/>
          <w:spacing w:val="7"/>
          <w:kern w:val="0"/>
          <w:fitText w:val="9360" w:id="1813796870"/>
        </w:rPr>
        <w:t>経営状況は、総収益5,673,995千円に対し総費用は5,324,703千円となっており</w:t>
      </w:r>
      <w:r w:rsidRPr="00B643F2">
        <w:rPr>
          <w:rFonts w:hint="eastAsia"/>
          <w:bCs/>
          <w:spacing w:val="-12"/>
          <w:kern w:val="0"/>
          <w:fitText w:val="9360" w:id="1813796870"/>
        </w:rPr>
        <w:t>、</w:t>
      </w:r>
    </w:p>
    <w:p w:rsidR="00B643F2" w:rsidRPr="00B643F2" w:rsidRDefault="00B643F2" w:rsidP="00B643F2">
      <w:pPr>
        <w:jc w:val="distribute"/>
        <w:rPr>
          <w:bCs/>
          <w:spacing w:val="0"/>
          <w:kern w:val="0"/>
        </w:rPr>
      </w:pPr>
      <w:r w:rsidRPr="00B643F2">
        <w:rPr>
          <w:rFonts w:hint="eastAsia"/>
          <w:bCs/>
          <w:spacing w:val="0"/>
          <w:kern w:val="0"/>
        </w:rPr>
        <w:t>349,292千円の当年度純利益が生じ、前年度に比べ24,112千円（7.4％）の増益と</w:t>
      </w:r>
    </w:p>
    <w:p w:rsidR="00B643F2" w:rsidRPr="00B643F2" w:rsidRDefault="00B643F2" w:rsidP="00B643F2">
      <w:pPr>
        <w:jc w:val="left"/>
        <w:rPr>
          <w:bCs/>
          <w:spacing w:val="0"/>
          <w:kern w:val="0"/>
        </w:rPr>
      </w:pPr>
      <w:r w:rsidRPr="008644B9">
        <w:rPr>
          <w:rFonts w:hint="eastAsia"/>
          <w:bCs/>
          <w:spacing w:val="13"/>
          <w:kern w:val="0"/>
          <w:fitText w:val="1508" w:id="1820058881"/>
        </w:rPr>
        <w:t>なっている</w:t>
      </w:r>
      <w:r w:rsidRPr="008644B9">
        <w:rPr>
          <w:rFonts w:hint="eastAsia"/>
          <w:bCs/>
          <w:spacing w:val="-30"/>
          <w:kern w:val="0"/>
          <w:fitText w:val="1508" w:id="1820058881"/>
        </w:rPr>
        <w:t>。</w:t>
      </w:r>
    </w:p>
    <w:p w:rsidR="00B643F2" w:rsidRPr="00B643F2" w:rsidRDefault="00B643F2" w:rsidP="00B643F2">
      <w:pPr>
        <w:ind w:firstLineChars="100" w:firstLine="203"/>
        <w:rPr>
          <w:bCs/>
          <w:spacing w:val="0"/>
        </w:rPr>
      </w:pPr>
      <w:r w:rsidRPr="008644B9">
        <w:rPr>
          <w:rFonts w:hint="eastAsia"/>
          <w:bCs/>
          <w:spacing w:val="1"/>
          <w:kern w:val="0"/>
          <w:fitText w:val="7236" w:id="1820059392"/>
        </w:rPr>
        <w:t>これは主に、費用面で支払利息が減少したことによるものである</w:t>
      </w:r>
      <w:r w:rsidRPr="008644B9">
        <w:rPr>
          <w:rFonts w:hint="eastAsia"/>
          <w:bCs/>
          <w:spacing w:val="-11"/>
          <w:kern w:val="0"/>
          <w:fitText w:val="7236" w:id="1820059392"/>
        </w:rPr>
        <w:t>。</w:t>
      </w:r>
    </w:p>
    <w:p w:rsidR="00B643F2" w:rsidRPr="00B643F2" w:rsidRDefault="00B643F2" w:rsidP="00B643F2">
      <w:pPr>
        <w:ind w:firstLineChars="100" w:firstLine="201"/>
        <w:jc w:val="distribute"/>
        <w:rPr>
          <w:bCs/>
          <w:spacing w:val="0"/>
          <w:kern w:val="0"/>
        </w:rPr>
      </w:pPr>
      <w:r w:rsidRPr="00B643F2">
        <w:rPr>
          <w:rFonts w:hint="eastAsia"/>
          <w:bCs/>
          <w:spacing w:val="0"/>
          <w:kern w:val="0"/>
        </w:rPr>
        <w:t>また、有収水量１㎥当たりの使用料単価は194円77銭で、前年度に比べ27銭の増加、</w:t>
      </w:r>
    </w:p>
    <w:p w:rsidR="00E2328F" w:rsidRDefault="00B643F2" w:rsidP="00E2328F">
      <w:pPr>
        <w:jc w:val="distribute"/>
        <w:rPr>
          <w:bCs/>
          <w:spacing w:val="0"/>
          <w:kern w:val="0"/>
        </w:rPr>
      </w:pPr>
      <w:r w:rsidRPr="00B643F2">
        <w:rPr>
          <w:rFonts w:hint="eastAsia"/>
          <w:bCs/>
          <w:spacing w:val="0"/>
          <w:kern w:val="0"/>
        </w:rPr>
        <w:t>汚水処理原価は157円73銭で、前年度に比べ3円15銭の減少となり、１㎥当たり37円4</w:t>
      </w:r>
    </w:p>
    <w:p w:rsidR="00B643F2" w:rsidRPr="00B643F2" w:rsidRDefault="00B643F2" w:rsidP="00B643F2">
      <w:pPr>
        <w:jc w:val="left"/>
        <w:rPr>
          <w:bCs/>
          <w:spacing w:val="0"/>
          <w:kern w:val="0"/>
        </w:rPr>
      </w:pPr>
      <w:r w:rsidRPr="008644B9">
        <w:rPr>
          <w:rFonts w:hint="eastAsia"/>
          <w:bCs/>
          <w:spacing w:val="0"/>
          <w:w w:val="98"/>
          <w:kern w:val="0"/>
          <w:fitText w:val="2613" w:id="1820059648"/>
        </w:rPr>
        <w:t>銭の</w:t>
      </w:r>
      <w:r w:rsidRPr="008644B9">
        <w:rPr>
          <w:rFonts w:hint="eastAsia"/>
          <w:bCs/>
          <w:spacing w:val="0"/>
          <w:w w:val="98"/>
          <w:fitText w:val="2613" w:id="1820059648"/>
        </w:rPr>
        <w:t>利益が生じている</w:t>
      </w:r>
      <w:r w:rsidRPr="008644B9">
        <w:rPr>
          <w:rFonts w:hint="eastAsia"/>
          <w:bCs/>
          <w:spacing w:val="17"/>
          <w:w w:val="98"/>
          <w:fitText w:val="2613" w:id="1820059648"/>
        </w:rPr>
        <w:t>。</w:t>
      </w:r>
    </w:p>
    <w:p w:rsidR="00E2328F" w:rsidRDefault="00B643F2" w:rsidP="00E2328F">
      <w:pPr>
        <w:ind w:firstLineChars="100" w:firstLine="201"/>
        <w:jc w:val="distribute"/>
        <w:rPr>
          <w:bCs/>
          <w:spacing w:val="0"/>
          <w:kern w:val="0"/>
        </w:rPr>
      </w:pPr>
      <w:r w:rsidRPr="00B643F2">
        <w:rPr>
          <w:rFonts w:hint="eastAsia"/>
          <w:bCs/>
          <w:spacing w:val="0"/>
          <w:kern w:val="0"/>
        </w:rPr>
        <w:t>一方、財政状況では、前年度に比べ資産は12,355千円（0.0％）の増加、負債は777,468</w:t>
      </w:r>
    </w:p>
    <w:p w:rsidR="00E2328F" w:rsidRDefault="00B643F2" w:rsidP="00E2328F">
      <w:pPr>
        <w:jc w:val="distribute"/>
        <w:rPr>
          <w:bCs/>
          <w:spacing w:val="0"/>
          <w:kern w:val="0"/>
        </w:rPr>
      </w:pPr>
      <w:r w:rsidRPr="00B643F2">
        <w:rPr>
          <w:rFonts w:hint="eastAsia"/>
          <w:bCs/>
          <w:spacing w:val="0"/>
          <w:kern w:val="0"/>
        </w:rPr>
        <w:t>千円（△0.9％）の減少、資本は789,823千円（27.7％）の増加となり、資産合計及び負債・</w:t>
      </w:r>
    </w:p>
    <w:p w:rsidR="00B643F2" w:rsidRPr="00B643F2" w:rsidRDefault="00B643F2" w:rsidP="00E2328F">
      <w:pPr>
        <w:jc w:val="left"/>
        <w:rPr>
          <w:bCs/>
          <w:spacing w:val="0"/>
          <w:kern w:val="0"/>
        </w:rPr>
      </w:pPr>
      <w:r w:rsidRPr="008644B9">
        <w:rPr>
          <w:rFonts w:hint="eastAsia"/>
          <w:bCs/>
          <w:spacing w:val="1"/>
          <w:kern w:val="0"/>
          <w:fitText w:val="4724" w:id="1820059905"/>
        </w:rPr>
        <w:t>資本合計は89,343,997千円と</w:t>
      </w:r>
      <w:r w:rsidRPr="008644B9">
        <w:rPr>
          <w:rFonts w:hint="eastAsia"/>
          <w:bCs/>
          <w:spacing w:val="1"/>
          <w:fitText w:val="4724" w:id="1820059905"/>
        </w:rPr>
        <w:t>なっている</w:t>
      </w:r>
      <w:r w:rsidRPr="008644B9">
        <w:rPr>
          <w:rFonts w:hint="eastAsia"/>
          <w:bCs/>
          <w:spacing w:val="3"/>
          <w:fitText w:val="4724" w:id="1820059905"/>
        </w:rPr>
        <w:t>。</w:t>
      </w:r>
    </w:p>
    <w:p w:rsidR="00E2328F" w:rsidRDefault="00B643F2" w:rsidP="00E2328F">
      <w:pPr>
        <w:jc w:val="distribute"/>
        <w:rPr>
          <w:bCs/>
          <w:spacing w:val="0"/>
          <w:kern w:val="0"/>
        </w:rPr>
      </w:pPr>
      <w:r w:rsidRPr="00B643F2">
        <w:rPr>
          <w:rFonts w:hint="eastAsia"/>
          <w:bCs/>
          <w:spacing w:val="0"/>
          <w:kern w:val="0"/>
        </w:rPr>
        <w:t xml:space="preserve">　当年度は、生活環境の改善、公共用水域の水質保全、浸水の防除を目的として、公共下</w:t>
      </w:r>
    </w:p>
    <w:p w:rsidR="00E2328F" w:rsidRDefault="00B643F2" w:rsidP="00E2328F">
      <w:pPr>
        <w:jc w:val="distribute"/>
        <w:rPr>
          <w:bCs/>
          <w:spacing w:val="0"/>
          <w:kern w:val="0"/>
        </w:rPr>
      </w:pPr>
      <w:r w:rsidRPr="00B643F2">
        <w:rPr>
          <w:rFonts w:hint="eastAsia"/>
          <w:bCs/>
          <w:spacing w:val="0"/>
          <w:kern w:val="0"/>
        </w:rPr>
        <w:t>水道及び特定環境保全公共下水道の整備を図るなか、基幹施設整備として、四屋浄化セン</w:t>
      </w:r>
    </w:p>
    <w:p w:rsidR="00E2328F" w:rsidRDefault="00B643F2" w:rsidP="00E2328F">
      <w:pPr>
        <w:jc w:val="distribute"/>
        <w:rPr>
          <w:bCs/>
          <w:spacing w:val="0"/>
          <w:kern w:val="0"/>
        </w:rPr>
      </w:pPr>
      <w:r w:rsidRPr="00B643F2">
        <w:rPr>
          <w:rFonts w:hint="eastAsia"/>
          <w:bCs/>
          <w:spacing w:val="0"/>
          <w:kern w:val="0"/>
        </w:rPr>
        <w:t>ター及び伏木浄化センター散気装置改築工事を実施するとともに、高岡市緊急浸水対策行</w:t>
      </w:r>
    </w:p>
    <w:p w:rsidR="00E2328F" w:rsidRDefault="00B643F2" w:rsidP="00E2328F">
      <w:pPr>
        <w:jc w:val="distribute"/>
        <w:rPr>
          <w:bCs/>
          <w:spacing w:val="0"/>
          <w:kern w:val="0"/>
        </w:rPr>
      </w:pPr>
      <w:r w:rsidRPr="00B643F2">
        <w:rPr>
          <w:rFonts w:hint="eastAsia"/>
          <w:bCs/>
          <w:spacing w:val="0"/>
          <w:kern w:val="0"/>
        </w:rPr>
        <w:t>動計画に基づき雨水幹線整備を進めるなど浸水対策に取り組まれたほか、新たに老朽管路</w:t>
      </w:r>
    </w:p>
    <w:p w:rsidR="00B643F2" w:rsidRPr="00B643F2" w:rsidRDefault="00B643F2" w:rsidP="00B643F2">
      <w:pPr>
        <w:rPr>
          <w:bCs/>
          <w:spacing w:val="0"/>
          <w:kern w:val="0"/>
        </w:rPr>
      </w:pPr>
      <w:r w:rsidRPr="008644B9">
        <w:rPr>
          <w:rFonts w:hint="eastAsia"/>
          <w:bCs/>
          <w:spacing w:val="3"/>
          <w:kern w:val="0"/>
          <w:fitText w:val="4630" w:id="1820060417"/>
        </w:rPr>
        <w:t>の更新事業に着手されたことを評価する</w:t>
      </w:r>
      <w:r w:rsidRPr="008644B9">
        <w:rPr>
          <w:rFonts w:hint="eastAsia"/>
          <w:bCs/>
          <w:spacing w:val="-18"/>
          <w:kern w:val="0"/>
          <w:fitText w:val="4630" w:id="1820060417"/>
        </w:rPr>
        <w:t>。</w:t>
      </w:r>
    </w:p>
    <w:p w:rsidR="00E2328F" w:rsidRDefault="00B643F2" w:rsidP="00E2328F">
      <w:pPr>
        <w:jc w:val="distribute"/>
        <w:rPr>
          <w:bCs/>
          <w:spacing w:val="0"/>
        </w:rPr>
      </w:pPr>
      <w:r w:rsidRPr="00B643F2">
        <w:rPr>
          <w:rFonts w:hint="eastAsia"/>
          <w:bCs/>
          <w:spacing w:val="0"/>
        </w:rPr>
        <w:t xml:space="preserve">　今後の下水道事業については、収益の根幹である下水道使用料の大幅な増収は期待でき</w:t>
      </w:r>
    </w:p>
    <w:p w:rsidR="00E2328F" w:rsidRDefault="00B643F2" w:rsidP="00E2328F">
      <w:pPr>
        <w:jc w:val="distribute"/>
        <w:rPr>
          <w:bCs/>
          <w:spacing w:val="0"/>
        </w:rPr>
      </w:pPr>
      <w:r w:rsidRPr="00B643F2">
        <w:rPr>
          <w:rFonts w:hint="eastAsia"/>
          <w:bCs/>
          <w:spacing w:val="0"/>
        </w:rPr>
        <w:t>ず、また、既存施設の維持管理や排水管の老朽化、耐震化への対応が必要とされることや、</w:t>
      </w:r>
    </w:p>
    <w:p w:rsidR="00B643F2" w:rsidRPr="00B643F2" w:rsidRDefault="00B643F2" w:rsidP="00B643F2">
      <w:pPr>
        <w:jc w:val="left"/>
        <w:rPr>
          <w:bCs/>
          <w:spacing w:val="0"/>
        </w:rPr>
      </w:pPr>
      <w:r w:rsidRPr="009A5F4B">
        <w:rPr>
          <w:rFonts w:hint="eastAsia"/>
          <w:bCs/>
          <w:spacing w:val="2"/>
          <w:kern w:val="0"/>
          <w:fitText w:val="8744" w:id="1820060421"/>
        </w:rPr>
        <w:t>企業債元利償還金も大きいことから、厳しい経営状況が続くものと考えられる</w:t>
      </w:r>
      <w:r w:rsidRPr="009A5F4B">
        <w:rPr>
          <w:rFonts w:hint="eastAsia"/>
          <w:bCs/>
          <w:spacing w:val="-18"/>
          <w:kern w:val="0"/>
          <w:fitText w:val="8744" w:id="1820060421"/>
        </w:rPr>
        <w:t>。</w:t>
      </w:r>
    </w:p>
    <w:p w:rsidR="00E2328F" w:rsidRDefault="00B643F2" w:rsidP="00E2328F">
      <w:pPr>
        <w:ind w:firstLineChars="100" w:firstLine="201"/>
        <w:jc w:val="distribute"/>
        <w:rPr>
          <w:bCs/>
          <w:spacing w:val="0"/>
        </w:rPr>
      </w:pPr>
      <w:r w:rsidRPr="00B643F2">
        <w:rPr>
          <w:rFonts w:hint="eastAsia"/>
          <w:bCs/>
          <w:spacing w:val="0"/>
        </w:rPr>
        <w:t>これらを踏まえ、「高岡市上下水道ビジョン」に基づき、下水道未接続世帯への水洗化の</w:t>
      </w:r>
    </w:p>
    <w:p w:rsidR="00E2328F" w:rsidRDefault="00B643F2" w:rsidP="00E2328F">
      <w:pPr>
        <w:jc w:val="distribute"/>
        <w:rPr>
          <w:bCs/>
          <w:spacing w:val="0"/>
        </w:rPr>
      </w:pPr>
      <w:r w:rsidRPr="00B643F2">
        <w:rPr>
          <w:rFonts w:hint="eastAsia"/>
          <w:bCs/>
          <w:spacing w:val="0"/>
        </w:rPr>
        <w:t>促進などにより、下水道使用料を確保するとともに、未普及地区整備において地域に最も</w:t>
      </w:r>
    </w:p>
    <w:p w:rsidR="00B643F2" w:rsidRPr="00B643F2" w:rsidRDefault="00B643F2" w:rsidP="00E2328F">
      <w:pPr>
        <w:rPr>
          <w:bCs/>
          <w:spacing w:val="0"/>
        </w:rPr>
      </w:pPr>
      <w:r w:rsidRPr="009A5F4B">
        <w:rPr>
          <w:rFonts w:hint="eastAsia"/>
          <w:bCs/>
          <w:spacing w:val="2"/>
          <w:kern w:val="0"/>
          <w:fitText w:val="9447" w:id="1820060929"/>
        </w:rPr>
        <w:t>適した方法を検討するなど、事業運営の効率化を図り、経営の健全化に努められたい</w:t>
      </w:r>
      <w:r w:rsidRPr="009A5F4B">
        <w:rPr>
          <w:rFonts w:hint="eastAsia"/>
          <w:bCs/>
          <w:spacing w:val="-32"/>
          <w:kern w:val="0"/>
          <w:fitText w:val="9447" w:id="1820060929"/>
        </w:rPr>
        <w:t>。</w:t>
      </w: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p>
    <w:p w:rsidR="00B643F2" w:rsidRPr="00B643F2" w:rsidRDefault="00B643F2" w:rsidP="00B643F2">
      <w:pPr>
        <w:rPr>
          <w:bCs/>
          <w:spacing w:val="0"/>
        </w:rPr>
      </w:pPr>
      <w:r w:rsidRPr="00B643F2">
        <w:rPr>
          <w:rFonts w:hint="eastAsia"/>
          <w:bCs/>
          <w:spacing w:val="0"/>
        </w:rPr>
        <w:lastRenderedPageBreak/>
        <w:t>【高岡市民病院事業会計】</w:t>
      </w:r>
    </w:p>
    <w:p w:rsidR="00B643F2" w:rsidRPr="00B643F2" w:rsidRDefault="00B643F2" w:rsidP="00B643F2">
      <w:pPr>
        <w:rPr>
          <w:rFonts w:hAnsi="ＭＳ 明朝"/>
          <w:spacing w:val="0"/>
        </w:rPr>
      </w:pPr>
      <w:r w:rsidRPr="00B643F2">
        <w:rPr>
          <w:rFonts w:hAnsi="ＭＳ 明朝" w:hint="eastAsia"/>
          <w:spacing w:val="0"/>
        </w:rPr>
        <w:t xml:space="preserve">　　</w:t>
      </w:r>
    </w:p>
    <w:p w:rsidR="00E2328F" w:rsidRDefault="00B643F2" w:rsidP="00E2328F">
      <w:pPr>
        <w:ind w:firstLineChars="100" w:firstLine="201"/>
        <w:jc w:val="distribute"/>
        <w:rPr>
          <w:rFonts w:hAnsi="ＭＳ 明朝"/>
          <w:spacing w:val="0"/>
        </w:rPr>
      </w:pPr>
      <w:r w:rsidRPr="00B643F2">
        <w:rPr>
          <w:rFonts w:hAnsi="ＭＳ 明朝" w:hint="eastAsia"/>
          <w:spacing w:val="0"/>
        </w:rPr>
        <w:t>平成29年度の業務状況は、入院・外来延患者数が310,469人で、1日平均入院患者数は</w:t>
      </w:r>
    </w:p>
    <w:p w:rsidR="00E2328F" w:rsidRDefault="00B643F2" w:rsidP="00E2328F">
      <w:pPr>
        <w:jc w:val="distribute"/>
        <w:rPr>
          <w:rFonts w:hAnsi="ＭＳ 明朝"/>
          <w:spacing w:val="0"/>
        </w:rPr>
      </w:pPr>
      <w:r w:rsidRPr="00B643F2">
        <w:rPr>
          <w:rFonts w:hAnsi="ＭＳ 明朝" w:hint="eastAsia"/>
          <w:spacing w:val="0"/>
        </w:rPr>
        <w:t>306.4人、1日平均外来患者数は814.1人、病床利用率は76.4％となっている。前年度に</w:t>
      </w:r>
    </w:p>
    <w:p w:rsidR="00E2328F" w:rsidRDefault="00B643F2" w:rsidP="00E2328F">
      <w:pPr>
        <w:jc w:val="distribute"/>
        <w:rPr>
          <w:rFonts w:hAnsi="ＭＳ 明朝"/>
          <w:spacing w:val="0"/>
        </w:rPr>
      </w:pPr>
      <w:r w:rsidRPr="00B643F2">
        <w:rPr>
          <w:rFonts w:hAnsi="ＭＳ 明朝" w:hint="eastAsia"/>
          <w:spacing w:val="0"/>
        </w:rPr>
        <w:t>比べ、入院延患者数は803人(0.7％)の増加、外来延患者数では10,297人(△4.9％)の減少、</w:t>
      </w:r>
    </w:p>
    <w:p w:rsidR="00B643F2" w:rsidRPr="00B643F2" w:rsidRDefault="00B643F2" w:rsidP="00E2328F">
      <w:pPr>
        <w:rPr>
          <w:rFonts w:hAnsi="ＭＳ 明朝"/>
          <w:spacing w:val="0"/>
        </w:rPr>
      </w:pPr>
      <w:r w:rsidRPr="009A5F4B">
        <w:rPr>
          <w:rFonts w:hAnsi="ＭＳ 明朝" w:hint="eastAsia"/>
          <w:spacing w:val="3"/>
          <w:kern w:val="0"/>
          <w:fitText w:val="4623" w:id="1820061185"/>
        </w:rPr>
        <w:t>病床利用率は0.5ポイント上昇している</w:t>
      </w:r>
      <w:r w:rsidRPr="009A5F4B">
        <w:rPr>
          <w:rFonts w:hAnsi="ＭＳ 明朝" w:hint="eastAsia"/>
          <w:spacing w:val="-22"/>
          <w:kern w:val="0"/>
          <w:fitText w:val="4623" w:id="1820061185"/>
        </w:rPr>
        <w:t>。</w:t>
      </w:r>
    </w:p>
    <w:p w:rsidR="00E2328F" w:rsidRDefault="00B643F2" w:rsidP="00E2328F">
      <w:pPr>
        <w:ind w:firstLineChars="100" w:firstLine="215"/>
        <w:jc w:val="distribute"/>
        <w:rPr>
          <w:rFonts w:hAnsi="ＭＳ 明朝"/>
          <w:spacing w:val="0"/>
        </w:rPr>
      </w:pPr>
      <w:r w:rsidRPr="00E2328F">
        <w:rPr>
          <w:rFonts w:hAnsi="ＭＳ 明朝" w:hint="eastAsia"/>
          <w:spacing w:val="7"/>
          <w:kern w:val="0"/>
          <w:fitText w:val="9360" w:id="1813796871"/>
        </w:rPr>
        <w:t>経営状況は、総収益9,075,996千円に対し総費用は8,984,302千円となっており</w:t>
      </w:r>
      <w:r w:rsidRPr="00E2328F">
        <w:rPr>
          <w:rFonts w:hAnsi="ＭＳ 明朝" w:hint="eastAsia"/>
          <w:spacing w:val="-12"/>
          <w:kern w:val="0"/>
          <w:fitText w:val="9360" w:id="1813796871"/>
        </w:rPr>
        <w:t>、</w:t>
      </w:r>
      <w:r w:rsidRPr="00B643F2">
        <w:rPr>
          <w:rFonts w:hAnsi="ＭＳ 明朝" w:hint="eastAsia"/>
          <w:spacing w:val="0"/>
        </w:rPr>
        <w:t>91,694千円の当年度純利益が生じ、前年度に比べ220,769千円(171.0％)の増益となって</w:t>
      </w:r>
    </w:p>
    <w:p w:rsidR="00B643F2" w:rsidRPr="00B643F2" w:rsidRDefault="00B643F2" w:rsidP="00E2328F">
      <w:pPr>
        <w:rPr>
          <w:rFonts w:hAnsi="ＭＳ 明朝"/>
          <w:spacing w:val="0"/>
        </w:rPr>
      </w:pPr>
      <w:r w:rsidRPr="009A5F4B">
        <w:rPr>
          <w:rFonts w:hAnsi="ＭＳ 明朝" w:hint="eastAsia"/>
          <w:spacing w:val="11"/>
          <w:kern w:val="0"/>
          <w:fitText w:val="744" w:id="1820061441"/>
        </w:rPr>
        <w:t>いる</w:t>
      </w:r>
      <w:r w:rsidRPr="009A5F4B">
        <w:rPr>
          <w:rFonts w:hAnsi="ＭＳ 明朝" w:hint="eastAsia"/>
          <w:spacing w:val="-10"/>
          <w:kern w:val="0"/>
          <w:fitText w:val="744" w:id="1820061441"/>
        </w:rPr>
        <w:t>。</w:t>
      </w:r>
    </w:p>
    <w:p w:rsidR="00B643F2" w:rsidRPr="00B643F2" w:rsidRDefault="00B643F2" w:rsidP="00B643F2">
      <w:pPr>
        <w:ind w:firstLineChars="100" w:firstLine="201"/>
        <w:rPr>
          <w:rFonts w:hAnsi="ＭＳ 明朝"/>
          <w:spacing w:val="0"/>
          <w:kern w:val="0"/>
        </w:rPr>
      </w:pPr>
      <w:r w:rsidRPr="009A5F4B">
        <w:rPr>
          <w:rFonts w:hAnsi="ＭＳ 明朝" w:hint="eastAsia"/>
          <w:spacing w:val="0"/>
          <w:kern w:val="0"/>
          <w:fitText w:val="6240" w:id="1820061698"/>
        </w:rPr>
        <w:t>これは主に、医業費用が減少したことによるものである。</w:t>
      </w:r>
    </w:p>
    <w:p w:rsidR="00E2328F" w:rsidRDefault="00B643F2" w:rsidP="00E2328F">
      <w:pPr>
        <w:ind w:firstLineChars="100" w:firstLine="201"/>
        <w:jc w:val="distribute"/>
        <w:rPr>
          <w:rFonts w:hAnsi="ＭＳ 明朝"/>
          <w:spacing w:val="0"/>
        </w:rPr>
      </w:pPr>
      <w:r w:rsidRPr="00B643F2">
        <w:rPr>
          <w:rFonts w:hAnsi="ＭＳ 明朝" w:hint="eastAsia"/>
          <w:spacing w:val="0"/>
          <w:kern w:val="0"/>
        </w:rPr>
        <w:t>医業収益のうち入院収益は、</w:t>
      </w:r>
      <w:r w:rsidRPr="00B643F2">
        <w:rPr>
          <w:rFonts w:hAnsi="ＭＳ 明朝" w:hint="eastAsia"/>
          <w:spacing w:val="0"/>
        </w:rPr>
        <w:t>延患者数が増加したものの、平成29年4月からの放射線治</w:t>
      </w:r>
    </w:p>
    <w:p w:rsidR="00E2328F" w:rsidRDefault="00B643F2" w:rsidP="00E2328F">
      <w:pPr>
        <w:rPr>
          <w:rFonts w:hAnsi="ＭＳ 明朝"/>
          <w:spacing w:val="0"/>
        </w:rPr>
      </w:pPr>
      <w:r w:rsidRPr="00B643F2">
        <w:rPr>
          <w:rFonts w:hAnsi="ＭＳ 明朝" w:hint="eastAsia"/>
          <w:spacing w:val="0"/>
        </w:rPr>
        <w:t>療休止</w:t>
      </w:r>
      <w:r w:rsidRPr="00B643F2">
        <w:rPr>
          <w:rFonts w:asciiTheme="minorEastAsia" w:eastAsiaTheme="minorEastAsia" w:hAnsiTheme="minorEastAsia" w:hint="eastAsia"/>
          <w:spacing w:val="0"/>
        </w:rPr>
        <w:t>に伴い、</w:t>
      </w:r>
      <w:r w:rsidRPr="00B643F2">
        <w:rPr>
          <w:rFonts w:hAnsi="ＭＳ 明朝" w:hint="eastAsia"/>
          <w:spacing w:val="0"/>
        </w:rPr>
        <w:t>がん患者が大きく減少し、</w:t>
      </w:r>
      <w:r w:rsidRPr="00B643F2">
        <w:rPr>
          <w:rFonts w:asciiTheme="minorEastAsia" w:eastAsiaTheme="minorEastAsia" w:hAnsiTheme="minorEastAsia" w:hint="eastAsia"/>
          <w:spacing w:val="0"/>
        </w:rPr>
        <w:t>実入院患者が減少</w:t>
      </w:r>
      <w:r w:rsidRPr="00B643F2">
        <w:rPr>
          <w:rFonts w:hAnsi="ＭＳ 明朝" w:hint="eastAsia"/>
          <w:spacing w:val="0"/>
        </w:rPr>
        <w:t>したことで減収となっている。</w:t>
      </w:r>
    </w:p>
    <w:p w:rsidR="00E2328F" w:rsidRDefault="00B643F2" w:rsidP="00E2328F">
      <w:pPr>
        <w:jc w:val="distribute"/>
        <w:rPr>
          <w:rFonts w:asciiTheme="minorEastAsia" w:eastAsiaTheme="minorEastAsia" w:hAnsiTheme="minorEastAsia"/>
          <w:spacing w:val="0"/>
        </w:rPr>
      </w:pPr>
      <w:r w:rsidRPr="00B643F2">
        <w:rPr>
          <w:rFonts w:hAnsi="ＭＳ 明朝" w:hint="eastAsia"/>
          <w:spacing w:val="0"/>
        </w:rPr>
        <w:t>一方、外来収益は、地域連携を推進するため、</w:t>
      </w:r>
      <w:r w:rsidRPr="00B643F2">
        <w:rPr>
          <w:rFonts w:asciiTheme="minorEastAsia" w:eastAsiaTheme="minorEastAsia" w:hAnsiTheme="minorEastAsia" w:hint="eastAsia"/>
          <w:spacing w:val="0"/>
        </w:rPr>
        <w:t>軽症な外来患者を地域の医療機関へ逆紹介</w:t>
      </w:r>
    </w:p>
    <w:p w:rsidR="00C86667" w:rsidRDefault="00B643F2" w:rsidP="00C86667">
      <w:pPr>
        <w:jc w:val="distribute"/>
        <w:rPr>
          <w:rFonts w:hAnsi="ＭＳ 明朝"/>
          <w:spacing w:val="0"/>
        </w:rPr>
      </w:pPr>
      <w:r w:rsidRPr="00B643F2">
        <w:rPr>
          <w:rFonts w:asciiTheme="minorEastAsia" w:eastAsiaTheme="minorEastAsia" w:hAnsiTheme="minorEastAsia" w:hint="eastAsia"/>
          <w:spacing w:val="0"/>
        </w:rPr>
        <w:t>したことに加え、</w:t>
      </w:r>
      <w:r w:rsidRPr="00B643F2">
        <w:rPr>
          <w:rFonts w:hAnsi="ＭＳ 明朝" w:hint="eastAsia"/>
          <w:spacing w:val="0"/>
        </w:rPr>
        <w:t>外来化学療法の件数が大幅に増加したことにより診療単価が増加したこ</w:t>
      </w:r>
    </w:p>
    <w:p w:rsidR="00B643F2" w:rsidRPr="00B643F2" w:rsidRDefault="00B643F2" w:rsidP="00E2328F">
      <w:pPr>
        <w:rPr>
          <w:rFonts w:hAnsi="ＭＳ 明朝"/>
          <w:spacing w:val="0"/>
          <w:kern w:val="0"/>
        </w:rPr>
      </w:pPr>
      <w:r w:rsidRPr="009A5F4B">
        <w:rPr>
          <w:rFonts w:hAnsi="ＭＳ 明朝" w:hint="eastAsia"/>
          <w:spacing w:val="1"/>
          <w:kern w:val="0"/>
          <w:fitText w:val="2660" w:id="1820061953"/>
        </w:rPr>
        <w:t>とで増収となっている</w:t>
      </w:r>
      <w:r w:rsidRPr="009A5F4B">
        <w:rPr>
          <w:rFonts w:hAnsi="ＭＳ 明朝" w:hint="eastAsia"/>
          <w:spacing w:val="-1"/>
          <w:kern w:val="0"/>
          <w:fitText w:val="2660" w:id="1820061953"/>
        </w:rPr>
        <w:t>。</w:t>
      </w:r>
    </w:p>
    <w:p w:rsidR="00C86667" w:rsidRDefault="00B643F2" w:rsidP="00C86667">
      <w:pPr>
        <w:ind w:firstLineChars="100" w:firstLine="201"/>
        <w:jc w:val="distribute"/>
        <w:rPr>
          <w:rFonts w:hAnsi="ＭＳ 明朝"/>
          <w:spacing w:val="0"/>
          <w:kern w:val="0"/>
        </w:rPr>
      </w:pPr>
      <w:r w:rsidRPr="00B643F2">
        <w:rPr>
          <w:rFonts w:hAnsi="ＭＳ 明朝" w:hint="eastAsia"/>
          <w:spacing w:val="0"/>
          <w:kern w:val="0"/>
        </w:rPr>
        <w:t>医業費用は、医師等の増加による給与費や、外来化学療法における抗がん剤使用の増加</w:t>
      </w:r>
    </w:p>
    <w:p w:rsidR="00C86667" w:rsidRDefault="00B643F2" w:rsidP="00C86667">
      <w:pPr>
        <w:jc w:val="distribute"/>
        <w:rPr>
          <w:rFonts w:hAnsi="ＭＳ 明朝"/>
          <w:spacing w:val="0"/>
          <w:kern w:val="0"/>
        </w:rPr>
      </w:pPr>
      <w:r w:rsidRPr="00B643F2">
        <w:rPr>
          <w:rFonts w:hAnsi="ＭＳ 明朝" w:hint="eastAsia"/>
          <w:spacing w:val="0"/>
          <w:kern w:val="0"/>
        </w:rPr>
        <w:t>による材料費などの増加が見られたものの、平成12年度に建築した病院本体に係る付帯設</w:t>
      </w:r>
    </w:p>
    <w:p w:rsidR="00C86667" w:rsidRDefault="00B643F2" w:rsidP="00C86667">
      <w:pPr>
        <w:jc w:val="distribute"/>
        <w:rPr>
          <w:rFonts w:hAnsi="ＭＳ 明朝"/>
          <w:spacing w:val="0"/>
          <w:kern w:val="0"/>
        </w:rPr>
      </w:pPr>
      <w:r w:rsidRPr="00B643F2">
        <w:rPr>
          <w:rFonts w:hAnsi="ＭＳ 明朝" w:hint="eastAsia"/>
          <w:spacing w:val="0"/>
          <w:kern w:val="0"/>
        </w:rPr>
        <w:t>備の減価償却が終了したことで減価償却費などが減少したことにより、前年度に比べ減少</w:t>
      </w:r>
    </w:p>
    <w:p w:rsidR="00B643F2" w:rsidRPr="00B643F2" w:rsidRDefault="00B643F2" w:rsidP="00C86667">
      <w:pPr>
        <w:rPr>
          <w:rFonts w:hAnsi="ＭＳ 明朝"/>
          <w:spacing w:val="0"/>
          <w:kern w:val="0"/>
        </w:rPr>
      </w:pPr>
      <w:r w:rsidRPr="009A5F4B">
        <w:rPr>
          <w:rFonts w:hAnsi="ＭＳ 明朝" w:hint="eastAsia"/>
          <w:spacing w:val="4"/>
          <w:kern w:val="0"/>
          <w:fitText w:val="1709" w:id="1820061954"/>
        </w:rPr>
        <w:t>となっている</w:t>
      </w:r>
      <w:r w:rsidRPr="009A5F4B">
        <w:rPr>
          <w:rFonts w:hAnsi="ＭＳ 明朝" w:hint="eastAsia"/>
          <w:spacing w:val="-9"/>
          <w:kern w:val="0"/>
          <w:fitText w:val="1709" w:id="1820061954"/>
        </w:rPr>
        <w:t>。</w:t>
      </w:r>
    </w:p>
    <w:p w:rsidR="00C86667" w:rsidRDefault="00B643F2" w:rsidP="00C86667">
      <w:pPr>
        <w:ind w:firstLineChars="100" w:firstLine="201"/>
        <w:jc w:val="distribute"/>
        <w:rPr>
          <w:bCs/>
          <w:spacing w:val="0"/>
          <w:kern w:val="0"/>
        </w:rPr>
      </w:pPr>
      <w:r w:rsidRPr="00B643F2">
        <w:rPr>
          <w:rFonts w:hAnsi="ＭＳ 明朝" w:hint="eastAsia"/>
          <w:spacing w:val="0"/>
        </w:rPr>
        <w:t>一方、財政状況では、前年度に比べ</w:t>
      </w:r>
      <w:r w:rsidRPr="00B643F2">
        <w:rPr>
          <w:rFonts w:hint="eastAsia"/>
          <w:bCs/>
          <w:spacing w:val="0"/>
          <w:kern w:val="0"/>
        </w:rPr>
        <w:t>資産は362,852千円（△3.0％）の減少、負債は784,668</w:t>
      </w:r>
    </w:p>
    <w:p w:rsidR="00C86667" w:rsidRDefault="00B643F2" w:rsidP="00C86667">
      <w:pPr>
        <w:jc w:val="distribute"/>
        <w:rPr>
          <w:bCs/>
          <w:spacing w:val="0"/>
          <w:kern w:val="0"/>
        </w:rPr>
      </w:pPr>
      <w:r w:rsidRPr="00B643F2">
        <w:rPr>
          <w:rFonts w:hint="eastAsia"/>
          <w:bCs/>
          <w:spacing w:val="0"/>
          <w:kern w:val="0"/>
        </w:rPr>
        <w:t>千円（△6.3％）の減少、資本は421,816千円（134.8％）の増加となり、資産合計及び負</w:t>
      </w:r>
    </w:p>
    <w:p w:rsidR="00B643F2" w:rsidRPr="00B643F2" w:rsidRDefault="00B643F2" w:rsidP="00C86667">
      <w:pPr>
        <w:rPr>
          <w:rFonts w:hAnsi="ＭＳ 明朝"/>
          <w:spacing w:val="0"/>
        </w:rPr>
      </w:pPr>
      <w:r w:rsidRPr="009A5F4B">
        <w:rPr>
          <w:rFonts w:hint="eastAsia"/>
          <w:bCs/>
          <w:spacing w:val="2"/>
          <w:kern w:val="0"/>
          <w:fitText w:val="5226" w:id="1820062211"/>
        </w:rPr>
        <w:t>債・資本合計は11,820,970千円と</w:t>
      </w:r>
      <w:r w:rsidRPr="009A5F4B">
        <w:rPr>
          <w:rFonts w:hint="eastAsia"/>
          <w:bCs/>
          <w:spacing w:val="2"/>
          <w:fitText w:val="5226" w:id="1820062211"/>
        </w:rPr>
        <w:t>なっている</w:t>
      </w:r>
      <w:r w:rsidRPr="009A5F4B">
        <w:rPr>
          <w:rFonts w:hint="eastAsia"/>
          <w:bCs/>
          <w:spacing w:val="-8"/>
          <w:fitText w:val="5226" w:id="1820062211"/>
        </w:rPr>
        <w:t>。</w:t>
      </w:r>
    </w:p>
    <w:p w:rsidR="00B643F2" w:rsidRPr="00B643F2" w:rsidRDefault="00B643F2" w:rsidP="00B643F2">
      <w:pPr>
        <w:ind w:firstLineChars="100" w:firstLine="201"/>
        <w:rPr>
          <w:rFonts w:hAnsi="ＭＳ 明朝"/>
          <w:spacing w:val="0"/>
        </w:rPr>
      </w:pPr>
      <w:r w:rsidRPr="00B643F2">
        <w:rPr>
          <w:rFonts w:hAnsi="ＭＳ 明朝" w:hint="eastAsia"/>
          <w:spacing w:val="0"/>
        </w:rPr>
        <w:t>高岡市民病院は、病院・病床の機能分化や医療機関の連携による地域包括ケアシステム</w:t>
      </w:r>
      <w:r w:rsidRPr="009A5F4B">
        <w:rPr>
          <w:rFonts w:hAnsi="ＭＳ 明朝" w:hint="eastAsia"/>
          <w:spacing w:val="7"/>
          <w:kern w:val="0"/>
          <w:fitText w:val="9600" w:id="1813796872"/>
        </w:rPr>
        <w:t>の構築が進められていくなかで、高岡医療圏の中核的病院として、高度急性期医療</w:t>
      </w:r>
      <w:r w:rsidRPr="009A5F4B">
        <w:rPr>
          <w:rFonts w:hAnsi="ＭＳ 明朝" w:hint="eastAsia"/>
          <w:spacing w:val="-19"/>
          <w:kern w:val="0"/>
          <w:fitText w:val="9600" w:id="1813796872"/>
        </w:rPr>
        <w:t>の</w:t>
      </w:r>
      <w:r w:rsidRPr="009A5F4B">
        <w:rPr>
          <w:rFonts w:hAnsi="ＭＳ 明朝" w:hint="eastAsia"/>
          <w:spacing w:val="0"/>
          <w:kern w:val="0"/>
          <w:fitText w:val="4095" w:id="1820062723"/>
        </w:rPr>
        <w:t>さらなる機能強化が求められている</w:t>
      </w:r>
      <w:r w:rsidRPr="009A5F4B">
        <w:rPr>
          <w:rFonts w:hAnsi="ＭＳ 明朝" w:hint="eastAsia"/>
          <w:spacing w:val="7"/>
          <w:kern w:val="0"/>
          <w:fitText w:val="4095" w:id="1820062723"/>
        </w:rPr>
        <w:t>。</w:t>
      </w:r>
    </w:p>
    <w:p w:rsidR="00C86667" w:rsidRDefault="00B643F2" w:rsidP="00C86667">
      <w:pPr>
        <w:ind w:firstLineChars="100" w:firstLine="201"/>
        <w:jc w:val="distribute"/>
        <w:rPr>
          <w:rFonts w:hAnsi="ＭＳ 明朝"/>
          <w:spacing w:val="0"/>
        </w:rPr>
      </w:pPr>
      <w:r w:rsidRPr="00B643F2">
        <w:rPr>
          <w:rFonts w:hAnsi="ＭＳ 明朝" w:hint="eastAsia"/>
          <w:spacing w:val="0"/>
        </w:rPr>
        <w:t>このことから、当年度は、高岡医療圏における認知症疾患に関する医療、介護及び関係</w:t>
      </w:r>
    </w:p>
    <w:p w:rsidR="00C86667" w:rsidRDefault="00B643F2" w:rsidP="00C86667">
      <w:pPr>
        <w:jc w:val="distribute"/>
        <w:rPr>
          <w:rFonts w:hAnsi="ＭＳ 明朝"/>
          <w:spacing w:val="0"/>
        </w:rPr>
      </w:pPr>
      <w:r w:rsidRPr="00B643F2">
        <w:rPr>
          <w:rFonts w:hAnsi="ＭＳ 明朝" w:hint="eastAsia"/>
          <w:spacing w:val="0"/>
        </w:rPr>
        <w:t>機関等の連携の要として、高岡医療圏で初となる認知症疾患医療センターを開設されたこ</w:t>
      </w:r>
    </w:p>
    <w:p w:rsidR="00C86667" w:rsidRDefault="00B643F2" w:rsidP="00C86667">
      <w:pPr>
        <w:jc w:val="distribute"/>
        <w:rPr>
          <w:rFonts w:hAnsi="ＭＳ 明朝"/>
          <w:spacing w:val="0"/>
        </w:rPr>
      </w:pPr>
      <w:r w:rsidRPr="00B643F2">
        <w:rPr>
          <w:rFonts w:hAnsi="ＭＳ 明朝" w:hint="eastAsia"/>
          <w:spacing w:val="0"/>
        </w:rPr>
        <w:t>と、また急性期医療体制強化の一環として、救急外来を改修し、利便性の向上を図られた</w:t>
      </w:r>
    </w:p>
    <w:p w:rsidR="00B643F2" w:rsidRPr="00B643F2" w:rsidRDefault="00B643F2" w:rsidP="00C86667">
      <w:pPr>
        <w:jc w:val="left"/>
        <w:rPr>
          <w:rFonts w:hAnsi="ＭＳ 明朝"/>
          <w:spacing w:val="0"/>
        </w:rPr>
      </w:pPr>
      <w:r w:rsidRPr="008055E7">
        <w:rPr>
          <w:rFonts w:hAnsi="ＭＳ 明朝" w:hint="eastAsia"/>
          <w:spacing w:val="2"/>
          <w:w w:val="99"/>
          <w:kern w:val="0"/>
          <w:fitText w:val="1910" w:id="1820063234"/>
        </w:rPr>
        <w:t>ことを評価する</w:t>
      </w:r>
      <w:r w:rsidRPr="008055E7">
        <w:rPr>
          <w:rFonts w:hAnsi="ＭＳ 明朝" w:hint="eastAsia"/>
          <w:spacing w:val="-4"/>
          <w:w w:val="99"/>
          <w:kern w:val="0"/>
          <w:fitText w:val="1910" w:id="1820063234"/>
        </w:rPr>
        <w:t>。</w:t>
      </w:r>
      <w:bookmarkStart w:id="0" w:name="_GoBack"/>
      <w:bookmarkEnd w:id="0"/>
    </w:p>
    <w:p w:rsidR="00C86667" w:rsidRDefault="00B643F2" w:rsidP="00C86667">
      <w:pPr>
        <w:ind w:firstLineChars="100" w:firstLine="201"/>
        <w:jc w:val="distribute"/>
        <w:rPr>
          <w:rFonts w:hAnsi="ＭＳ 明朝"/>
          <w:spacing w:val="0"/>
        </w:rPr>
      </w:pPr>
      <w:r w:rsidRPr="00B643F2">
        <w:rPr>
          <w:rFonts w:hAnsi="ＭＳ 明朝" w:hint="eastAsia"/>
          <w:spacing w:val="0"/>
        </w:rPr>
        <w:t>今後の病院事業については、県において策定された地域医療構想に基づき改訂された「第</w:t>
      </w:r>
    </w:p>
    <w:p w:rsidR="00C86667" w:rsidRDefault="00B643F2" w:rsidP="00C86667">
      <w:pPr>
        <w:jc w:val="distribute"/>
        <w:rPr>
          <w:rFonts w:hAnsi="ＭＳ 明朝"/>
          <w:spacing w:val="0"/>
        </w:rPr>
      </w:pPr>
      <w:r w:rsidRPr="00B643F2">
        <w:rPr>
          <w:rFonts w:hAnsi="ＭＳ 明朝" w:hint="eastAsia"/>
          <w:spacing w:val="0"/>
        </w:rPr>
        <w:t>Ⅳ期中期経営計画」に掲げる、「急性期病院としての機能特化」、「政策的医療を担う役割の</w:t>
      </w:r>
    </w:p>
    <w:p w:rsidR="00C86667" w:rsidRDefault="00B643F2" w:rsidP="00C86667">
      <w:pPr>
        <w:jc w:val="distribute"/>
        <w:rPr>
          <w:rFonts w:hAnsi="ＭＳ 明朝"/>
          <w:spacing w:val="0"/>
        </w:rPr>
      </w:pPr>
      <w:r w:rsidRPr="00B643F2">
        <w:rPr>
          <w:rFonts w:hAnsi="ＭＳ 明朝" w:hint="eastAsia"/>
          <w:spacing w:val="0"/>
        </w:rPr>
        <w:t>堅持」、「地域包括ケア体制の構築に向けた地域連携のさらなる推進」を目指し、医療の質</w:t>
      </w:r>
    </w:p>
    <w:p w:rsidR="00C86667" w:rsidRDefault="00B643F2" w:rsidP="00C86667">
      <w:pPr>
        <w:jc w:val="distribute"/>
        <w:rPr>
          <w:rFonts w:asciiTheme="minorEastAsia" w:eastAsiaTheme="minorEastAsia" w:hAnsiTheme="minorEastAsia"/>
          <w:spacing w:val="0"/>
        </w:rPr>
      </w:pPr>
      <w:r w:rsidRPr="00B643F2">
        <w:rPr>
          <w:rFonts w:hAnsi="ＭＳ 明朝" w:hint="eastAsia"/>
          <w:spacing w:val="0"/>
        </w:rPr>
        <w:t>の向上、チーム医療の推進、経営の安定に関する施策などに取り組まれ</w:t>
      </w:r>
      <w:r w:rsidRPr="00B643F2">
        <w:rPr>
          <w:rFonts w:asciiTheme="minorEastAsia" w:eastAsiaTheme="minorEastAsia" w:hAnsiTheme="minorEastAsia" w:hint="eastAsia"/>
          <w:spacing w:val="0"/>
        </w:rPr>
        <w:t>、健康と生きがい</w:t>
      </w:r>
    </w:p>
    <w:p w:rsidR="00C86667" w:rsidRDefault="00B643F2" w:rsidP="00C86667">
      <w:pPr>
        <w:jc w:val="distribute"/>
        <w:rPr>
          <w:rFonts w:asciiTheme="minorEastAsia" w:eastAsiaTheme="minorEastAsia" w:hAnsiTheme="minorEastAsia"/>
          <w:spacing w:val="0"/>
        </w:rPr>
      </w:pPr>
      <w:r w:rsidRPr="00B643F2">
        <w:rPr>
          <w:rFonts w:asciiTheme="minorEastAsia" w:eastAsiaTheme="minorEastAsia" w:hAnsiTheme="minorEastAsia" w:hint="eastAsia"/>
          <w:spacing w:val="0"/>
        </w:rPr>
        <w:t>にあふれたまちづくりを担う地域の基幹病院として、地域の住民や医療機関に信頼され、</w:t>
      </w:r>
    </w:p>
    <w:p w:rsidR="00B643F2" w:rsidRPr="00B643F2" w:rsidRDefault="00B643F2" w:rsidP="00C86667">
      <w:pPr>
        <w:rPr>
          <w:rFonts w:asciiTheme="minorEastAsia" w:eastAsiaTheme="minorEastAsia" w:hAnsiTheme="minorEastAsia"/>
          <w:spacing w:val="0"/>
        </w:rPr>
      </w:pPr>
      <w:r w:rsidRPr="008055E7">
        <w:rPr>
          <w:rFonts w:asciiTheme="minorEastAsia" w:eastAsiaTheme="minorEastAsia" w:hAnsiTheme="minorEastAsia" w:hint="eastAsia"/>
          <w:spacing w:val="5"/>
          <w:kern w:val="0"/>
          <w:fitText w:val="4322" w:id="1820063490"/>
        </w:rPr>
        <w:t>選</w:t>
      </w:r>
      <w:r w:rsidRPr="008055E7">
        <w:rPr>
          <w:rFonts w:asciiTheme="minorEastAsia" w:eastAsiaTheme="minorEastAsia" w:hAnsiTheme="minorEastAsia" w:hint="eastAsia"/>
          <w:spacing w:val="0"/>
          <w:kern w:val="0"/>
          <w:fitText w:val="4322" w:id="1820063490"/>
        </w:rPr>
        <w:t>ばれる病院となるよう努められたい。</w:t>
      </w:r>
    </w:p>
    <w:p w:rsidR="00B643F2" w:rsidRPr="00B643F2" w:rsidRDefault="00B643F2" w:rsidP="00B643F2">
      <w:pPr>
        <w:ind w:firstLineChars="100" w:firstLine="201"/>
        <w:jc w:val="left"/>
        <w:rPr>
          <w:rFonts w:hAnsi="ＭＳ 明朝"/>
          <w:spacing w:val="0"/>
        </w:rPr>
      </w:pPr>
    </w:p>
    <w:p w:rsidR="00B643F2" w:rsidRPr="00B643F2" w:rsidRDefault="00B643F2" w:rsidP="00B643F2">
      <w:pPr>
        <w:rPr>
          <w:rFonts w:hAnsi="ＭＳ 明朝"/>
          <w:spacing w:val="0"/>
        </w:rPr>
      </w:pPr>
    </w:p>
    <w:p w:rsidR="00B643F2" w:rsidRDefault="00B643F2" w:rsidP="00DC0C26">
      <w:pPr>
        <w:kinsoku w:val="0"/>
        <w:wordWrap w:val="0"/>
        <w:overflowPunct w:val="0"/>
        <w:snapToGrid w:val="0"/>
        <w:spacing w:line="453" w:lineRule="exact"/>
        <w:ind w:right="430"/>
        <w:rPr>
          <w:b/>
          <w:bCs/>
          <w:kern w:val="0"/>
        </w:rPr>
      </w:pPr>
    </w:p>
    <w:p w:rsidR="007105A6" w:rsidRDefault="007105A6" w:rsidP="00DC0C26">
      <w:pPr>
        <w:kinsoku w:val="0"/>
        <w:wordWrap w:val="0"/>
        <w:overflowPunct w:val="0"/>
        <w:snapToGrid w:val="0"/>
        <w:spacing w:line="453" w:lineRule="exact"/>
        <w:ind w:right="430"/>
        <w:rPr>
          <w:b/>
          <w:bCs/>
          <w:kern w:val="0"/>
        </w:rPr>
      </w:pPr>
    </w:p>
    <w:p w:rsidR="007105A6" w:rsidRPr="00B643F2" w:rsidRDefault="007105A6" w:rsidP="00DC0C26">
      <w:pPr>
        <w:kinsoku w:val="0"/>
        <w:wordWrap w:val="0"/>
        <w:overflowPunct w:val="0"/>
        <w:snapToGrid w:val="0"/>
        <w:spacing w:line="453" w:lineRule="exact"/>
        <w:ind w:right="430"/>
        <w:rPr>
          <w:b/>
          <w:bCs/>
          <w:kern w:val="0"/>
        </w:rPr>
      </w:pPr>
    </w:p>
    <w:sectPr w:rsidR="007105A6" w:rsidRPr="00B643F2" w:rsidSect="00B643F2">
      <w:footerReference w:type="even" r:id="rId7"/>
      <w:footerReference w:type="default" r:id="rId8"/>
      <w:pgSz w:w="11906" w:h="16838" w:code="9"/>
      <w:pgMar w:top="1134" w:right="1134" w:bottom="1134" w:left="1134" w:header="794" w:footer="454" w:gutter="0"/>
      <w:pgNumType w:fmt="numberInDash" w:start="1" w:chapStyle="1"/>
      <w:cols w:space="425"/>
      <w:docGrid w:type="linesAndChars" w:linePitch="364" w:charSpace="-79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C26" w:rsidRDefault="005A6C26">
      <w:r>
        <w:separator/>
      </w:r>
    </w:p>
  </w:endnote>
  <w:endnote w:type="continuationSeparator" w:id="0">
    <w:p w:rsidR="005A6C26" w:rsidRDefault="005A6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C26" w:rsidRDefault="00181D06" w:rsidP="00E13018">
    <w:pPr>
      <w:pStyle w:val="a4"/>
      <w:framePr w:wrap="around" w:vAnchor="text" w:hAnchor="margin" w:xAlign="center" w:y="1"/>
      <w:rPr>
        <w:rStyle w:val="a6"/>
      </w:rPr>
    </w:pPr>
    <w:r>
      <w:rPr>
        <w:rStyle w:val="a6"/>
      </w:rPr>
      <w:fldChar w:fldCharType="begin"/>
    </w:r>
    <w:r w:rsidR="005A6C26">
      <w:rPr>
        <w:rStyle w:val="a6"/>
      </w:rPr>
      <w:instrText xml:space="preserve">PAGE  </w:instrText>
    </w:r>
    <w:r>
      <w:rPr>
        <w:rStyle w:val="a6"/>
      </w:rPr>
      <w:fldChar w:fldCharType="end"/>
    </w:r>
  </w:p>
  <w:p w:rsidR="005A6C26" w:rsidRDefault="005A6C26">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3F2" w:rsidRPr="00B643F2" w:rsidRDefault="00B643F2">
    <w:pPr>
      <w:pStyle w:val="a4"/>
      <w:jc w:val="center"/>
      <w:rPr>
        <w:rStyle w:val="aa"/>
      </w:rPr>
    </w:pPr>
    <w:r w:rsidRPr="00B643F2">
      <w:rPr>
        <w:rStyle w:val="aa"/>
      </w:rPr>
      <w:fldChar w:fldCharType="begin"/>
    </w:r>
    <w:r w:rsidRPr="00B643F2">
      <w:rPr>
        <w:rStyle w:val="aa"/>
      </w:rPr>
      <w:instrText>PAGE   \* MERGEFORMAT</w:instrText>
    </w:r>
    <w:r w:rsidRPr="00B643F2">
      <w:rPr>
        <w:rStyle w:val="aa"/>
      </w:rPr>
      <w:fldChar w:fldCharType="separate"/>
    </w:r>
    <w:r w:rsidR="008055E7" w:rsidRPr="008055E7">
      <w:rPr>
        <w:rStyle w:val="aa"/>
        <w:noProof/>
        <w:lang w:val="ja-JP"/>
      </w:rPr>
      <w:t>-</w:t>
    </w:r>
    <w:r w:rsidR="008055E7">
      <w:rPr>
        <w:rStyle w:val="aa"/>
        <w:noProof/>
      </w:rPr>
      <w:t xml:space="preserve"> 6 -</w:t>
    </w:r>
    <w:r w:rsidRPr="00B643F2">
      <w:rPr>
        <w:rStyle w:val="aa"/>
      </w:rPr>
      <w:fldChar w:fldCharType="end"/>
    </w:r>
  </w:p>
  <w:p w:rsidR="00B643F2" w:rsidRDefault="00B643F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C26" w:rsidRDefault="005A6C26">
      <w:r>
        <w:separator/>
      </w:r>
    </w:p>
  </w:footnote>
  <w:footnote w:type="continuationSeparator" w:id="0">
    <w:p w:rsidR="005A6C26" w:rsidRDefault="005A6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1"/>
  <w:drawingGridHorizontalSpacing w:val="241"/>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625C0"/>
    <w:rsid w:val="00011DB7"/>
    <w:rsid w:val="0001230E"/>
    <w:rsid w:val="000216AB"/>
    <w:rsid w:val="000536D8"/>
    <w:rsid w:val="000625C0"/>
    <w:rsid w:val="000A239C"/>
    <w:rsid w:val="000A7D2E"/>
    <w:rsid w:val="000B3B29"/>
    <w:rsid w:val="000E3D78"/>
    <w:rsid w:val="000F2782"/>
    <w:rsid w:val="001535C7"/>
    <w:rsid w:val="00155047"/>
    <w:rsid w:val="00173560"/>
    <w:rsid w:val="00181D06"/>
    <w:rsid w:val="0018593C"/>
    <w:rsid w:val="00192673"/>
    <w:rsid w:val="001C1799"/>
    <w:rsid w:val="001E0AC3"/>
    <w:rsid w:val="00200833"/>
    <w:rsid w:val="002235ED"/>
    <w:rsid w:val="00247B3E"/>
    <w:rsid w:val="00260014"/>
    <w:rsid w:val="002B4D10"/>
    <w:rsid w:val="002B55D3"/>
    <w:rsid w:val="002E1DAE"/>
    <w:rsid w:val="002E5FED"/>
    <w:rsid w:val="003410E4"/>
    <w:rsid w:val="0037664B"/>
    <w:rsid w:val="003824FA"/>
    <w:rsid w:val="003A7416"/>
    <w:rsid w:val="003B3F4F"/>
    <w:rsid w:val="003D4C36"/>
    <w:rsid w:val="004346FA"/>
    <w:rsid w:val="00441C08"/>
    <w:rsid w:val="00443F67"/>
    <w:rsid w:val="0045646B"/>
    <w:rsid w:val="00496B48"/>
    <w:rsid w:val="004A16DD"/>
    <w:rsid w:val="004B5E83"/>
    <w:rsid w:val="004C1799"/>
    <w:rsid w:val="004E243A"/>
    <w:rsid w:val="005124ED"/>
    <w:rsid w:val="00527EE2"/>
    <w:rsid w:val="00563888"/>
    <w:rsid w:val="005840A1"/>
    <w:rsid w:val="00587FE3"/>
    <w:rsid w:val="005A6C26"/>
    <w:rsid w:val="006602BC"/>
    <w:rsid w:val="007105A6"/>
    <w:rsid w:val="00715E9B"/>
    <w:rsid w:val="00720651"/>
    <w:rsid w:val="00721D5A"/>
    <w:rsid w:val="007804B4"/>
    <w:rsid w:val="00785680"/>
    <w:rsid w:val="007B5824"/>
    <w:rsid w:val="007D0D7A"/>
    <w:rsid w:val="007E1C90"/>
    <w:rsid w:val="007E789B"/>
    <w:rsid w:val="008055E7"/>
    <w:rsid w:val="00806025"/>
    <w:rsid w:val="00814FCC"/>
    <w:rsid w:val="008512AC"/>
    <w:rsid w:val="0085273B"/>
    <w:rsid w:val="008644B9"/>
    <w:rsid w:val="00872B00"/>
    <w:rsid w:val="0089566B"/>
    <w:rsid w:val="008D2A5F"/>
    <w:rsid w:val="008D47E3"/>
    <w:rsid w:val="009014C2"/>
    <w:rsid w:val="009039E3"/>
    <w:rsid w:val="009070FC"/>
    <w:rsid w:val="00921D85"/>
    <w:rsid w:val="00924471"/>
    <w:rsid w:val="00926EC6"/>
    <w:rsid w:val="00961F79"/>
    <w:rsid w:val="0096683C"/>
    <w:rsid w:val="009A5F4B"/>
    <w:rsid w:val="009A6B79"/>
    <w:rsid w:val="009B35F4"/>
    <w:rsid w:val="009B7B7E"/>
    <w:rsid w:val="00A642DD"/>
    <w:rsid w:val="00A64693"/>
    <w:rsid w:val="00A65092"/>
    <w:rsid w:val="00A70D92"/>
    <w:rsid w:val="00A732B3"/>
    <w:rsid w:val="00AC7FB6"/>
    <w:rsid w:val="00B35EC8"/>
    <w:rsid w:val="00B45A3A"/>
    <w:rsid w:val="00B6413E"/>
    <w:rsid w:val="00B643F2"/>
    <w:rsid w:val="00BD4DF7"/>
    <w:rsid w:val="00C20F6C"/>
    <w:rsid w:val="00C8543F"/>
    <w:rsid w:val="00C86667"/>
    <w:rsid w:val="00CB189E"/>
    <w:rsid w:val="00CB6DCF"/>
    <w:rsid w:val="00CC35C2"/>
    <w:rsid w:val="00CD7C6D"/>
    <w:rsid w:val="00CE3796"/>
    <w:rsid w:val="00CF7667"/>
    <w:rsid w:val="00D11FE7"/>
    <w:rsid w:val="00D33FE7"/>
    <w:rsid w:val="00D40888"/>
    <w:rsid w:val="00D42C2B"/>
    <w:rsid w:val="00D7480A"/>
    <w:rsid w:val="00D809D5"/>
    <w:rsid w:val="00D87EC2"/>
    <w:rsid w:val="00DC0C26"/>
    <w:rsid w:val="00E13018"/>
    <w:rsid w:val="00E143FF"/>
    <w:rsid w:val="00E2328F"/>
    <w:rsid w:val="00E31614"/>
    <w:rsid w:val="00E40824"/>
    <w:rsid w:val="00EC5F27"/>
    <w:rsid w:val="00ED01D7"/>
    <w:rsid w:val="00EE06F0"/>
    <w:rsid w:val="00EE5EF0"/>
    <w:rsid w:val="00F22056"/>
    <w:rsid w:val="00F840C6"/>
    <w:rsid w:val="00FB64DA"/>
    <w:rsid w:val="00FF3D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docId w15:val="{79D4F8FC-CA16-4D12-B8DF-D8064B841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0014"/>
    <w:pPr>
      <w:widowControl w:val="0"/>
      <w:jc w:val="both"/>
    </w:pPr>
    <w:rPr>
      <w:rFonts w:ascii="ＭＳ 明朝"/>
      <w:spacing w:val="20"/>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D33FE7"/>
    <w:pPr>
      <w:kinsoku w:val="0"/>
      <w:wordWrap w:val="0"/>
      <w:overflowPunct w:val="0"/>
      <w:snapToGrid w:val="0"/>
      <w:spacing w:line="453" w:lineRule="exact"/>
      <w:ind w:left="540" w:right="430" w:firstLineChars="84" w:firstLine="180"/>
    </w:pPr>
    <w:rPr>
      <w:spacing w:val="2"/>
    </w:rPr>
  </w:style>
  <w:style w:type="paragraph" w:styleId="a4">
    <w:name w:val="footer"/>
    <w:basedOn w:val="a"/>
    <w:link w:val="a5"/>
    <w:uiPriority w:val="99"/>
    <w:rsid w:val="00D33FE7"/>
    <w:pPr>
      <w:tabs>
        <w:tab w:val="center" w:pos="4252"/>
        <w:tab w:val="right" w:pos="8504"/>
      </w:tabs>
      <w:snapToGrid w:val="0"/>
    </w:pPr>
  </w:style>
  <w:style w:type="character" w:styleId="a6">
    <w:name w:val="page number"/>
    <w:basedOn w:val="a0"/>
    <w:rsid w:val="00D33FE7"/>
  </w:style>
  <w:style w:type="paragraph" w:styleId="a7">
    <w:name w:val="Body Text Indent"/>
    <w:basedOn w:val="a"/>
    <w:rsid w:val="00D33FE7"/>
    <w:pPr>
      <w:ind w:rightChars="119" w:right="250" w:firstLine="225"/>
    </w:pPr>
    <w:rPr>
      <w:sz w:val="22"/>
    </w:rPr>
  </w:style>
  <w:style w:type="paragraph" w:styleId="a8">
    <w:name w:val="header"/>
    <w:basedOn w:val="a"/>
    <w:rsid w:val="00D33FE7"/>
    <w:pPr>
      <w:tabs>
        <w:tab w:val="center" w:pos="4252"/>
        <w:tab w:val="right" w:pos="8504"/>
      </w:tabs>
      <w:snapToGrid w:val="0"/>
    </w:pPr>
  </w:style>
  <w:style w:type="paragraph" w:styleId="a9">
    <w:name w:val="Balloon Text"/>
    <w:basedOn w:val="a"/>
    <w:semiHidden/>
    <w:rsid w:val="002E1DAE"/>
    <w:rPr>
      <w:rFonts w:ascii="Arial" w:eastAsia="ＭＳ ゴシック" w:hAnsi="Arial"/>
      <w:sz w:val="18"/>
      <w:szCs w:val="18"/>
    </w:rPr>
  </w:style>
  <w:style w:type="character" w:customStyle="1" w:styleId="a5">
    <w:name w:val="フッター (文字)"/>
    <w:basedOn w:val="a0"/>
    <w:link w:val="a4"/>
    <w:uiPriority w:val="99"/>
    <w:rsid w:val="00B643F2"/>
    <w:rPr>
      <w:rFonts w:ascii="ＭＳ 明朝"/>
      <w:spacing w:val="20"/>
      <w:kern w:val="2"/>
      <w:sz w:val="24"/>
      <w:szCs w:val="24"/>
    </w:rPr>
  </w:style>
  <w:style w:type="character" w:styleId="aa">
    <w:name w:val="Strong"/>
    <w:basedOn w:val="a0"/>
    <w:qFormat/>
    <w:rsid w:val="00B643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4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ADC14D-6D64-4F2B-800D-E61A38DAA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6</Pages>
  <Words>640</Words>
  <Characters>3650</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平成13年度高岡市公営企業決算審査意見</vt:lpstr>
      <vt:lpstr>平成13年度高岡市公営企業決算審査意見</vt:lpstr>
    </vt:vector>
  </TitlesOfParts>
  <Company>情報政策課</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平成13年度高岡市公営企業決算審査意見</dc:title>
  <dc:creator>takaoka</dc:creator>
  <cp:lastModifiedBy>高岡市</cp:lastModifiedBy>
  <cp:revision>21</cp:revision>
  <cp:lastPrinted>2018-12-15T06:56:00Z</cp:lastPrinted>
  <dcterms:created xsi:type="dcterms:W3CDTF">2013-09-11T05:35:00Z</dcterms:created>
  <dcterms:modified xsi:type="dcterms:W3CDTF">2018-12-15T06:58:00Z</dcterms:modified>
</cp:coreProperties>
</file>