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D63A11" w:rsidRDefault="006C5124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 w:rsidRPr="00D63A11">
        <w:rPr>
          <w:rFonts w:ascii="ＭＳ ゴシック" w:eastAsia="ＭＳ ゴシック" w:hAnsi="ＭＳ ゴシック" w:hint="eastAsia"/>
          <w:kern w:val="2"/>
          <w:szCs w:val="24"/>
        </w:rPr>
        <w:t xml:space="preserve">　翌年度繰越事業</w:t>
      </w:r>
    </w:p>
    <w:p w:rsidR="0049390A" w:rsidRPr="0049390A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49390A">
        <w:rPr>
          <w:rFonts w:hAnsi="ＭＳ 明朝" w:hint="eastAsia"/>
          <w:kern w:val="2"/>
          <w:szCs w:val="24"/>
        </w:rPr>
        <w:t>当年度から翌年度へ繰り越された事業は、継続費逓次繰越</w:t>
      </w:r>
      <w:r w:rsidR="00D63A11">
        <w:rPr>
          <w:rFonts w:hAnsi="ＭＳ 明朝" w:hint="eastAsia"/>
          <w:kern w:val="2"/>
          <w:szCs w:val="24"/>
        </w:rPr>
        <w:t>6</w:t>
      </w:r>
      <w:r w:rsidR="006C5124" w:rsidRPr="0049390A">
        <w:rPr>
          <w:rFonts w:hAnsi="ＭＳ 明朝" w:hint="eastAsia"/>
          <w:kern w:val="2"/>
          <w:szCs w:val="24"/>
        </w:rPr>
        <w:t>件、繰越明許費</w:t>
      </w:r>
      <w:r w:rsidR="00D63A11">
        <w:rPr>
          <w:rFonts w:hAnsi="ＭＳ 明朝" w:hint="eastAsia"/>
          <w:kern w:val="2"/>
          <w:szCs w:val="24"/>
        </w:rPr>
        <w:t>6</w:t>
      </w:r>
      <w:r w:rsidRPr="0049390A">
        <w:rPr>
          <w:rFonts w:hAnsi="ＭＳ 明朝" w:hint="eastAsia"/>
          <w:kern w:val="2"/>
          <w:szCs w:val="24"/>
        </w:rPr>
        <w:t>2</w:t>
      </w:r>
      <w:r w:rsidR="006C5124" w:rsidRPr="0049390A">
        <w:rPr>
          <w:rFonts w:hAnsi="ＭＳ 明朝" w:hint="eastAsia"/>
          <w:kern w:val="2"/>
          <w:szCs w:val="24"/>
        </w:rPr>
        <w:t>件</w:t>
      </w:r>
    </w:p>
    <w:p w:rsidR="006C5124" w:rsidRPr="0049390A" w:rsidRDefault="00695258" w:rsidP="0049390A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及び事故繰越</w:t>
      </w:r>
      <w:r w:rsidR="0049390A" w:rsidRPr="0049390A">
        <w:rPr>
          <w:rFonts w:hAnsi="ＭＳ 明朝" w:hint="eastAsia"/>
          <w:kern w:val="2"/>
          <w:szCs w:val="24"/>
        </w:rPr>
        <w:t>2</w:t>
      </w:r>
      <w:r w:rsidR="006C5124" w:rsidRPr="0049390A">
        <w:rPr>
          <w:rFonts w:hAnsi="ＭＳ 明朝" w:hint="eastAsia"/>
          <w:kern w:val="2"/>
          <w:szCs w:val="24"/>
        </w:rPr>
        <w:t>件となっている。</w:t>
      </w:r>
    </w:p>
    <w:p w:rsidR="006C5124" w:rsidRDefault="006C5124" w:rsidP="006C512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49390A">
        <w:rPr>
          <w:rFonts w:hAnsi="ＭＳ 明朝" w:hint="eastAsia"/>
          <w:kern w:val="2"/>
          <w:szCs w:val="24"/>
        </w:rPr>
        <w:t>繰越明許費の主な理由は、</w:t>
      </w:r>
      <w:r w:rsidR="005A133F">
        <w:rPr>
          <w:rFonts w:hAnsi="ＭＳ 明朝" w:hint="eastAsia"/>
          <w:kern w:val="2"/>
          <w:szCs w:val="24"/>
        </w:rPr>
        <w:t>年度末</w:t>
      </w:r>
      <w:r w:rsidR="002C13D1">
        <w:rPr>
          <w:rFonts w:hAnsi="ＭＳ 明朝" w:hint="eastAsia"/>
          <w:kern w:val="2"/>
          <w:szCs w:val="24"/>
        </w:rPr>
        <w:t>に国の緊急経済対策を活用するため、補正予算を計上したこと</w:t>
      </w:r>
      <w:r w:rsidR="00D138CB">
        <w:rPr>
          <w:rFonts w:hAnsi="ＭＳ 明朝" w:hint="eastAsia"/>
          <w:kern w:val="2"/>
          <w:szCs w:val="24"/>
        </w:rPr>
        <w:t>や</w:t>
      </w:r>
      <w:r w:rsidR="000A616B">
        <w:rPr>
          <w:rFonts w:hAnsi="ＭＳ 明朝" w:hint="eastAsia"/>
          <w:kern w:val="2"/>
          <w:szCs w:val="24"/>
        </w:rPr>
        <w:t>、</w:t>
      </w:r>
      <w:r w:rsidR="007C4C51">
        <w:rPr>
          <w:rFonts w:hAnsi="ＭＳ 明朝" w:hint="eastAsia"/>
          <w:kern w:val="2"/>
          <w:szCs w:val="24"/>
        </w:rPr>
        <w:t>地元</w:t>
      </w:r>
      <w:r w:rsidR="000A616B">
        <w:rPr>
          <w:rFonts w:hAnsi="ＭＳ 明朝" w:hint="eastAsia"/>
          <w:kern w:val="2"/>
          <w:szCs w:val="24"/>
        </w:rPr>
        <w:t>及び関係機関</w:t>
      </w:r>
      <w:r w:rsidR="007C4C51">
        <w:rPr>
          <w:rFonts w:hAnsi="ＭＳ 明朝" w:hint="eastAsia"/>
          <w:kern w:val="2"/>
          <w:szCs w:val="24"/>
        </w:rPr>
        <w:t>との調整・協議に不測の日数を要したためである。</w:t>
      </w:r>
    </w:p>
    <w:p w:rsidR="006C5124" w:rsidRPr="00E43CC9" w:rsidRDefault="00D63A11" w:rsidP="00FD62F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また、事故繰越の理由としては、伏木地区コミュニティ施設整備費において、</w:t>
      </w:r>
      <w:r w:rsidR="002C13D1">
        <w:rPr>
          <w:rFonts w:hAnsi="ＭＳ 明朝" w:hint="eastAsia"/>
          <w:kern w:val="2"/>
          <w:szCs w:val="24"/>
        </w:rPr>
        <w:t>施設内に開設する</w:t>
      </w:r>
      <w:r w:rsidR="00C03B21">
        <w:rPr>
          <w:rFonts w:hAnsi="ＭＳ 明朝" w:hint="eastAsia"/>
          <w:kern w:val="2"/>
          <w:szCs w:val="24"/>
        </w:rPr>
        <w:t>伏木</w:t>
      </w:r>
      <w:r>
        <w:rPr>
          <w:rFonts w:hAnsi="ＭＳ 明朝" w:hint="eastAsia"/>
          <w:kern w:val="2"/>
          <w:szCs w:val="24"/>
        </w:rPr>
        <w:t>図書館の</w:t>
      </w:r>
      <w:r w:rsidR="001942AE">
        <w:rPr>
          <w:rFonts w:hAnsi="ＭＳ 明朝" w:hint="eastAsia"/>
          <w:kern w:val="2"/>
          <w:szCs w:val="24"/>
        </w:rPr>
        <w:t>備品製作</w:t>
      </w:r>
      <w:r w:rsidR="008054F6">
        <w:rPr>
          <w:rFonts w:hAnsi="ＭＳ 明朝" w:hint="eastAsia"/>
          <w:kern w:val="2"/>
          <w:szCs w:val="24"/>
        </w:rPr>
        <w:t>等</w:t>
      </w:r>
      <w:r w:rsidR="005A133F">
        <w:rPr>
          <w:rFonts w:hAnsi="ＭＳ 明朝" w:hint="eastAsia"/>
          <w:kern w:val="2"/>
          <w:szCs w:val="24"/>
        </w:rPr>
        <w:t>に不測の日数を要した</w:t>
      </w:r>
      <w:r w:rsidR="002C13D1">
        <w:rPr>
          <w:rFonts w:hAnsi="ＭＳ 明朝" w:hint="eastAsia"/>
          <w:kern w:val="2"/>
          <w:szCs w:val="24"/>
        </w:rPr>
        <w:t>ため</w:t>
      </w:r>
      <w:r>
        <w:rPr>
          <w:rFonts w:hAnsi="ＭＳ 明朝" w:hint="eastAsia"/>
          <w:kern w:val="2"/>
          <w:szCs w:val="24"/>
        </w:rPr>
        <w:t>、御車山</w:t>
      </w:r>
      <w:r w:rsidR="00D06F74">
        <w:rPr>
          <w:rFonts w:hAnsi="ＭＳ 明朝" w:hint="eastAsia"/>
          <w:kern w:val="2"/>
          <w:szCs w:val="24"/>
        </w:rPr>
        <w:t>会館建設事業において、土蔵曳家工事の際、外壁の一部に剥落</w:t>
      </w:r>
      <w:r w:rsidR="00FD62F4">
        <w:rPr>
          <w:rFonts w:hAnsi="ＭＳ 明朝" w:hint="eastAsia"/>
          <w:kern w:val="2"/>
          <w:szCs w:val="24"/>
        </w:rPr>
        <w:t>が生じたため</w:t>
      </w:r>
      <w:r w:rsidR="002C13D1">
        <w:rPr>
          <w:rFonts w:hAnsi="ＭＳ 明朝" w:hint="eastAsia"/>
          <w:kern w:val="2"/>
          <w:szCs w:val="24"/>
        </w:rPr>
        <w:t>、</w:t>
      </w:r>
      <w:r w:rsidR="00FD62F4">
        <w:rPr>
          <w:rFonts w:hAnsi="ＭＳ 明朝" w:hint="eastAsia"/>
          <w:kern w:val="2"/>
          <w:szCs w:val="24"/>
        </w:rPr>
        <w:t>年度内に業務が完了できなかったことによるものである。</w:t>
      </w:r>
    </w:p>
    <w:p w:rsidR="006C5124" w:rsidRPr="00FD62F4" w:rsidRDefault="006C5124" w:rsidP="006C5124">
      <w:pPr>
        <w:kinsoku w:val="0"/>
        <w:overflowPunct w:val="0"/>
        <w:snapToGrid w:val="0"/>
        <w:spacing w:line="240" w:lineRule="auto"/>
        <w:rPr>
          <w:rFonts w:hAnsi="ＭＳ 明朝"/>
          <w:color w:val="FF0000"/>
          <w:kern w:val="2"/>
          <w:szCs w:val="24"/>
        </w:rPr>
      </w:pPr>
    </w:p>
    <w:p w:rsidR="00253E4A" w:rsidRPr="006C5124" w:rsidRDefault="00253E4A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bookmarkStart w:id="0" w:name="_MON_1439038390"/>
    <w:bookmarkEnd w:id="0"/>
    <w:p w:rsidR="00C57D77" w:rsidRDefault="00EB402B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52" w:dyaOrig="5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262.35pt" o:ole="">
            <v:imagedata r:id="rId8" o:title=""/>
          </v:shape>
          <o:OLEObject Type="Embed" ProgID="Excel.Sheet.12" ShapeID="_x0000_i1025" DrawAspect="Content" ObjectID="_1509179857" r:id="rId9"/>
        </w:object>
      </w: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Pr="00253E4A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 w:rsidRPr="00A50A16">
        <w:rPr>
          <w:rFonts w:hAnsi="ＭＳ 明朝" w:hint="eastAsia"/>
          <w:snapToGrid w:val="0"/>
          <w:szCs w:val="24"/>
        </w:rPr>
        <w:t>（単位：千円）</w:t>
      </w:r>
    </w:p>
    <w:bookmarkStart w:id="1" w:name="_MON_1439039813"/>
    <w:bookmarkEnd w:id="1"/>
    <w:p w:rsidR="00B274D4" w:rsidRDefault="00BD5F24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561" w:dyaOrig="4125">
          <v:shape id="_x0000_i1026" type="#_x0000_t75" style="width:479.6pt;height:184.05pt" o:ole="">
            <v:imagedata r:id="rId10" o:title=""/>
          </v:shape>
          <o:OLEObject Type="Embed" ProgID="Excel.Sheet.12" ShapeID="_x0000_i1026" DrawAspect="Content" ObjectID="_1509179858" r:id="rId11"/>
        </w:object>
      </w:r>
      <w:bookmarkStart w:id="2" w:name="_MON_1439041678"/>
      <w:bookmarkEnd w:id="2"/>
    </w:p>
    <w:bookmarkStart w:id="3" w:name="_MON_1500129184"/>
    <w:bookmarkEnd w:id="3"/>
    <w:p w:rsidR="00982A65" w:rsidRDefault="00B73FD7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561" w:dyaOrig="16740">
          <v:shape id="_x0000_i1027" type="#_x0000_t75" style="width:482.7pt;height:710.6pt" o:ole="">
            <v:imagedata r:id="rId12" o:title=""/>
          </v:shape>
          <o:OLEObject Type="Embed" ProgID="Excel.Sheet.12" ShapeID="_x0000_i1027" DrawAspect="Content" ObjectID="_1509179859" r:id="rId13"/>
        </w:object>
      </w:r>
    </w:p>
    <w:bookmarkStart w:id="4" w:name="_GoBack"/>
    <w:bookmarkStart w:id="5" w:name="_MON_1439100929"/>
    <w:bookmarkEnd w:id="5"/>
    <w:p w:rsidR="00253E4A" w:rsidRDefault="00CE40FA" w:rsidP="00BE533B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707" w:dyaOrig="15575">
          <v:shape id="_x0000_i1028" type="#_x0000_t75" style="width:481.45pt;height:671.8pt" o:ole="">
            <v:imagedata r:id="rId14" o:title=""/>
          </v:shape>
          <o:OLEObject Type="Embed" ProgID="Excel.Sheet.12" ShapeID="_x0000_i1028" DrawAspect="Content" ObjectID="_1509179860" r:id="rId15"/>
        </w:object>
      </w:r>
      <w:bookmarkEnd w:id="4"/>
    </w:p>
    <w:p w:rsidR="00253E4A" w:rsidRDefault="00253E4A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C57D77" w:rsidRDefault="00C57D77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E14AA" w:rsidRDefault="002E14AA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B81564" w:rsidRPr="00C57D77" w:rsidRDefault="00B81564" w:rsidP="00B81564">
      <w:pPr>
        <w:kinsoku w:val="0"/>
        <w:overflowPunct w:val="0"/>
        <w:snapToGrid w:val="0"/>
        <w:spacing w:line="240" w:lineRule="auto"/>
        <w:rPr>
          <w:rFonts w:asciiTheme="majorEastAsia" w:eastAsiaTheme="majorEastAsia" w:hAnsiTheme="majorEastAsia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="00695258">
        <w:rPr>
          <w:rFonts w:asciiTheme="majorEastAsia" w:eastAsiaTheme="majorEastAsia" w:hAnsiTheme="majorEastAsia" w:hint="eastAsia"/>
          <w:snapToGrid w:val="0"/>
          <w:szCs w:val="24"/>
        </w:rPr>
        <w:t>事故繰越</w:t>
      </w:r>
      <w:r w:rsidRPr="00C57D77">
        <w:rPr>
          <w:rFonts w:asciiTheme="majorEastAsia" w:eastAsiaTheme="majorEastAsia" w:hAnsiTheme="majorEastAsia" w:hint="eastAsia"/>
          <w:snapToGrid w:val="0"/>
          <w:szCs w:val="24"/>
        </w:rPr>
        <w:t>の内容</w:t>
      </w:r>
    </w:p>
    <w:p w:rsidR="00B81564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B81564">
        <w:rPr>
          <w:rFonts w:hAnsi="ＭＳ 明朝" w:hint="eastAsia"/>
          <w:snapToGrid w:val="0"/>
          <w:szCs w:val="24"/>
        </w:rPr>
        <w:t>（単位：千円）</w:t>
      </w:r>
    </w:p>
    <w:bookmarkStart w:id="6" w:name="_MON_1439103954"/>
    <w:bookmarkEnd w:id="6"/>
    <w:p w:rsidR="00B81564" w:rsidRDefault="00BD5F24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91" w:dyaOrig="2492">
          <v:shape id="_x0000_i1029" type="#_x0000_t75" style="width:478.95pt;height:103.3pt" o:ole="">
            <v:imagedata r:id="rId16" o:title=""/>
          </v:shape>
          <o:OLEObject Type="Embed" ProgID="Excel.Sheet.12" ShapeID="_x0000_i1029" DrawAspect="Content" ObjectID="_1509179861" r:id="rId17"/>
        </w:object>
      </w:r>
    </w:p>
    <w:p w:rsidR="00B44045" w:rsidRDefault="00B44045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B44045" w:rsidRDefault="00B44045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DC5D80" w:rsidRDefault="00DC5D80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kern w:val="2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⑵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295F98" w:rsidRDefault="006A13C4" w:rsidP="00645404">
      <w:pPr>
        <w:kinsoku w:val="0"/>
        <w:overflowPunct w:val="0"/>
        <w:snapToGrid w:val="0"/>
        <w:spacing w:line="240" w:lineRule="auto"/>
        <w:ind w:leftChars="300" w:left="720" w:firstLineChars="100" w:firstLine="235"/>
        <w:rPr>
          <w:rFonts w:hAnsi="ＭＳ 明朝"/>
          <w:kern w:val="2"/>
          <w:szCs w:val="24"/>
        </w:rPr>
      </w:pPr>
      <w:r w:rsidRPr="00645404">
        <w:rPr>
          <w:rFonts w:hAnsi="ＭＳ 明朝" w:hint="eastAsia"/>
          <w:spacing w:val="1"/>
          <w:w w:val="97"/>
          <w:szCs w:val="24"/>
          <w:fitText w:val="8644" w:id="675554048"/>
        </w:rPr>
        <w:t>予算に定められた一時借入金の借入れの最高額は12,000,000千円であり、借入額</w:t>
      </w:r>
      <w:r w:rsidRPr="00645404">
        <w:rPr>
          <w:rFonts w:hAnsi="ＭＳ 明朝" w:hint="eastAsia"/>
          <w:spacing w:val="-15"/>
          <w:w w:val="97"/>
          <w:szCs w:val="24"/>
          <w:fitText w:val="8644" w:id="675554048"/>
        </w:rPr>
        <w:t>は</w:t>
      </w:r>
    </w:p>
    <w:p w:rsidR="006A13C4" w:rsidRPr="006A13C4" w:rsidRDefault="006A13C4" w:rsidP="00295F9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kern w:val="2"/>
          <w:szCs w:val="24"/>
        </w:rPr>
      </w:pPr>
      <w:r w:rsidRPr="006A13C4">
        <w:rPr>
          <w:rFonts w:hAnsi="ＭＳ 明朝" w:hint="eastAsia"/>
          <w:kern w:val="2"/>
          <w:szCs w:val="24"/>
        </w:rPr>
        <w:t>その範囲内であった。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C80F31" w:rsidRPr="006C364A" w:rsidRDefault="006A13C4" w:rsidP="006C364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6845D7">
        <w:rPr>
          <w:rFonts w:hAnsi="ＭＳ 明朝" w:hint="eastAsia"/>
          <w:kern w:val="2"/>
          <w:szCs w:val="24"/>
        </w:rPr>
        <w:t>予算の費目流用は</w:t>
      </w:r>
      <w:r w:rsidR="00E10E09">
        <w:rPr>
          <w:rFonts w:hAnsi="ＭＳ 明朝" w:hint="eastAsia"/>
          <w:kern w:val="2"/>
          <w:szCs w:val="24"/>
        </w:rPr>
        <w:t>335</w:t>
      </w:r>
      <w:r w:rsidRPr="006845D7">
        <w:rPr>
          <w:rFonts w:hAnsi="ＭＳ 明朝" w:hint="eastAsia"/>
          <w:kern w:val="2"/>
          <w:szCs w:val="24"/>
        </w:rPr>
        <w:t xml:space="preserve">件 </w:t>
      </w:r>
      <w:r w:rsidR="00E10E09">
        <w:rPr>
          <w:rFonts w:hAnsi="ＭＳ 明朝" w:hint="eastAsia"/>
          <w:kern w:val="2"/>
          <w:szCs w:val="24"/>
        </w:rPr>
        <w:t>1,076,075</w:t>
      </w:r>
      <w:r w:rsidRPr="006C364A">
        <w:rPr>
          <w:rFonts w:hAnsi="ＭＳ 明朝" w:hint="eastAsia"/>
          <w:kern w:val="2"/>
          <w:szCs w:val="24"/>
        </w:rPr>
        <w:t>千円で、自然災害による被害への対応や補助　事業費の確定に伴う組替、各種修繕等のためであり、流用事由は適正なもので</w:t>
      </w:r>
    </w:p>
    <w:p w:rsidR="006A13C4" w:rsidRPr="006C364A" w:rsidRDefault="006A13C4" w:rsidP="00C80F31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 w:rsidRPr="006C364A">
        <w:rPr>
          <w:rFonts w:hAnsi="ＭＳ 明朝" w:hint="eastAsia"/>
          <w:kern w:val="2"/>
          <w:szCs w:val="24"/>
        </w:rPr>
        <w:t>あった。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C364A">
        <w:rPr>
          <w:rFonts w:ascii="ＭＳ ゴシック" w:eastAsia="ＭＳ ゴシック" w:hAnsi="ＭＳ ゴシック" w:hint="eastAsia"/>
          <w:szCs w:val="24"/>
        </w:rPr>
        <w:t xml:space="preserve">⑸　</w:t>
      </w:r>
      <w:r w:rsidRPr="006C364A">
        <w:rPr>
          <w:rFonts w:ascii="ＭＳ ゴシック" w:eastAsia="ＭＳ ゴシック" w:hAnsi="ＭＳ ゴシック" w:hint="eastAsia"/>
          <w:kern w:val="2"/>
          <w:szCs w:val="24"/>
        </w:rPr>
        <w:t>予備費の充用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6C364A">
        <w:rPr>
          <w:rFonts w:hAnsi="ＭＳ 明朝" w:hint="eastAsia"/>
          <w:kern w:val="2"/>
          <w:szCs w:val="24"/>
        </w:rPr>
        <w:t>予備費の充用は</w:t>
      </w:r>
      <w:r w:rsidR="001215F4">
        <w:rPr>
          <w:rFonts w:hAnsi="ＭＳ 明朝" w:hint="eastAsia"/>
          <w:kern w:val="2"/>
          <w:szCs w:val="24"/>
        </w:rPr>
        <w:t>7</w:t>
      </w:r>
      <w:r w:rsidRPr="006C364A">
        <w:rPr>
          <w:rFonts w:hAnsi="ＭＳ 明朝" w:hint="eastAsia"/>
          <w:kern w:val="2"/>
          <w:szCs w:val="24"/>
        </w:rPr>
        <w:t>件</w:t>
      </w:r>
      <w:r w:rsidR="001215F4">
        <w:rPr>
          <w:rFonts w:hAnsi="ＭＳ 明朝" w:hint="eastAsia"/>
          <w:kern w:val="2"/>
          <w:szCs w:val="24"/>
        </w:rPr>
        <w:t xml:space="preserve"> 45,839</w:t>
      </w:r>
      <w:r w:rsidRPr="006C364A">
        <w:rPr>
          <w:rFonts w:hAnsi="ＭＳ 明朝" w:hint="eastAsia"/>
          <w:kern w:val="2"/>
          <w:szCs w:val="24"/>
        </w:rPr>
        <w:t>千円で、主に自然災害による復旧修繕等のため</w:t>
      </w:r>
      <w:r w:rsidR="00C80F31" w:rsidRPr="006C364A">
        <w:rPr>
          <w:rFonts w:hAnsi="ＭＳ 明朝" w:hint="eastAsia"/>
          <w:kern w:val="2"/>
          <w:szCs w:val="24"/>
        </w:rPr>
        <w:t>であり</w:t>
      </w:r>
      <w:r w:rsidRPr="006C364A">
        <w:rPr>
          <w:rFonts w:hAnsi="ＭＳ 明朝" w:hint="eastAsia"/>
          <w:kern w:val="2"/>
          <w:szCs w:val="24"/>
        </w:rPr>
        <w:t>充用事由は適正なものであった。</w:t>
      </w:r>
    </w:p>
    <w:p w:rsidR="006C5124" w:rsidRPr="00C00192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color w:val="FF000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sectPr w:rsidR="006C5124" w:rsidRPr="006A13C4" w:rsidSect="00B42361">
      <w:footerReference w:type="default" r:id="rId18"/>
      <w:pgSz w:w="11906" w:h="16838" w:code="9"/>
      <w:pgMar w:top="1134" w:right="1134" w:bottom="1134" w:left="1134" w:header="794" w:footer="340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2B2" w:rsidRDefault="001942B2" w:rsidP="00255786">
      <w:pPr>
        <w:spacing w:line="240" w:lineRule="auto"/>
      </w:pPr>
      <w:r>
        <w:separator/>
      </w:r>
    </w:p>
  </w:endnote>
  <w:endnote w:type="continuationSeparator" w:id="0">
    <w:p w:rsidR="001942B2" w:rsidRDefault="001942B2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6053"/>
      <w:docPartObj>
        <w:docPartGallery w:val="Page Numbers (Bottom of Page)"/>
        <w:docPartUnique/>
      </w:docPartObj>
    </w:sdtPr>
    <w:sdtContent>
      <w:p w:rsidR="00B42361" w:rsidRDefault="00B4236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B42361">
          <w:rPr>
            <w:noProof/>
            <w:lang w:val="ja-JP"/>
          </w:rPr>
          <w:t>-</w:t>
        </w:r>
        <w:r>
          <w:rPr>
            <w:noProof/>
          </w:rPr>
          <w:t xml:space="preserve"> 33 -</w:t>
        </w:r>
        <w:r>
          <w:fldChar w:fldCharType="end"/>
        </w:r>
      </w:p>
    </w:sdtContent>
  </w:sdt>
  <w:p w:rsidR="00B42361" w:rsidRDefault="00B4236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2B2" w:rsidRDefault="001942B2" w:rsidP="00255786">
      <w:pPr>
        <w:spacing w:line="240" w:lineRule="auto"/>
      </w:pPr>
      <w:r>
        <w:separator/>
      </w:r>
    </w:p>
  </w:footnote>
  <w:footnote w:type="continuationSeparator" w:id="0">
    <w:p w:rsidR="001942B2" w:rsidRDefault="001942B2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1409E"/>
    <w:rsid w:val="00021227"/>
    <w:rsid w:val="000307AE"/>
    <w:rsid w:val="00055895"/>
    <w:rsid w:val="0007101A"/>
    <w:rsid w:val="00077F5A"/>
    <w:rsid w:val="000A3482"/>
    <w:rsid w:val="000A616B"/>
    <w:rsid w:val="000B0155"/>
    <w:rsid w:val="000C0E31"/>
    <w:rsid w:val="000C48AE"/>
    <w:rsid w:val="000E1455"/>
    <w:rsid w:val="001215F4"/>
    <w:rsid w:val="00121CBB"/>
    <w:rsid w:val="00121E59"/>
    <w:rsid w:val="00136C4C"/>
    <w:rsid w:val="00150F5F"/>
    <w:rsid w:val="00157EA2"/>
    <w:rsid w:val="00160DFA"/>
    <w:rsid w:val="00185CE3"/>
    <w:rsid w:val="001942AE"/>
    <w:rsid w:val="001942B2"/>
    <w:rsid w:val="00197E24"/>
    <w:rsid w:val="001A5604"/>
    <w:rsid w:val="001C20F2"/>
    <w:rsid w:val="001E7CE8"/>
    <w:rsid w:val="00200E00"/>
    <w:rsid w:val="0021160C"/>
    <w:rsid w:val="00217F7F"/>
    <w:rsid w:val="002257D8"/>
    <w:rsid w:val="00243119"/>
    <w:rsid w:val="00251B0A"/>
    <w:rsid w:val="00253E4A"/>
    <w:rsid w:val="00255786"/>
    <w:rsid w:val="00270726"/>
    <w:rsid w:val="002959FA"/>
    <w:rsid w:val="00295F98"/>
    <w:rsid w:val="002C13D1"/>
    <w:rsid w:val="002D5B50"/>
    <w:rsid w:val="002D62AE"/>
    <w:rsid w:val="002E14AA"/>
    <w:rsid w:val="002E3691"/>
    <w:rsid w:val="00311D03"/>
    <w:rsid w:val="00323C6A"/>
    <w:rsid w:val="0033532C"/>
    <w:rsid w:val="00353BE8"/>
    <w:rsid w:val="00373E0F"/>
    <w:rsid w:val="00397AF8"/>
    <w:rsid w:val="003C59C2"/>
    <w:rsid w:val="003C5F70"/>
    <w:rsid w:val="003D7FF4"/>
    <w:rsid w:val="003E7FE5"/>
    <w:rsid w:val="003F05F8"/>
    <w:rsid w:val="00442977"/>
    <w:rsid w:val="00445A00"/>
    <w:rsid w:val="00473E23"/>
    <w:rsid w:val="00482301"/>
    <w:rsid w:val="0049390A"/>
    <w:rsid w:val="004C3515"/>
    <w:rsid w:val="004C69CD"/>
    <w:rsid w:val="004D2C79"/>
    <w:rsid w:val="004E0EEE"/>
    <w:rsid w:val="00501309"/>
    <w:rsid w:val="00506C15"/>
    <w:rsid w:val="00543FA5"/>
    <w:rsid w:val="00547C6F"/>
    <w:rsid w:val="0058106C"/>
    <w:rsid w:val="00583D7C"/>
    <w:rsid w:val="00585AB0"/>
    <w:rsid w:val="005A133F"/>
    <w:rsid w:val="005A22F8"/>
    <w:rsid w:val="005B077A"/>
    <w:rsid w:val="005B08B9"/>
    <w:rsid w:val="005E033F"/>
    <w:rsid w:val="00616EC7"/>
    <w:rsid w:val="00621B2A"/>
    <w:rsid w:val="0062344B"/>
    <w:rsid w:val="00645404"/>
    <w:rsid w:val="0067194E"/>
    <w:rsid w:val="006845D7"/>
    <w:rsid w:val="00684BD6"/>
    <w:rsid w:val="00695258"/>
    <w:rsid w:val="00697DA3"/>
    <w:rsid w:val="006A13C4"/>
    <w:rsid w:val="006B254A"/>
    <w:rsid w:val="006B3353"/>
    <w:rsid w:val="006B4995"/>
    <w:rsid w:val="006B7FEB"/>
    <w:rsid w:val="006C364A"/>
    <w:rsid w:val="006C5124"/>
    <w:rsid w:val="006E40E9"/>
    <w:rsid w:val="007042E1"/>
    <w:rsid w:val="00707C76"/>
    <w:rsid w:val="00711008"/>
    <w:rsid w:val="00713CAB"/>
    <w:rsid w:val="00720D83"/>
    <w:rsid w:val="00727BC5"/>
    <w:rsid w:val="00734C86"/>
    <w:rsid w:val="0073585C"/>
    <w:rsid w:val="00736EBE"/>
    <w:rsid w:val="007545DB"/>
    <w:rsid w:val="00766C5A"/>
    <w:rsid w:val="0078304A"/>
    <w:rsid w:val="007C4C51"/>
    <w:rsid w:val="007D5C91"/>
    <w:rsid w:val="00804F46"/>
    <w:rsid w:val="008054F6"/>
    <w:rsid w:val="00835422"/>
    <w:rsid w:val="008433D6"/>
    <w:rsid w:val="008652B6"/>
    <w:rsid w:val="00867EA5"/>
    <w:rsid w:val="00887348"/>
    <w:rsid w:val="008A14EF"/>
    <w:rsid w:val="008A5B11"/>
    <w:rsid w:val="008B500D"/>
    <w:rsid w:val="008D58D6"/>
    <w:rsid w:val="008E1DA2"/>
    <w:rsid w:val="008E68A0"/>
    <w:rsid w:val="00904C00"/>
    <w:rsid w:val="009052DD"/>
    <w:rsid w:val="009136B9"/>
    <w:rsid w:val="00940888"/>
    <w:rsid w:val="00953201"/>
    <w:rsid w:val="00953375"/>
    <w:rsid w:val="009534F6"/>
    <w:rsid w:val="00982A65"/>
    <w:rsid w:val="00986458"/>
    <w:rsid w:val="009B311F"/>
    <w:rsid w:val="00A11946"/>
    <w:rsid w:val="00A13A21"/>
    <w:rsid w:val="00A14E64"/>
    <w:rsid w:val="00A2057A"/>
    <w:rsid w:val="00A365E6"/>
    <w:rsid w:val="00A50A16"/>
    <w:rsid w:val="00A71EE7"/>
    <w:rsid w:val="00A9426D"/>
    <w:rsid w:val="00AB1FB6"/>
    <w:rsid w:val="00AE4DA7"/>
    <w:rsid w:val="00AF701E"/>
    <w:rsid w:val="00AF7783"/>
    <w:rsid w:val="00B104A9"/>
    <w:rsid w:val="00B10DC6"/>
    <w:rsid w:val="00B1297A"/>
    <w:rsid w:val="00B274D4"/>
    <w:rsid w:val="00B42361"/>
    <w:rsid w:val="00B44045"/>
    <w:rsid w:val="00B50A3F"/>
    <w:rsid w:val="00B60D86"/>
    <w:rsid w:val="00B63DED"/>
    <w:rsid w:val="00B73E24"/>
    <w:rsid w:val="00B73FD7"/>
    <w:rsid w:val="00B81564"/>
    <w:rsid w:val="00BB331C"/>
    <w:rsid w:val="00BC73C2"/>
    <w:rsid w:val="00BD1340"/>
    <w:rsid w:val="00BD4BD4"/>
    <w:rsid w:val="00BD5F24"/>
    <w:rsid w:val="00BE533B"/>
    <w:rsid w:val="00C00192"/>
    <w:rsid w:val="00C03B21"/>
    <w:rsid w:val="00C439F5"/>
    <w:rsid w:val="00C51B65"/>
    <w:rsid w:val="00C57D77"/>
    <w:rsid w:val="00C80F31"/>
    <w:rsid w:val="00C96678"/>
    <w:rsid w:val="00CE40FA"/>
    <w:rsid w:val="00D06F74"/>
    <w:rsid w:val="00D13017"/>
    <w:rsid w:val="00D138CB"/>
    <w:rsid w:val="00D15E1A"/>
    <w:rsid w:val="00D1612A"/>
    <w:rsid w:val="00D32887"/>
    <w:rsid w:val="00D36D34"/>
    <w:rsid w:val="00D63A11"/>
    <w:rsid w:val="00D70FE3"/>
    <w:rsid w:val="00D91257"/>
    <w:rsid w:val="00D95D4E"/>
    <w:rsid w:val="00DA4AB3"/>
    <w:rsid w:val="00DA4B50"/>
    <w:rsid w:val="00DC1985"/>
    <w:rsid w:val="00DC50CB"/>
    <w:rsid w:val="00DC5D80"/>
    <w:rsid w:val="00DD0C22"/>
    <w:rsid w:val="00DD67EC"/>
    <w:rsid w:val="00E1068E"/>
    <w:rsid w:val="00E10E09"/>
    <w:rsid w:val="00E43CC9"/>
    <w:rsid w:val="00E6241F"/>
    <w:rsid w:val="00EA0FA8"/>
    <w:rsid w:val="00EB402B"/>
    <w:rsid w:val="00EC4E07"/>
    <w:rsid w:val="00EC52A5"/>
    <w:rsid w:val="00EC56D3"/>
    <w:rsid w:val="00ED4B83"/>
    <w:rsid w:val="00ED5BF7"/>
    <w:rsid w:val="00EF1F80"/>
    <w:rsid w:val="00F208BF"/>
    <w:rsid w:val="00F2669A"/>
    <w:rsid w:val="00F339AE"/>
    <w:rsid w:val="00F70226"/>
    <w:rsid w:val="00F710A2"/>
    <w:rsid w:val="00FA24EA"/>
    <w:rsid w:val="00FB6D60"/>
    <w:rsid w:val="00FC62A9"/>
    <w:rsid w:val="00FD62F4"/>
    <w:rsid w:val="00FE2C95"/>
    <w:rsid w:val="00FF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Excel_______5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83894-6E41-4BB8-B3CE-5C1E490A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4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33</cp:revision>
  <cp:lastPrinted>2015-11-16T02:51:00Z</cp:lastPrinted>
  <dcterms:created xsi:type="dcterms:W3CDTF">2015-08-03T04:05:00Z</dcterms:created>
  <dcterms:modified xsi:type="dcterms:W3CDTF">2015-11-16T02:51:00Z</dcterms:modified>
</cp:coreProperties>
</file>