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6A3" w:rsidRPr="00BD50D1" w:rsidRDefault="003A66A3" w:rsidP="00BD50D1">
      <w:pPr>
        <w:ind w:firstLineChars="700" w:firstLine="1693"/>
        <w:rPr>
          <w:b/>
          <w:bCs/>
        </w:rPr>
      </w:pPr>
      <w:r w:rsidRPr="00BD50D1">
        <w:rPr>
          <w:rFonts w:hint="eastAsia"/>
          <w:b/>
          <w:bCs/>
        </w:rPr>
        <w:t>平成</w:t>
      </w:r>
      <w:r w:rsidR="00412A21">
        <w:rPr>
          <w:rFonts w:hint="eastAsia"/>
          <w:b/>
          <w:bCs/>
        </w:rPr>
        <w:t>26</w:t>
      </w:r>
      <w:r w:rsidRPr="00BD50D1">
        <w:rPr>
          <w:rFonts w:hint="eastAsia"/>
          <w:b/>
          <w:bCs/>
        </w:rPr>
        <w:t>年度高岡市一般会計・特別会計歳入歳出決算</w:t>
      </w:r>
    </w:p>
    <w:p w:rsidR="003A66A3" w:rsidRPr="00BD50D1" w:rsidRDefault="003A66A3" w:rsidP="00BD50D1">
      <w:pPr>
        <w:ind w:firstLineChars="700" w:firstLine="1693"/>
        <w:rPr>
          <w:b/>
          <w:bCs/>
        </w:rPr>
      </w:pPr>
      <w:r w:rsidRPr="00BD50D1">
        <w:rPr>
          <w:rFonts w:hint="eastAsia"/>
          <w:b/>
          <w:bCs/>
        </w:rPr>
        <w:t>及び基金運用状況の審査意見</w:t>
      </w:r>
    </w:p>
    <w:p w:rsidR="003A66A3" w:rsidRPr="00BD50D1" w:rsidRDefault="003A66A3" w:rsidP="00BD50D1">
      <w:pPr>
        <w:rPr>
          <w:b/>
          <w:bCs/>
        </w:rPr>
      </w:pPr>
    </w:p>
    <w:p w:rsidR="003A66A3" w:rsidRPr="00BD50D1" w:rsidRDefault="003A66A3" w:rsidP="00BD50D1">
      <w:pPr>
        <w:ind w:firstLineChars="100" w:firstLine="241"/>
        <w:rPr>
          <w:rFonts w:ascii="ゴシック体" w:eastAsia="ゴシック体"/>
        </w:rPr>
      </w:pPr>
      <w:r w:rsidRPr="00BD50D1">
        <w:rPr>
          <w:rFonts w:ascii="ゴシック体" w:eastAsia="ゴシック体" w:hint="eastAsia"/>
        </w:rPr>
        <w:t>第</w:t>
      </w:r>
      <w:r w:rsidR="00BD50D1">
        <w:rPr>
          <w:rFonts w:ascii="ゴシック体" w:eastAsia="ゴシック体" w:hint="eastAsia"/>
        </w:rPr>
        <w:t xml:space="preserve">１　</w:t>
      </w:r>
      <w:r w:rsidRPr="00BD50D1">
        <w:rPr>
          <w:rFonts w:ascii="ゴシック体" w:eastAsia="ゴシック体" w:hint="eastAsia"/>
          <w:kern w:val="0"/>
        </w:rPr>
        <w:t>審 査 の 対 象</w:t>
      </w:r>
    </w:p>
    <w:p w:rsidR="003A66A3" w:rsidRPr="00BD50D1" w:rsidRDefault="00BD50D1" w:rsidP="00BD50D1">
      <w:pPr>
        <w:ind w:firstLineChars="300" w:firstLine="726"/>
        <w:rPr>
          <w:rFonts w:hAnsi="ＭＳ 明朝"/>
          <w:b/>
          <w:snapToGrid w:val="0"/>
          <w:kern w:val="0"/>
          <w:sz w:val="22"/>
          <w:szCs w:val="20"/>
        </w:rPr>
      </w:pPr>
      <w:r>
        <w:rPr>
          <w:rFonts w:hAnsi="ＭＳ 明朝" w:hint="eastAsia"/>
          <w:b/>
        </w:rPr>
        <w:t xml:space="preserve">１　</w:t>
      </w:r>
      <w:r w:rsidR="003A66A3" w:rsidRPr="00BD50D1">
        <w:rPr>
          <w:rFonts w:hAnsi="ＭＳ 明朝" w:hint="eastAsia"/>
          <w:b/>
          <w:snapToGrid w:val="0"/>
          <w:kern w:val="0"/>
        </w:rPr>
        <w:t>各会計の歳入歳出決算</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平成26年度</w:t>
      </w:r>
      <w:r w:rsidR="003A66A3" w:rsidRPr="00BD50D1">
        <w:rPr>
          <w:rFonts w:hAnsi="ＭＳ 明朝" w:hint="eastAsia"/>
          <w:snapToGrid w:val="0"/>
          <w:kern w:val="0"/>
        </w:rPr>
        <w:t xml:space="preserve">　高岡市一般会計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平成26年度</w:t>
      </w:r>
      <w:r w:rsidR="00FC574F">
        <w:rPr>
          <w:rFonts w:hAnsi="ＭＳ 明朝" w:hint="eastAsia"/>
          <w:snapToGrid w:val="0"/>
          <w:kern w:val="0"/>
        </w:rPr>
        <w:t xml:space="preserve">　高岡市国民健康保険事業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平成26年度</w:t>
      </w:r>
      <w:r w:rsidR="00FC574F">
        <w:rPr>
          <w:rFonts w:hAnsi="ＭＳ 明朝" w:hint="eastAsia"/>
          <w:snapToGrid w:val="0"/>
          <w:kern w:val="0"/>
        </w:rPr>
        <w:t xml:space="preserve">　高岡市荻布奨学金事業</w:t>
      </w:r>
      <w:r w:rsidR="003A66A3" w:rsidRPr="00BD50D1">
        <w:rPr>
          <w:rFonts w:hAnsi="ＭＳ 明朝" w:hint="eastAsia"/>
          <w:snapToGrid w:val="0"/>
          <w:kern w:val="0"/>
        </w:rPr>
        <w:t>会計</w:t>
      </w:r>
    </w:p>
    <w:p w:rsidR="00BD50D1" w:rsidRPr="00BD50D1" w:rsidRDefault="00412A21" w:rsidP="00BD50D1">
      <w:pPr>
        <w:ind w:firstLineChars="500" w:firstLine="1205"/>
        <w:rPr>
          <w:rFonts w:hAnsi="ＭＳ 明朝"/>
          <w:snapToGrid w:val="0"/>
          <w:kern w:val="0"/>
        </w:rPr>
      </w:pPr>
      <w:r>
        <w:rPr>
          <w:rFonts w:hAnsi="ＭＳ 明朝" w:hint="eastAsia"/>
          <w:snapToGrid w:val="0"/>
          <w:kern w:val="0"/>
        </w:rPr>
        <w:t>平成26年度</w:t>
      </w:r>
      <w:r w:rsidR="00FC574F">
        <w:rPr>
          <w:rFonts w:hAnsi="ＭＳ 明朝" w:hint="eastAsia"/>
          <w:snapToGrid w:val="0"/>
          <w:kern w:val="0"/>
        </w:rPr>
        <w:t xml:space="preserve">　高岡市駐車場事業</w:t>
      </w:r>
      <w:r w:rsidR="003A66A3" w:rsidRPr="00BD50D1">
        <w:rPr>
          <w:rFonts w:hAnsi="ＭＳ 明朝" w:hint="eastAsia"/>
          <w:snapToGrid w:val="0"/>
          <w:kern w:val="0"/>
        </w:rPr>
        <w:t>会計</w:t>
      </w:r>
    </w:p>
    <w:p w:rsidR="003A66A3" w:rsidRPr="00BD50D1" w:rsidRDefault="00412A21" w:rsidP="00412A21">
      <w:pPr>
        <w:ind w:firstLineChars="500" w:firstLine="1205"/>
        <w:rPr>
          <w:rFonts w:hAnsi="ＭＳ 明朝"/>
          <w:snapToGrid w:val="0"/>
          <w:kern w:val="0"/>
        </w:rPr>
      </w:pPr>
      <w:r>
        <w:rPr>
          <w:rFonts w:hAnsi="ＭＳ 明朝" w:hint="eastAsia"/>
          <w:snapToGrid w:val="0"/>
          <w:kern w:val="0"/>
        </w:rPr>
        <w:t>平成26年度</w:t>
      </w:r>
      <w:r w:rsidR="00FC574F">
        <w:rPr>
          <w:rFonts w:hAnsi="ＭＳ 明朝" w:hint="eastAsia"/>
          <w:snapToGrid w:val="0"/>
          <w:kern w:val="0"/>
        </w:rPr>
        <w:t xml:space="preserve">　高岡市工業団地造成事業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平成26年度</w:t>
      </w:r>
      <w:r w:rsidR="00FC574F">
        <w:rPr>
          <w:rFonts w:hAnsi="ＭＳ 明朝" w:hint="eastAsia"/>
          <w:snapToGrid w:val="0"/>
          <w:kern w:val="0"/>
        </w:rPr>
        <w:t xml:space="preserve">　高岡市介護保険事業</w:t>
      </w:r>
      <w:r w:rsidR="003A66A3" w:rsidRPr="00BD50D1">
        <w:rPr>
          <w:rFonts w:hAnsi="ＭＳ 明朝" w:hint="eastAsia"/>
          <w:snapToGrid w:val="0"/>
          <w:kern w:val="0"/>
        </w:rPr>
        <w:t>会計</w:t>
      </w:r>
    </w:p>
    <w:p w:rsidR="003A66A3" w:rsidRPr="00BD50D1" w:rsidRDefault="00412A21" w:rsidP="00BD50D1">
      <w:pPr>
        <w:ind w:firstLineChars="500" w:firstLine="1205"/>
        <w:rPr>
          <w:rFonts w:hAnsi="ＭＳ 明朝"/>
          <w:snapToGrid w:val="0"/>
          <w:kern w:val="0"/>
        </w:rPr>
      </w:pPr>
      <w:r>
        <w:rPr>
          <w:rFonts w:hAnsi="ＭＳ 明朝" w:hint="eastAsia"/>
          <w:snapToGrid w:val="0"/>
          <w:kern w:val="0"/>
        </w:rPr>
        <w:t>平成26年度</w:t>
      </w:r>
      <w:r w:rsidR="00FC574F">
        <w:rPr>
          <w:rFonts w:hAnsi="ＭＳ 明朝" w:hint="eastAsia"/>
          <w:snapToGrid w:val="0"/>
          <w:kern w:val="0"/>
        </w:rPr>
        <w:t xml:space="preserve">　高岡市後期高齢者医療事業</w:t>
      </w:r>
      <w:r w:rsidR="003A66A3" w:rsidRPr="00BD50D1">
        <w:rPr>
          <w:rFonts w:hAnsi="ＭＳ 明朝" w:hint="eastAsia"/>
          <w:snapToGrid w:val="0"/>
          <w:kern w:val="0"/>
        </w:rPr>
        <w:t>会計</w:t>
      </w:r>
    </w:p>
    <w:p w:rsidR="003A66A3" w:rsidRPr="00BD50D1" w:rsidRDefault="003A66A3" w:rsidP="00BD50D1">
      <w:pPr>
        <w:ind w:leftChars="400" w:left="964" w:firstLineChars="100" w:firstLine="241"/>
        <w:rPr>
          <w:rFonts w:hAnsi="ＭＳ 明朝"/>
          <w:snapToGrid w:val="0"/>
          <w:kern w:val="0"/>
        </w:rPr>
      </w:pPr>
      <w:r w:rsidRPr="00BD50D1">
        <w:rPr>
          <w:rFonts w:hAnsi="ＭＳ 明朝" w:hint="eastAsia"/>
          <w:snapToGrid w:val="0"/>
          <w:kern w:val="0"/>
        </w:rPr>
        <w:t>上記各会計の歳入歳出決算書、歳入歳出決算事項別明細書、実質収支に関する調書及び財産に関する調書</w:t>
      </w:r>
    </w:p>
    <w:p w:rsidR="003A66A3" w:rsidRPr="00BD50D1" w:rsidRDefault="003A66A3" w:rsidP="00BD50D1">
      <w:pPr>
        <w:rPr>
          <w:rFonts w:hAnsi="ＭＳ 明朝"/>
        </w:rPr>
      </w:pPr>
      <w:r w:rsidRPr="00BD50D1">
        <w:rPr>
          <w:rFonts w:hAnsi="ＭＳ 明朝" w:hint="eastAsia"/>
        </w:rPr>
        <w:t xml:space="preserve">　　　　</w:t>
      </w:r>
    </w:p>
    <w:p w:rsidR="003A66A3" w:rsidRDefault="003A66A3" w:rsidP="00BD50D1">
      <w:pPr>
        <w:ind w:firstLineChars="300" w:firstLine="726"/>
        <w:rPr>
          <w:rFonts w:hAnsi="ＭＳ 明朝"/>
          <w:b/>
          <w:snapToGrid w:val="0"/>
          <w:kern w:val="0"/>
        </w:rPr>
      </w:pPr>
      <w:r w:rsidRPr="00BD50D1">
        <w:rPr>
          <w:rFonts w:hAnsi="ＭＳ 明朝" w:hint="eastAsia"/>
          <w:b/>
        </w:rPr>
        <w:t xml:space="preserve">２　</w:t>
      </w:r>
      <w:r w:rsidRPr="00BD50D1">
        <w:rPr>
          <w:rFonts w:hAnsi="ＭＳ 明朝" w:hint="eastAsia"/>
          <w:b/>
          <w:snapToGrid w:val="0"/>
          <w:kern w:val="0"/>
        </w:rPr>
        <w:t>各基金の運用状況</w:t>
      </w:r>
    </w:p>
    <w:p w:rsidR="00BD50D1" w:rsidRDefault="00412A21" w:rsidP="00EF10A6">
      <w:pPr>
        <w:ind w:firstLineChars="500" w:firstLine="1205"/>
        <w:rPr>
          <w:rFonts w:hAnsi="ＭＳ 明朝"/>
          <w:snapToGrid w:val="0"/>
          <w:kern w:val="0"/>
        </w:rPr>
      </w:pPr>
      <w:r>
        <w:rPr>
          <w:rFonts w:hAnsi="ＭＳ 明朝" w:hint="eastAsia"/>
          <w:snapToGrid w:val="0"/>
          <w:kern w:val="0"/>
        </w:rPr>
        <w:t>平成26年度</w:t>
      </w:r>
      <w:r w:rsidR="00EF10A6">
        <w:rPr>
          <w:rFonts w:hAnsi="ＭＳ 明朝" w:hint="eastAsia"/>
          <w:snapToGrid w:val="0"/>
          <w:kern w:val="0"/>
        </w:rPr>
        <w:t xml:space="preserve">　高岡市水洗便所改造資金貸付基金</w:t>
      </w:r>
    </w:p>
    <w:p w:rsidR="00EF10A6" w:rsidRDefault="00412A21" w:rsidP="00EF10A6">
      <w:pPr>
        <w:ind w:firstLineChars="500" w:firstLine="1205"/>
        <w:rPr>
          <w:rFonts w:hAnsi="ＭＳ 明朝"/>
          <w:snapToGrid w:val="0"/>
          <w:kern w:val="0"/>
        </w:rPr>
      </w:pPr>
      <w:r>
        <w:rPr>
          <w:rFonts w:hAnsi="ＭＳ 明朝" w:hint="eastAsia"/>
          <w:snapToGrid w:val="0"/>
          <w:kern w:val="0"/>
        </w:rPr>
        <w:t>平成26年度</w:t>
      </w:r>
      <w:r w:rsidR="00EF10A6">
        <w:rPr>
          <w:rFonts w:hAnsi="ＭＳ 明朝" w:hint="eastAsia"/>
          <w:snapToGrid w:val="0"/>
          <w:kern w:val="0"/>
        </w:rPr>
        <w:t xml:space="preserve">　高岡市高額療養費貸付基金</w:t>
      </w:r>
    </w:p>
    <w:p w:rsidR="00EF10A6" w:rsidRDefault="00412A21" w:rsidP="00EF10A6">
      <w:pPr>
        <w:ind w:firstLineChars="500" w:firstLine="1205"/>
        <w:rPr>
          <w:rFonts w:hAnsi="ＭＳ 明朝"/>
          <w:snapToGrid w:val="0"/>
          <w:kern w:val="0"/>
        </w:rPr>
      </w:pPr>
      <w:r>
        <w:rPr>
          <w:rFonts w:hAnsi="ＭＳ 明朝" w:hint="eastAsia"/>
          <w:snapToGrid w:val="0"/>
          <w:kern w:val="0"/>
        </w:rPr>
        <w:t>平成26年度</w:t>
      </w:r>
      <w:r w:rsidR="00EF10A6">
        <w:rPr>
          <w:rFonts w:hAnsi="ＭＳ 明朝" w:hint="eastAsia"/>
          <w:snapToGrid w:val="0"/>
          <w:kern w:val="0"/>
        </w:rPr>
        <w:t xml:space="preserve">　高岡市美術館美術品取得基金</w:t>
      </w:r>
    </w:p>
    <w:p w:rsidR="00EF10A6" w:rsidRPr="00EF10A6" w:rsidRDefault="00412A21" w:rsidP="00EF10A6">
      <w:pPr>
        <w:ind w:firstLineChars="500" w:firstLine="1205"/>
        <w:rPr>
          <w:rFonts w:hAnsi="ＭＳ 明朝"/>
          <w:snapToGrid w:val="0"/>
          <w:kern w:val="0"/>
        </w:rPr>
      </w:pPr>
      <w:r>
        <w:rPr>
          <w:rFonts w:hAnsi="ＭＳ 明朝" w:hint="eastAsia"/>
          <w:snapToGrid w:val="0"/>
          <w:kern w:val="0"/>
        </w:rPr>
        <w:t>平成26年度</w:t>
      </w:r>
      <w:r w:rsidR="00EF10A6">
        <w:rPr>
          <w:rFonts w:hAnsi="ＭＳ 明朝" w:hint="eastAsia"/>
          <w:snapToGrid w:val="0"/>
          <w:kern w:val="0"/>
        </w:rPr>
        <w:t xml:space="preserve">　高岡市土地開発基金</w:t>
      </w:r>
    </w:p>
    <w:p w:rsidR="00BD50D1" w:rsidRDefault="00EF10A6" w:rsidP="00BD50D1">
      <w:pPr>
        <w:rPr>
          <w:rFonts w:hAnsi="ＭＳ 明朝"/>
          <w:snapToGrid w:val="0"/>
          <w:kern w:val="0"/>
        </w:rPr>
      </w:pPr>
      <w:r>
        <w:rPr>
          <w:rFonts w:hAnsi="ＭＳ 明朝" w:hint="eastAsia"/>
          <w:snapToGrid w:val="0"/>
          <w:kern w:val="0"/>
        </w:rPr>
        <w:t xml:space="preserve">　　　　　上記各基金の運用状況に関する調書</w:t>
      </w:r>
    </w:p>
    <w:p w:rsidR="00EF10A6" w:rsidRPr="00EF10A6" w:rsidRDefault="00EF10A6" w:rsidP="00BD50D1">
      <w:pPr>
        <w:rPr>
          <w:rFonts w:hAnsi="ＭＳ 明朝"/>
          <w:snapToGrid w:val="0"/>
          <w:kern w:val="0"/>
        </w:rPr>
      </w:pPr>
    </w:p>
    <w:p w:rsidR="003A66A3" w:rsidRPr="00414044" w:rsidRDefault="003A66A3" w:rsidP="00EF10A6">
      <w:pPr>
        <w:ind w:firstLineChars="100" w:firstLine="241"/>
        <w:rPr>
          <w:rFonts w:ascii="ＭＳ ゴシック" w:eastAsia="ＭＳ ゴシック" w:hAnsi="ＭＳ ゴシック"/>
        </w:rPr>
      </w:pPr>
      <w:r w:rsidRPr="00414044">
        <w:rPr>
          <w:rFonts w:ascii="ＭＳ ゴシック" w:eastAsia="ＭＳ ゴシック" w:hAnsi="ＭＳ ゴシック" w:hint="eastAsia"/>
        </w:rPr>
        <w:t>第</w:t>
      </w:r>
      <w:r w:rsidR="00D747B6" w:rsidRPr="00414044">
        <w:rPr>
          <w:rFonts w:ascii="ＭＳ ゴシック" w:eastAsia="ＭＳ ゴシック" w:hAnsi="ＭＳ ゴシック" w:hint="eastAsia"/>
        </w:rPr>
        <w:t>２</w:t>
      </w:r>
      <w:r w:rsidRPr="00414044">
        <w:rPr>
          <w:rFonts w:ascii="ＭＳ ゴシック" w:eastAsia="ＭＳ ゴシック" w:hAnsi="ＭＳ ゴシック" w:hint="eastAsia"/>
        </w:rPr>
        <w:t xml:space="preserve">　</w:t>
      </w:r>
      <w:r w:rsidRPr="00414044">
        <w:rPr>
          <w:rFonts w:ascii="ＭＳ ゴシック" w:eastAsia="ＭＳ ゴシック" w:hAnsi="ＭＳ ゴシック" w:hint="eastAsia"/>
          <w:kern w:val="0"/>
        </w:rPr>
        <w:t>審 査 の 期 間</w:t>
      </w:r>
    </w:p>
    <w:p w:rsidR="003A66A3" w:rsidRPr="00EF10A6" w:rsidRDefault="003A66A3" w:rsidP="00BD50D1">
      <w:pPr>
        <w:rPr>
          <w:rFonts w:hAnsi="ＭＳ 明朝"/>
        </w:rPr>
      </w:pPr>
      <w:r w:rsidRPr="00EF10A6">
        <w:rPr>
          <w:rFonts w:hAnsi="ＭＳ 明朝" w:hint="eastAsia"/>
        </w:rPr>
        <w:t xml:space="preserve">　　</w:t>
      </w:r>
      <w:r w:rsidR="00EF10A6">
        <w:rPr>
          <w:rFonts w:hAnsi="ＭＳ 明朝" w:hint="eastAsia"/>
        </w:rPr>
        <w:t xml:space="preserve">　　</w:t>
      </w:r>
      <w:r w:rsidRPr="00E60D75">
        <w:rPr>
          <w:rFonts w:hAnsi="ＭＳ 明朝" w:hint="eastAsia"/>
          <w:snapToGrid w:val="0"/>
          <w:kern w:val="0"/>
        </w:rPr>
        <w:t>平成</w:t>
      </w:r>
      <w:r w:rsidR="00412A21">
        <w:rPr>
          <w:rFonts w:hAnsi="ＭＳ 明朝" w:hint="eastAsia"/>
          <w:snapToGrid w:val="0"/>
          <w:kern w:val="0"/>
        </w:rPr>
        <w:t>27</w:t>
      </w:r>
      <w:r w:rsidR="008A2B96">
        <w:rPr>
          <w:rFonts w:hAnsi="ＭＳ 明朝" w:hint="eastAsia"/>
          <w:snapToGrid w:val="0"/>
          <w:kern w:val="0"/>
        </w:rPr>
        <w:t>年7</w:t>
      </w:r>
      <w:r w:rsidRPr="00E60D75">
        <w:rPr>
          <w:rFonts w:hAnsi="ＭＳ 明朝" w:hint="eastAsia"/>
          <w:snapToGrid w:val="0"/>
          <w:kern w:val="0"/>
        </w:rPr>
        <w:t>月</w:t>
      </w:r>
      <w:r w:rsidR="00412A21">
        <w:rPr>
          <w:rFonts w:hAnsi="ＭＳ 明朝" w:hint="eastAsia"/>
          <w:snapToGrid w:val="0"/>
          <w:kern w:val="0"/>
        </w:rPr>
        <w:t>2</w:t>
      </w:r>
      <w:r w:rsidR="008A2B96">
        <w:rPr>
          <w:rFonts w:hAnsi="ＭＳ 明朝" w:hint="eastAsia"/>
          <w:snapToGrid w:val="0"/>
          <w:kern w:val="0"/>
        </w:rPr>
        <w:t>4</w:t>
      </w:r>
      <w:r w:rsidRPr="00E60D75">
        <w:rPr>
          <w:rFonts w:hAnsi="ＭＳ 明朝" w:hint="eastAsia"/>
          <w:snapToGrid w:val="0"/>
          <w:kern w:val="0"/>
        </w:rPr>
        <w:t>日から平成</w:t>
      </w:r>
      <w:r w:rsidR="00412A21">
        <w:rPr>
          <w:rFonts w:hAnsi="ＭＳ 明朝" w:hint="eastAsia"/>
          <w:snapToGrid w:val="0"/>
          <w:kern w:val="0"/>
        </w:rPr>
        <w:t>27</w:t>
      </w:r>
      <w:r w:rsidR="00E60D75" w:rsidRPr="00E60D75">
        <w:rPr>
          <w:rFonts w:hAnsi="ＭＳ 明朝" w:hint="eastAsia"/>
          <w:snapToGrid w:val="0"/>
          <w:kern w:val="0"/>
        </w:rPr>
        <w:t>年8月</w:t>
      </w:r>
      <w:r w:rsidR="007D35B2">
        <w:rPr>
          <w:rFonts w:hAnsi="ＭＳ 明朝" w:hint="eastAsia"/>
          <w:snapToGrid w:val="0"/>
          <w:kern w:val="0"/>
        </w:rPr>
        <w:t>12</w:t>
      </w:r>
      <w:r w:rsidRPr="00E60D75">
        <w:rPr>
          <w:rFonts w:hAnsi="ＭＳ 明朝" w:hint="eastAsia"/>
          <w:snapToGrid w:val="0"/>
          <w:kern w:val="0"/>
        </w:rPr>
        <w:t>日まで</w:t>
      </w:r>
    </w:p>
    <w:p w:rsidR="003A66A3" w:rsidRPr="00412A21" w:rsidRDefault="003A66A3" w:rsidP="00BD50D1">
      <w:pPr>
        <w:pStyle w:val="a4"/>
        <w:tabs>
          <w:tab w:val="clear" w:pos="4252"/>
          <w:tab w:val="clear" w:pos="8504"/>
        </w:tabs>
        <w:snapToGrid/>
        <w:rPr>
          <w:rFonts w:hAnsi="ＭＳ 明朝"/>
        </w:rPr>
      </w:pPr>
    </w:p>
    <w:p w:rsidR="003A66A3" w:rsidRPr="00414044" w:rsidRDefault="003A66A3" w:rsidP="00EF10A6">
      <w:pPr>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第３　</w:t>
      </w:r>
      <w:r w:rsidRPr="00414044">
        <w:rPr>
          <w:rFonts w:asciiTheme="majorEastAsia" w:eastAsiaTheme="majorEastAsia" w:hAnsiTheme="majorEastAsia" w:hint="eastAsia"/>
          <w:kern w:val="0"/>
        </w:rPr>
        <w:t>審 査 の 方 法</w:t>
      </w:r>
    </w:p>
    <w:p w:rsidR="00D747B6" w:rsidRDefault="00FC574F" w:rsidP="00D747B6">
      <w:pPr>
        <w:pStyle w:val="a3"/>
        <w:wordWrap/>
        <w:spacing w:line="240" w:lineRule="auto"/>
        <w:ind w:leftChars="300" w:left="723" w:right="0" w:firstLineChars="100" w:firstLine="241"/>
        <w:jc w:val="distribute"/>
        <w:rPr>
          <w:rFonts w:hAnsi="ＭＳ 明朝"/>
          <w:snapToGrid w:val="0"/>
          <w:spacing w:val="0"/>
          <w:kern w:val="0"/>
        </w:rPr>
      </w:pPr>
      <w:r>
        <w:rPr>
          <w:rFonts w:hAnsi="ＭＳ 明朝" w:hint="eastAsia"/>
          <w:snapToGrid w:val="0"/>
          <w:spacing w:val="0"/>
          <w:kern w:val="0"/>
        </w:rPr>
        <w:t>審査にあ</w:t>
      </w:r>
      <w:r w:rsidR="003A66A3" w:rsidRPr="00EF10A6">
        <w:rPr>
          <w:rFonts w:hAnsi="ＭＳ 明朝" w:hint="eastAsia"/>
          <w:snapToGrid w:val="0"/>
          <w:spacing w:val="0"/>
          <w:kern w:val="0"/>
        </w:rPr>
        <w:t>たっては、各会計の歳入歳出決算書及び附属書類が関係法令に準拠して作成され</w:t>
      </w:r>
      <w:r>
        <w:rPr>
          <w:rFonts w:hAnsi="ＭＳ 明朝" w:hint="eastAsia"/>
          <w:snapToGrid w:val="0"/>
          <w:spacing w:val="0"/>
          <w:kern w:val="0"/>
        </w:rPr>
        <w:t>、</w:t>
      </w:r>
      <w:r w:rsidR="003A66A3" w:rsidRPr="00EF10A6">
        <w:rPr>
          <w:rFonts w:hAnsi="ＭＳ 明朝" w:hint="eastAsia"/>
          <w:snapToGrid w:val="0"/>
          <w:spacing w:val="0"/>
          <w:kern w:val="0"/>
        </w:rPr>
        <w:t>計数が正確であ</w:t>
      </w:r>
      <w:r>
        <w:rPr>
          <w:rFonts w:hAnsi="ＭＳ 明朝" w:hint="eastAsia"/>
          <w:snapToGrid w:val="0"/>
          <w:spacing w:val="0"/>
          <w:kern w:val="0"/>
        </w:rPr>
        <w:t>り</w:t>
      </w:r>
      <w:r w:rsidR="003A66A3" w:rsidRPr="00EF10A6">
        <w:rPr>
          <w:rFonts w:hAnsi="ＭＳ 明朝" w:hint="eastAsia"/>
          <w:snapToGrid w:val="0"/>
          <w:spacing w:val="0"/>
          <w:kern w:val="0"/>
        </w:rPr>
        <w:t>、予算執行及び会計処理が適正であるかなどに主眼を置き</w:t>
      </w:r>
      <w:r w:rsidR="003A66A3" w:rsidRPr="00EF10A6">
        <w:rPr>
          <w:rFonts w:hAnsi="ＭＳ 明朝" w:hint="eastAsia"/>
          <w:spacing w:val="0"/>
          <w:kern w:val="0"/>
        </w:rPr>
        <w:t>、</w:t>
      </w:r>
      <w:r w:rsidR="003A66A3" w:rsidRPr="00EF10A6">
        <w:rPr>
          <w:rFonts w:hAnsi="ＭＳ 明朝" w:hint="eastAsia"/>
          <w:snapToGrid w:val="0"/>
          <w:spacing w:val="0"/>
          <w:kern w:val="0"/>
        </w:rPr>
        <w:t>関係書類の照合確認を行うとともに、関係部局から決算についての説明を</w:t>
      </w:r>
    </w:p>
    <w:p w:rsidR="003A66A3" w:rsidRPr="00EF10A6" w:rsidRDefault="003A66A3" w:rsidP="00D747B6">
      <w:pPr>
        <w:pStyle w:val="a3"/>
        <w:wordWrap/>
        <w:spacing w:line="240" w:lineRule="auto"/>
        <w:ind w:leftChars="224" w:right="0" w:firstLineChars="74" w:firstLine="178"/>
        <w:rPr>
          <w:rFonts w:hAnsi="ＭＳ 明朝"/>
          <w:snapToGrid w:val="0"/>
          <w:spacing w:val="0"/>
          <w:kern w:val="0"/>
        </w:rPr>
      </w:pPr>
      <w:r w:rsidRPr="00EF10A6">
        <w:rPr>
          <w:rFonts w:hAnsi="ＭＳ 明朝" w:hint="eastAsia"/>
          <w:snapToGrid w:val="0"/>
          <w:spacing w:val="0"/>
          <w:kern w:val="0"/>
        </w:rPr>
        <w:t>聴取するなどの方法により実施した。</w:t>
      </w:r>
    </w:p>
    <w:p w:rsidR="003A66A3" w:rsidRPr="00EF10A6" w:rsidRDefault="003A66A3" w:rsidP="00BD50D1">
      <w:pPr>
        <w:kinsoku w:val="0"/>
        <w:overflowPunct w:val="0"/>
        <w:snapToGrid w:val="0"/>
        <w:ind w:left="723" w:hangingChars="300" w:hanging="723"/>
        <w:rPr>
          <w:rFonts w:hAnsi="ＭＳ 明朝"/>
        </w:rPr>
      </w:pPr>
      <w:r w:rsidRPr="00EF10A6">
        <w:rPr>
          <w:rFonts w:hAnsi="ＭＳ 明朝" w:hint="eastAsia"/>
        </w:rPr>
        <w:t xml:space="preserve">　　　</w:t>
      </w:r>
    </w:p>
    <w:p w:rsidR="003A66A3" w:rsidRPr="00414044" w:rsidRDefault="003A66A3" w:rsidP="00EF10A6">
      <w:pPr>
        <w:kinsoku w:val="0"/>
        <w:overflowPunct w:val="0"/>
        <w:snapToGrid w:val="0"/>
        <w:ind w:firstLineChars="100" w:firstLine="241"/>
        <w:rPr>
          <w:rFonts w:asciiTheme="majorEastAsia" w:eastAsiaTheme="majorEastAsia" w:hAnsiTheme="majorEastAsia"/>
        </w:rPr>
      </w:pPr>
      <w:r w:rsidRPr="00414044">
        <w:rPr>
          <w:rFonts w:asciiTheme="majorEastAsia" w:eastAsiaTheme="majorEastAsia" w:hAnsiTheme="majorEastAsia" w:hint="eastAsia"/>
        </w:rPr>
        <w:t xml:space="preserve">第４　</w:t>
      </w:r>
      <w:r w:rsidRPr="00414044">
        <w:rPr>
          <w:rFonts w:asciiTheme="majorEastAsia" w:eastAsiaTheme="majorEastAsia" w:hAnsiTheme="majorEastAsia" w:hint="eastAsia"/>
          <w:kern w:val="0"/>
        </w:rPr>
        <w:t>審 査 の 結 果</w:t>
      </w:r>
    </w:p>
    <w:p w:rsidR="00D747B6" w:rsidRDefault="003A66A3" w:rsidP="00D747B6">
      <w:pPr>
        <w:kinsoku w:val="0"/>
        <w:overflowPunct w:val="0"/>
        <w:snapToGrid w:val="0"/>
        <w:ind w:leftChars="300" w:left="723" w:firstLineChars="100" w:firstLine="241"/>
        <w:jc w:val="distribute"/>
        <w:rPr>
          <w:rFonts w:hAnsi="ＭＳ 明朝"/>
          <w:snapToGrid w:val="0"/>
          <w:kern w:val="0"/>
        </w:rPr>
      </w:pPr>
      <w:r w:rsidRPr="00EF10A6">
        <w:rPr>
          <w:rFonts w:hAnsi="ＭＳ 明朝" w:hint="eastAsia"/>
        </w:rPr>
        <w:t>審</w:t>
      </w:r>
      <w:r w:rsidRPr="00EF10A6">
        <w:rPr>
          <w:rFonts w:hAnsi="ＭＳ 明朝" w:hint="eastAsia"/>
          <w:snapToGrid w:val="0"/>
          <w:kern w:val="0"/>
        </w:rPr>
        <w:t>査に付された各会計の歳入歳出決算書及び附属書類並びに基金の運用状況に</w:t>
      </w:r>
    </w:p>
    <w:p w:rsidR="001E5418" w:rsidRDefault="003A66A3" w:rsidP="001B0629">
      <w:pPr>
        <w:kinsoku w:val="0"/>
        <w:overflowPunct w:val="0"/>
        <w:snapToGrid w:val="0"/>
        <w:ind w:leftChars="300" w:left="723"/>
        <w:rPr>
          <w:rFonts w:hAnsi="ＭＳ 明朝"/>
          <w:snapToGrid w:val="0"/>
          <w:kern w:val="0"/>
        </w:rPr>
      </w:pPr>
      <w:r w:rsidRPr="00412A21">
        <w:rPr>
          <w:rFonts w:hAnsi="ＭＳ 明朝" w:hint="eastAsia"/>
          <w:snapToGrid w:val="0"/>
          <w:spacing w:val="2"/>
          <w:w w:val="96"/>
          <w:kern w:val="0"/>
          <w:fitText w:val="9006" w:id="673967361"/>
        </w:rPr>
        <w:t>関する調書は、いずれも関係法令の規定に準拠して作成され、その計数は関係諸帳簿</w:t>
      </w:r>
      <w:r w:rsidRPr="00412A21">
        <w:rPr>
          <w:rFonts w:hAnsi="ＭＳ 明朝" w:hint="eastAsia"/>
          <w:snapToGrid w:val="0"/>
          <w:spacing w:val="-33"/>
          <w:w w:val="96"/>
          <w:kern w:val="0"/>
          <w:fitText w:val="9006" w:id="673967361"/>
        </w:rPr>
        <w:t>と</w:t>
      </w:r>
    </w:p>
    <w:p w:rsidR="003A66A3" w:rsidRPr="00EF10A6" w:rsidRDefault="003A66A3" w:rsidP="00D747B6">
      <w:pPr>
        <w:kinsoku w:val="0"/>
        <w:overflowPunct w:val="0"/>
        <w:snapToGrid w:val="0"/>
        <w:ind w:leftChars="300" w:left="723"/>
        <w:rPr>
          <w:rFonts w:hAnsi="ＭＳ 明朝"/>
          <w:snapToGrid w:val="0"/>
          <w:kern w:val="0"/>
        </w:rPr>
      </w:pPr>
      <w:r w:rsidRPr="00EF10A6">
        <w:rPr>
          <w:rFonts w:hAnsi="ＭＳ 明朝" w:hint="eastAsia"/>
          <w:snapToGrid w:val="0"/>
          <w:kern w:val="0"/>
        </w:rPr>
        <w:t>符合し正確であり、また予算執行及び会計処理は適正であると認められた。</w:t>
      </w:r>
    </w:p>
    <w:p w:rsidR="003A66A3" w:rsidRPr="00EF10A6" w:rsidRDefault="003A66A3" w:rsidP="00412A21">
      <w:pPr>
        <w:kinsoku w:val="0"/>
        <w:overflowPunct w:val="0"/>
        <w:snapToGrid w:val="0"/>
        <w:ind w:leftChars="300" w:left="723" w:firstLineChars="100" w:firstLine="237"/>
        <w:rPr>
          <w:rFonts w:hAnsi="ＭＳ 明朝"/>
          <w:snapToGrid w:val="0"/>
          <w:kern w:val="0"/>
        </w:rPr>
      </w:pPr>
      <w:r w:rsidRPr="00412A21">
        <w:rPr>
          <w:rFonts w:hAnsi="ＭＳ 明朝" w:hint="eastAsia"/>
          <w:snapToGrid w:val="0"/>
          <w:spacing w:val="1"/>
          <w:w w:val="98"/>
          <w:kern w:val="0"/>
          <w:fitText w:val="8971" w:id="673967618"/>
        </w:rPr>
        <w:t>各会計の決算の審査概要及び基金の運用状況の審査概要並びにこれらの審査意見は</w:t>
      </w:r>
      <w:r w:rsidRPr="00412A21">
        <w:rPr>
          <w:rFonts w:hAnsi="ＭＳ 明朝" w:hint="eastAsia"/>
          <w:snapToGrid w:val="0"/>
          <w:spacing w:val="-4"/>
          <w:w w:val="98"/>
          <w:kern w:val="0"/>
          <w:fitText w:val="8971" w:id="673967618"/>
        </w:rPr>
        <w:t>、</w:t>
      </w:r>
      <w:r w:rsidRPr="00EF10A6">
        <w:rPr>
          <w:rFonts w:hAnsi="ＭＳ 明朝" w:hint="eastAsia"/>
          <w:snapToGrid w:val="0"/>
          <w:kern w:val="0"/>
        </w:rPr>
        <w:t>次のとおりである。</w:t>
      </w:r>
    </w:p>
    <w:p w:rsidR="003A66A3" w:rsidRPr="00EF10A6" w:rsidRDefault="003A66A3" w:rsidP="00412A21">
      <w:pPr>
        <w:kinsoku w:val="0"/>
        <w:overflowPunct w:val="0"/>
        <w:snapToGrid w:val="0"/>
        <w:ind w:leftChars="300" w:left="723" w:firstLineChars="100" w:firstLine="237"/>
        <w:rPr>
          <w:rFonts w:hAnsi="ＭＳ 明朝"/>
          <w:snapToGrid w:val="0"/>
          <w:kern w:val="0"/>
        </w:rPr>
      </w:pPr>
      <w:r w:rsidRPr="00412A21">
        <w:rPr>
          <w:rFonts w:hAnsi="ＭＳ 明朝" w:hint="eastAsia"/>
          <w:snapToGrid w:val="0"/>
          <w:spacing w:val="1"/>
          <w:w w:val="98"/>
          <w:kern w:val="0"/>
          <w:fitText w:val="8971" w:id="673967619"/>
        </w:rPr>
        <w:t>なお、各会計別の予算執行状況及び財政状態並びに基金の運用状況に関する資料は</w:t>
      </w:r>
      <w:r w:rsidRPr="00412A21">
        <w:rPr>
          <w:rFonts w:hAnsi="ＭＳ 明朝" w:hint="eastAsia"/>
          <w:snapToGrid w:val="0"/>
          <w:spacing w:val="-4"/>
          <w:w w:val="98"/>
          <w:kern w:val="0"/>
          <w:fitText w:val="8971" w:id="673967619"/>
        </w:rPr>
        <w:t>、</w:t>
      </w:r>
      <w:r w:rsidRPr="00EF10A6">
        <w:rPr>
          <w:rFonts w:hAnsi="ＭＳ 明朝" w:hint="eastAsia"/>
          <w:snapToGrid w:val="0"/>
          <w:kern w:val="0"/>
        </w:rPr>
        <w:t>決算の概要等のとおりである。</w:t>
      </w:r>
    </w:p>
    <w:p w:rsidR="00EF10A6" w:rsidRDefault="00EF10A6" w:rsidP="00BD50D1">
      <w:pPr>
        <w:kinsoku w:val="0"/>
        <w:overflowPunct w:val="0"/>
        <w:snapToGrid w:val="0"/>
        <w:rPr>
          <w:rFonts w:hAnsi="ＭＳ 明朝"/>
        </w:rPr>
      </w:pPr>
    </w:p>
    <w:p w:rsidR="00FE5F67" w:rsidRDefault="00FE5F67" w:rsidP="00BD50D1">
      <w:pPr>
        <w:kinsoku w:val="0"/>
        <w:overflowPunct w:val="0"/>
        <w:snapToGrid w:val="0"/>
        <w:rPr>
          <w:rFonts w:hAnsi="ＭＳ 明朝"/>
        </w:rPr>
      </w:pPr>
    </w:p>
    <w:p w:rsidR="00FE5F67" w:rsidRDefault="00FE5F67" w:rsidP="00BD50D1">
      <w:pPr>
        <w:kinsoku w:val="0"/>
        <w:overflowPunct w:val="0"/>
        <w:snapToGrid w:val="0"/>
        <w:rPr>
          <w:rFonts w:hAnsi="ＭＳ 明朝"/>
        </w:rPr>
      </w:pPr>
    </w:p>
    <w:p w:rsidR="003A66A3" w:rsidRPr="00414044" w:rsidRDefault="003A66A3" w:rsidP="00EF10A6">
      <w:pPr>
        <w:kinsoku w:val="0"/>
        <w:overflowPunct w:val="0"/>
        <w:snapToGrid w:val="0"/>
        <w:ind w:firstLineChars="100" w:firstLine="241"/>
        <w:rPr>
          <w:rFonts w:asciiTheme="majorEastAsia" w:eastAsiaTheme="majorEastAsia" w:hAnsiTheme="majorEastAsia"/>
          <w:kern w:val="0"/>
        </w:rPr>
      </w:pPr>
      <w:r w:rsidRPr="00414044">
        <w:rPr>
          <w:rFonts w:asciiTheme="majorEastAsia" w:eastAsiaTheme="majorEastAsia" w:hAnsiTheme="majorEastAsia" w:hint="eastAsia"/>
        </w:rPr>
        <w:lastRenderedPageBreak/>
        <w:t xml:space="preserve">第５　</w:t>
      </w:r>
      <w:r w:rsidRPr="00414044">
        <w:rPr>
          <w:rFonts w:asciiTheme="majorEastAsia" w:eastAsiaTheme="majorEastAsia" w:hAnsiTheme="majorEastAsia" w:hint="eastAsia"/>
          <w:kern w:val="0"/>
        </w:rPr>
        <w:t>審 査 の 意 見</w:t>
      </w:r>
    </w:p>
    <w:p w:rsidR="00E31699" w:rsidRDefault="00412A21" w:rsidP="00A33BBE">
      <w:pPr>
        <w:ind w:leftChars="300" w:left="723" w:firstLineChars="100" w:firstLine="224"/>
        <w:jc w:val="distribute"/>
        <w:rPr>
          <w:rFonts w:hAnsi="ＭＳ 明朝"/>
          <w:snapToGrid w:val="0"/>
          <w:kern w:val="0"/>
        </w:rPr>
      </w:pPr>
      <w:r w:rsidRPr="00A33BBE">
        <w:rPr>
          <w:rFonts w:hAnsi="ＭＳ 明朝" w:hint="eastAsia"/>
          <w:snapToGrid w:val="0"/>
          <w:spacing w:val="2"/>
          <w:w w:val="92"/>
          <w:kern w:val="0"/>
          <w:fitText w:val="8797" w:id="674477312"/>
        </w:rPr>
        <w:t>平成26年度</w:t>
      </w:r>
      <w:r w:rsidR="003A66A3" w:rsidRPr="00A33BBE">
        <w:rPr>
          <w:rFonts w:hAnsi="ＭＳ 明朝" w:hint="eastAsia"/>
          <w:snapToGrid w:val="0"/>
          <w:spacing w:val="2"/>
          <w:w w:val="92"/>
          <w:kern w:val="0"/>
          <w:fitText w:val="8797" w:id="674477312"/>
        </w:rPr>
        <w:t>の一般会計と特別会計を合わせた総計決算額は、歳入</w:t>
      </w:r>
      <w:r w:rsidR="001B0629" w:rsidRPr="00A33BBE">
        <w:rPr>
          <w:rFonts w:hAnsi="ＭＳ 明朝" w:hint="eastAsia"/>
          <w:snapToGrid w:val="0"/>
          <w:spacing w:val="2"/>
          <w:w w:val="92"/>
          <w:kern w:val="0"/>
          <w:fitText w:val="8797" w:id="674477312"/>
        </w:rPr>
        <w:t>が</w:t>
      </w:r>
      <w:r w:rsidR="003A66A3" w:rsidRPr="00A33BBE">
        <w:rPr>
          <w:rFonts w:hAnsi="ＭＳ 明朝" w:hint="eastAsia"/>
          <w:snapToGrid w:val="0"/>
          <w:spacing w:val="2"/>
          <w:w w:val="92"/>
          <w:kern w:val="0"/>
          <w:fitText w:val="8797" w:id="674477312"/>
        </w:rPr>
        <w:t>1</w:t>
      </w:r>
      <w:r w:rsidR="00A33BBE" w:rsidRPr="00A33BBE">
        <w:rPr>
          <w:rFonts w:hAnsi="ＭＳ 明朝" w:hint="eastAsia"/>
          <w:snapToGrid w:val="0"/>
          <w:spacing w:val="2"/>
          <w:w w:val="92"/>
          <w:kern w:val="0"/>
          <w:fitText w:val="8797" w:id="674477312"/>
        </w:rPr>
        <w:t>22</w:t>
      </w:r>
      <w:r w:rsidR="009C7D0B" w:rsidRPr="00A33BBE">
        <w:rPr>
          <w:rFonts w:hAnsi="ＭＳ 明朝" w:hint="eastAsia"/>
          <w:snapToGrid w:val="0"/>
          <w:spacing w:val="2"/>
          <w:w w:val="92"/>
          <w:kern w:val="0"/>
          <w:fitText w:val="8797" w:id="674477312"/>
        </w:rPr>
        <w:t>,</w:t>
      </w:r>
      <w:r w:rsidR="00A33BBE" w:rsidRPr="00A33BBE">
        <w:rPr>
          <w:rFonts w:hAnsi="ＭＳ 明朝" w:hint="eastAsia"/>
          <w:snapToGrid w:val="0"/>
          <w:spacing w:val="2"/>
          <w:w w:val="92"/>
          <w:kern w:val="0"/>
          <w:fitText w:val="8797" w:id="674477312"/>
        </w:rPr>
        <w:t>241</w:t>
      </w:r>
      <w:r w:rsidR="009C7D0B" w:rsidRPr="00A33BBE">
        <w:rPr>
          <w:rFonts w:hAnsi="ＭＳ 明朝" w:hint="eastAsia"/>
          <w:snapToGrid w:val="0"/>
          <w:spacing w:val="2"/>
          <w:w w:val="92"/>
          <w:kern w:val="0"/>
          <w:fitText w:val="8797" w:id="674477312"/>
        </w:rPr>
        <w:t>,</w:t>
      </w:r>
      <w:r w:rsidR="00A33BBE" w:rsidRPr="00A33BBE">
        <w:rPr>
          <w:rFonts w:hAnsi="ＭＳ 明朝" w:hint="eastAsia"/>
          <w:snapToGrid w:val="0"/>
          <w:spacing w:val="2"/>
          <w:w w:val="92"/>
          <w:kern w:val="0"/>
          <w:fitText w:val="8797" w:id="674477312"/>
        </w:rPr>
        <w:t>863</w:t>
      </w:r>
      <w:r w:rsidR="003A66A3" w:rsidRPr="00A33BBE">
        <w:rPr>
          <w:rFonts w:hAnsi="ＭＳ 明朝" w:hint="eastAsia"/>
          <w:snapToGrid w:val="0"/>
          <w:spacing w:val="2"/>
          <w:w w:val="92"/>
          <w:kern w:val="0"/>
          <w:fitText w:val="8797" w:id="674477312"/>
        </w:rPr>
        <w:t>千円</w:t>
      </w:r>
      <w:r w:rsidR="00967ECB" w:rsidRPr="00A33BBE">
        <w:rPr>
          <w:rFonts w:hAnsi="ＭＳ 明朝" w:hint="eastAsia"/>
          <w:snapToGrid w:val="0"/>
          <w:spacing w:val="-11"/>
          <w:w w:val="92"/>
          <w:kern w:val="0"/>
          <w:fitText w:val="8797" w:id="674477312"/>
        </w:rPr>
        <w:t>、</w:t>
      </w:r>
      <w:r w:rsidR="003A66A3" w:rsidRPr="009C7D0B">
        <w:rPr>
          <w:rFonts w:hAnsi="ＭＳ 明朝" w:hint="eastAsia"/>
          <w:snapToGrid w:val="0"/>
          <w:kern w:val="0"/>
        </w:rPr>
        <w:t>歳出が</w:t>
      </w:r>
      <w:r w:rsidR="009C7D0B" w:rsidRPr="009C7D0B">
        <w:rPr>
          <w:rFonts w:hAnsi="ＭＳ 明朝" w:hint="eastAsia"/>
          <w:snapToGrid w:val="0"/>
          <w:kern w:val="0"/>
        </w:rPr>
        <w:t>12</w:t>
      </w:r>
      <w:r w:rsidR="00A33BBE">
        <w:rPr>
          <w:rFonts w:hAnsi="ＭＳ 明朝" w:hint="eastAsia"/>
          <w:snapToGrid w:val="0"/>
          <w:kern w:val="0"/>
        </w:rPr>
        <w:t>0</w:t>
      </w:r>
      <w:r w:rsidR="009C7D0B" w:rsidRPr="009C7D0B">
        <w:rPr>
          <w:rFonts w:hAnsi="ＭＳ 明朝" w:hint="eastAsia"/>
          <w:snapToGrid w:val="0"/>
          <w:kern w:val="0"/>
        </w:rPr>
        <w:t>,</w:t>
      </w:r>
      <w:r w:rsidR="00A33BBE">
        <w:rPr>
          <w:rFonts w:hAnsi="ＭＳ 明朝" w:hint="eastAsia"/>
          <w:snapToGrid w:val="0"/>
          <w:kern w:val="0"/>
        </w:rPr>
        <w:t>985</w:t>
      </w:r>
      <w:r w:rsidR="009C7D0B" w:rsidRPr="009C7D0B">
        <w:rPr>
          <w:rFonts w:hAnsi="ＭＳ 明朝" w:hint="eastAsia"/>
          <w:snapToGrid w:val="0"/>
          <w:kern w:val="0"/>
        </w:rPr>
        <w:t>,</w:t>
      </w:r>
      <w:r w:rsidR="00A33BBE">
        <w:rPr>
          <w:rFonts w:hAnsi="ＭＳ 明朝" w:hint="eastAsia"/>
          <w:snapToGrid w:val="0"/>
          <w:kern w:val="0"/>
        </w:rPr>
        <w:t>999</w:t>
      </w:r>
      <w:r w:rsidR="003A66A3" w:rsidRPr="009C7D0B">
        <w:rPr>
          <w:rFonts w:hAnsi="ＭＳ 明朝" w:hint="eastAsia"/>
          <w:snapToGrid w:val="0"/>
          <w:kern w:val="0"/>
        </w:rPr>
        <w:t>千円で、歳入歳出差引額(形式収支)は</w:t>
      </w:r>
      <w:r w:rsidR="00A33BBE">
        <w:rPr>
          <w:rFonts w:hAnsi="ＭＳ 明朝" w:hint="eastAsia"/>
          <w:snapToGrid w:val="0"/>
          <w:kern w:val="0"/>
        </w:rPr>
        <w:t>1</w:t>
      </w:r>
      <w:r w:rsidR="00A33BBE" w:rsidRPr="009C7D0B">
        <w:rPr>
          <w:rFonts w:hAnsi="ＭＳ 明朝" w:hint="eastAsia"/>
          <w:snapToGrid w:val="0"/>
          <w:kern w:val="0"/>
        </w:rPr>
        <w:t>,</w:t>
      </w:r>
      <w:r w:rsidR="00A33BBE">
        <w:rPr>
          <w:rFonts w:hAnsi="ＭＳ 明朝" w:hint="eastAsia"/>
          <w:snapToGrid w:val="0"/>
          <w:kern w:val="0"/>
        </w:rPr>
        <w:t>2</w:t>
      </w:r>
      <w:r w:rsidR="003F1550">
        <w:rPr>
          <w:rFonts w:hAnsi="ＭＳ 明朝" w:hint="eastAsia"/>
          <w:snapToGrid w:val="0"/>
          <w:kern w:val="0"/>
        </w:rPr>
        <w:t>55</w:t>
      </w:r>
      <w:r w:rsidR="00A33BBE" w:rsidRPr="009C7D0B">
        <w:rPr>
          <w:rFonts w:hAnsi="ＭＳ 明朝" w:hint="eastAsia"/>
          <w:snapToGrid w:val="0"/>
          <w:kern w:val="0"/>
        </w:rPr>
        <w:t>,</w:t>
      </w:r>
      <w:r w:rsidR="003F1550">
        <w:rPr>
          <w:rFonts w:hAnsi="ＭＳ 明朝" w:hint="eastAsia"/>
          <w:snapToGrid w:val="0"/>
          <w:kern w:val="0"/>
        </w:rPr>
        <w:t>864</w:t>
      </w:r>
      <w:r w:rsidR="003A66A3" w:rsidRPr="009C7D0B">
        <w:rPr>
          <w:rFonts w:hAnsi="ＭＳ 明朝" w:hint="eastAsia"/>
          <w:snapToGrid w:val="0"/>
          <w:kern w:val="0"/>
        </w:rPr>
        <w:t>千円となり、前年度に比べ歳入で</w:t>
      </w:r>
      <w:r w:rsidR="00B56300">
        <w:rPr>
          <w:rFonts w:hAnsi="ＭＳ 明朝" w:hint="eastAsia"/>
          <w:snapToGrid w:val="0"/>
          <w:kern w:val="0"/>
        </w:rPr>
        <w:t>2</w:t>
      </w:r>
      <w:r w:rsidR="009C7D0B" w:rsidRPr="009C7D0B">
        <w:rPr>
          <w:rFonts w:hAnsi="ＭＳ 明朝" w:hint="eastAsia"/>
          <w:snapToGrid w:val="0"/>
          <w:kern w:val="0"/>
        </w:rPr>
        <w:t>,</w:t>
      </w:r>
      <w:r w:rsidR="00B56300">
        <w:rPr>
          <w:rFonts w:hAnsi="ＭＳ 明朝" w:hint="eastAsia"/>
          <w:snapToGrid w:val="0"/>
          <w:kern w:val="0"/>
        </w:rPr>
        <w:t>181</w:t>
      </w:r>
      <w:r w:rsidR="009C7D0B" w:rsidRPr="009C7D0B">
        <w:rPr>
          <w:rFonts w:hAnsi="ＭＳ 明朝" w:hint="eastAsia"/>
          <w:snapToGrid w:val="0"/>
          <w:kern w:val="0"/>
        </w:rPr>
        <w:t>,</w:t>
      </w:r>
      <w:r w:rsidR="00A33BBE">
        <w:rPr>
          <w:rFonts w:hAnsi="ＭＳ 明朝" w:hint="eastAsia"/>
          <w:snapToGrid w:val="0"/>
          <w:kern w:val="0"/>
        </w:rPr>
        <w:t>5</w:t>
      </w:r>
      <w:r w:rsidR="00B56300">
        <w:rPr>
          <w:rFonts w:hAnsi="ＭＳ 明朝" w:hint="eastAsia"/>
          <w:snapToGrid w:val="0"/>
          <w:kern w:val="0"/>
        </w:rPr>
        <w:t>28</w:t>
      </w:r>
      <w:r w:rsidR="003A66A3" w:rsidRPr="009C7D0B">
        <w:rPr>
          <w:rFonts w:hAnsi="ＭＳ 明朝" w:hint="eastAsia"/>
          <w:snapToGrid w:val="0"/>
          <w:kern w:val="0"/>
        </w:rPr>
        <w:t>千円</w:t>
      </w:r>
      <w:r w:rsidR="009C7D0B" w:rsidRPr="009C7D0B">
        <w:rPr>
          <w:rFonts w:hAnsi="ＭＳ 明朝" w:hint="eastAsia"/>
          <w:snapToGrid w:val="0"/>
          <w:kern w:val="0"/>
        </w:rPr>
        <w:t>(</w:t>
      </w:r>
      <w:r w:rsidR="00B56300">
        <w:rPr>
          <w:rFonts w:hAnsi="ＭＳ 明朝" w:hint="eastAsia"/>
        </w:rPr>
        <w:t>1.8</w:t>
      </w:r>
      <w:r w:rsidR="003A66A3" w:rsidRPr="009C7D0B">
        <w:rPr>
          <w:rFonts w:hAnsi="ＭＳ 明朝" w:hint="eastAsia"/>
          <w:snapToGrid w:val="0"/>
          <w:kern w:val="0"/>
        </w:rPr>
        <w:t>％)、歳出で</w:t>
      </w:r>
      <w:r w:rsidR="00B56300">
        <w:rPr>
          <w:rFonts w:hAnsi="ＭＳ 明朝" w:hint="eastAsia"/>
          <w:snapToGrid w:val="0"/>
          <w:kern w:val="0"/>
        </w:rPr>
        <w:t>2</w:t>
      </w:r>
      <w:r w:rsidR="009C7D0B" w:rsidRPr="009C7D0B">
        <w:rPr>
          <w:rFonts w:hAnsi="ＭＳ 明朝" w:hint="eastAsia"/>
          <w:snapToGrid w:val="0"/>
          <w:kern w:val="0"/>
        </w:rPr>
        <w:t>,</w:t>
      </w:r>
      <w:r w:rsidR="00B56300">
        <w:rPr>
          <w:rFonts w:hAnsi="ＭＳ 明朝" w:hint="eastAsia"/>
          <w:snapToGrid w:val="0"/>
          <w:kern w:val="0"/>
        </w:rPr>
        <w:t>520</w:t>
      </w:r>
      <w:r w:rsidR="009C7D0B" w:rsidRPr="009C7D0B">
        <w:rPr>
          <w:rFonts w:hAnsi="ＭＳ 明朝" w:hint="eastAsia"/>
          <w:snapToGrid w:val="0"/>
          <w:kern w:val="0"/>
        </w:rPr>
        <w:t>,</w:t>
      </w:r>
      <w:r w:rsidR="00B56300">
        <w:rPr>
          <w:rFonts w:hAnsi="ＭＳ 明朝" w:hint="eastAsia"/>
          <w:snapToGrid w:val="0"/>
          <w:kern w:val="0"/>
        </w:rPr>
        <w:t>113</w:t>
      </w:r>
      <w:r w:rsidR="003A66A3" w:rsidRPr="009C7D0B">
        <w:rPr>
          <w:rFonts w:hAnsi="ＭＳ 明朝" w:hint="eastAsia"/>
          <w:snapToGrid w:val="0"/>
          <w:kern w:val="0"/>
        </w:rPr>
        <w:t>千円</w:t>
      </w:r>
      <w:r w:rsidR="009C7D0B" w:rsidRPr="009C7D0B">
        <w:rPr>
          <w:rFonts w:hAnsi="ＭＳ 明朝" w:hint="eastAsia"/>
          <w:snapToGrid w:val="0"/>
          <w:kern w:val="0"/>
        </w:rPr>
        <w:t>(</w:t>
      </w:r>
      <w:r w:rsidR="00B56300">
        <w:rPr>
          <w:rFonts w:hAnsi="ＭＳ 明朝" w:hint="eastAsia"/>
        </w:rPr>
        <w:t>2.1</w:t>
      </w:r>
      <w:r w:rsidR="003A66A3" w:rsidRPr="009C7D0B">
        <w:rPr>
          <w:rFonts w:hAnsi="ＭＳ 明朝" w:hint="eastAsia"/>
          <w:snapToGrid w:val="0"/>
          <w:kern w:val="0"/>
        </w:rPr>
        <w:t>％)と</w:t>
      </w:r>
      <w:r w:rsidR="00E31699">
        <w:rPr>
          <w:rFonts w:hAnsi="ＭＳ 明朝" w:hint="eastAsia"/>
          <w:snapToGrid w:val="0"/>
          <w:kern w:val="0"/>
        </w:rPr>
        <w:t xml:space="preserve">　</w:t>
      </w:r>
    </w:p>
    <w:p w:rsidR="003A66A3" w:rsidRPr="009C7D0B" w:rsidRDefault="003A66A3" w:rsidP="00E31699">
      <w:pPr>
        <w:ind w:firstLineChars="300" w:firstLine="723"/>
        <w:rPr>
          <w:rFonts w:hAnsi="ＭＳ 明朝"/>
        </w:rPr>
      </w:pPr>
      <w:r w:rsidRPr="009C7D0B">
        <w:rPr>
          <w:rFonts w:hAnsi="ＭＳ 明朝" w:hint="eastAsia"/>
          <w:snapToGrid w:val="0"/>
          <w:kern w:val="0"/>
        </w:rPr>
        <w:t>それぞれ前年度の決算額を</w:t>
      </w:r>
      <w:r w:rsidR="00B56300">
        <w:rPr>
          <w:rFonts w:hAnsi="ＭＳ 明朝" w:hint="eastAsia"/>
          <w:snapToGrid w:val="0"/>
          <w:kern w:val="0"/>
        </w:rPr>
        <w:t>上</w:t>
      </w:r>
      <w:r w:rsidRPr="009C7D0B">
        <w:rPr>
          <w:rFonts w:hAnsi="ＭＳ 明朝" w:hint="eastAsia"/>
          <w:snapToGrid w:val="0"/>
          <w:kern w:val="0"/>
        </w:rPr>
        <w:t>回っている。</w:t>
      </w:r>
    </w:p>
    <w:p w:rsidR="00967ECB" w:rsidRDefault="003A66A3" w:rsidP="00EF10A6">
      <w:pPr>
        <w:ind w:leftChars="300" w:left="723" w:firstLineChars="100" w:firstLine="241"/>
        <w:rPr>
          <w:rFonts w:hAnsi="ＭＳ 明朝"/>
          <w:snapToGrid w:val="0"/>
          <w:kern w:val="0"/>
        </w:rPr>
      </w:pPr>
      <w:r w:rsidRPr="009C7D0B">
        <w:rPr>
          <w:rFonts w:hAnsi="ＭＳ 明朝" w:hint="eastAsia"/>
          <w:snapToGrid w:val="0"/>
          <w:kern w:val="0"/>
        </w:rPr>
        <w:t>一般会計は、歳入が</w:t>
      </w:r>
      <w:r w:rsidR="009C7D0B" w:rsidRPr="009C7D0B">
        <w:rPr>
          <w:rFonts w:hAnsi="ＭＳ 明朝" w:hint="eastAsia"/>
          <w:snapToGrid w:val="0"/>
          <w:kern w:val="0"/>
        </w:rPr>
        <w:t>8</w:t>
      </w:r>
      <w:r w:rsidR="00A33BBE">
        <w:rPr>
          <w:rFonts w:hAnsi="ＭＳ 明朝" w:hint="eastAsia"/>
          <w:snapToGrid w:val="0"/>
          <w:kern w:val="0"/>
        </w:rPr>
        <w:t>4</w:t>
      </w:r>
      <w:r w:rsidR="009C7D0B" w:rsidRPr="009C7D0B">
        <w:rPr>
          <w:rFonts w:hAnsi="ＭＳ 明朝" w:hint="eastAsia"/>
          <w:snapToGrid w:val="0"/>
          <w:kern w:val="0"/>
        </w:rPr>
        <w:t>,</w:t>
      </w:r>
      <w:r w:rsidR="00A33BBE">
        <w:rPr>
          <w:rFonts w:hAnsi="ＭＳ 明朝" w:hint="eastAsia"/>
          <w:snapToGrid w:val="0"/>
          <w:kern w:val="0"/>
        </w:rPr>
        <w:t>659</w:t>
      </w:r>
      <w:r w:rsidR="009C7D0B" w:rsidRPr="009C7D0B">
        <w:rPr>
          <w:rFonts w:hAnsi="ＭＳ 明朝" w:hint="eastAsia"/>
          <w:snapToGrid w:val="0"/>
          <w:kern w:val="0"/>
        </w:rPr>
        <w:t>,</w:t>
      </w:r>
      <w:r w:rsidR="00A33BBE">
        <w:rPr>
          <w:rFonts w:hAnsi="ＭＳ 明朝" w:hint="eastAsia"/>
          <w:snapToGrid w:val="0"/>
          <w:kern w:val="0"/>
        </w:rPr>
        <w:t>009</w:t>
      </w:r>
      <w:r w:rsidRPr="009C7D0B">
        <w:rPr>
          <w:rFonts w:hAnsi="ＭＳ 明朝" w:hint="eastAsia"/>
          <w:snapToGrid w:val="0"/>
          <w:kern w:val="0"/>
        </w:rPr>
        <w:t>千円(</w:t>
      </w:r>
      <w:r w:rsidR="009C7D0B" w:rsidRPr="009C7D0B">
        <w:rPr>
          <w:rFonts w:hAnsi="ＭＳ 明朝" w:hint="eastAsia"/>
          <w:snapToGrid w:val="0"/>
          <w:kern w:val="0"/>
        </w:rPr>
        <w:t>前年度比1</w:t>
      </w:r>
      <w:r w:rsidR="00A33BBE">
        <w:rPr>
          <w:rFonts w:hAnsi="ＭＳ 明朝" w:hint="eastAsia"/>
          <w:snapToGrid w:val="0"/>
          <w:kern w:val="0"/>
        </w:rPr>
        <w:t>.6</w:t>
      </w:r>
      <w:r w:rsidRPr="009C7D0B">
        <w:rPr>
          <w:rFonts w:hAnsi="ＭＳ 明朝" w:hint="eastAsia"/>
          <w:snapToGrid w:val="0"/>
          <w:kern w:val="0"/>
        </w:rPr>
        <w:t>％)、歳出が</w:t>
      </w:r>
      <w:r w:rsidR="009C7D0B" w:rsidRPr="009C7D0B">
        <w:rPr>
          <w:rFonts w:hAnsi="ＭＳ 明朝" w:hint="eastAsia"/>
          <w:snapToGrid w:val="0"/>
          <w:kern w:val="0"/>
        </w:rPr>
        <w:t>8</w:t>
      </w:r>
      <w:r w:rsidR="00A33BBE">
        <w:rPr>
          <w:rFonts w:hAnsi="ＭＳ 明朝" w:hint="eastAsia"/>
          <w:snapToGrid w:val="0"/>
          <w:kern w:val="0"/>
        </w:rPr>
        <w:t>3</w:t>
      </w:r>
      <w:r w:rsidR="009C7D0B" w:rsidRPr="009C7D0B">
        <w:rPr>
          <w:rFonts w:hAnsi="ＭＳ 明朝" w:hint="eastAsia"/>
          <w:snapToGrid w:val="0"/>
          <w:kern w:val="0"/>
        </w:rPr>
        <w:t>,</w:t>
      </w:r>
      <w:r w:rsidR="00A33BBE">
        <w:rPr>
          <w:rFonts w:hAnsi="ＭＳ 明朝" w:hint="eastAsia"/>
          <w:snapToGrid w:val="0"/>
          <w:kern w:val="0"/>
        </w:rPr>
        <w:t>931</w:t>
      </w:r>
      <w:r w:rsidR="009C7D0B" w:rsidRPr="009C7D0B">
        <w:rPr>
          <w:rFonts w:hAnsi="ＭＳ 明朝" w:hint="eastAsia"/>
          <w:snapToGrid w:val="0"/>
          <w:kern w:val="0"/>
        </w:rPr>
        <w:t>,</w:t>
      </w:r>
      <w:r w:rsidR="00A33BBE">
        <w:rPr>
          <w:rFonts w:hAnsi="ＭＳ 明朝" w:hint="eastAsia"/>
          <w:snapToGrid w:val="0"/>
          <w:kern w:val="0"/>
        </w:rPr>
        <w:t>341</w:t>
      </w:r>
      <w:r w:rsidRPr="009C7D0B">
        <w:rPr>
          <w:rFonts w:hAnsi="ＭＳ 明朝" w:hint="eastAsia"/>
          <w:snapToGrid w:val="0"/>
          <w:kern w:val="0"/>
        </w:rPr>
        <w:t>千円 (前年度比</w:t>
      </w:r>
      <w:r w:rsidR="00A33BBE">
        <w:rPr>
          <w:rFonts w:hAnsi="ＭＳ 明朝" w:hint="eastAsia"/>
          <w:snapToGrid w:val="0"/>
          <w:kern w:val="0"/>
        </w:rPr>
        <w:t>2.1</w:t>
      </w:r>
      <w:r w:rsidRPr="009C7D0B">
        <w:rPr>
          <w:rFonts w:hAnsi="ＭＳ 明朝" w:hint="eastAsia"/>
          <w:snapToGrid w:val="0"/>
          <w:kern w:val="0"/>
        </w:rPr>
        <w:t>％)で、歳入歳出差引額は</w:t>
      </w:r>
      <w:r w:rsidR="00A33BBE">
        <w:rPr>
          <w:rFonts w:hAnsi="ＭＳ 明朝" w:hint="eastAsia"/>
          <w:snapToGrid w:val="0"/>
          <w:kern w:val="0"/>
        </w:rPr>
        <w:t>727</w:t>
      </w:r>
      <w:r w:rsidR="009C7D0B" w:rsidRPr="009C7D0B">
        <w:rPr>
          <w:rFonts w:hAnsi="ＭＳ 明朝" w:hint="eastAsia"/>
          <w:snapToGrid w:val="0"/>
          <w:kern w:val="0"/>
        </w:rPr>
        <w:t>,</w:t>
      </w:r>
      <w:r w:rsidR="00A33BBE">
        <w:rPr>
          <w:rFonts w:hAnsi="ＭＳ 明朝" w:hint="eastAsia"/>
          <w:snapToGrid w:val="0"/>
          <w:kern w:val="0"/>
        </w:rPr>
        <w:t>668</w:t>
      </w:r>
      <w:r w:rsidRPr="009C7D0B">
        <w:rPr>
          <w:rFonts w:hAnsi="ＭＳ 明朝" w:hint="eastAsia"/>
          <w:snapToGrid w:val="0"/>
          <w:kern w:val="0"/>
        </w:rPr>
        <w:t>千円となり、これから翌年度へ</w:t>
      </w:r>
      <w:r w:rsidRPr="009B3227">
        <w:rPr>
          <w:rFonts w:hAnsi="ＭＳ 明朝" w:hint="eastAsia"/>
          <w:snapToGrid w:val="0"/>
          <w:kern w:val="0"/>
        </w:rPr>
        <w:t>繰り越すべき財源</w:t>
      </w:r>
      <w:r w:rsidR="00A33BBE">
        <w:rPr>
          <w:rFonts w:hAnsi="ＭＳ 明朝" w:hint="eastAsia"/>
          <w:snapToGrid w:val="0"/>
          <w:kern w:val="0"/>
        </w:rPr>
        <w:t>226</w:t>
      </w:r>
      <w:r w:rsidR="009C7D0B" w:rsidRPr="009B3227">
        <w:rPr>
          <w:rFonts w:hAnsi="ＭＳ 明朝" w:hint="eastAsia"/>
          <w:snapToGrid w:val="0"/>
          <w:kern w:val="0"/>
        </w:rPr>
        <w:t>,</w:t>
      </w:r>
      <w:r w:rsidR="00A33BBE">
        <w:rPr>
          <w:rFonts w:hAnsi="ＭＳ 明朝" w:hint="eastAsia"/>
          <w:snapToGrid w:val="0"/>
          <w:kern w:val="0"/>
        </w:rPr>
        <w:t>08</w:t>
      </w:r>
      <w:r w:rsidR="009C7D0B" w:rsidRPr="009B3227">
        <w:rPr>
          <w:rFonts w:hAnsi="ＭＳ 明朝" w:hint="eastAsia"/>
          <w:snapToGrid w:val="0"/>
          <w:kern w:val="0"/>
        </w:rPr>
        <w:t>3</w:t>
      </w:r>
      <w:r w:rsidRPr="009B3227">
        <w:rPr>
          <w:rFonts w:hAnsi="ＭＳ 明朝" w:hint="eastAsia"/>
          <w:snapToGrid w:val="0"/>
          <w:kern w:val="0"/>
        </w:rPr>
        <w:t>千円を差し引いた実質収支は</w:t>
      </w:r>
      <w:r w:rsidR="009B3227" w:rsidRPr="009B3227">
        <w:rPr>
          <w:rFonts w:hAnsi="ＭＳ 明朝" w:hint="eastAsia"/>
          <w:snapToGrid w:val="0"/>
          <w:kern w:val="0"/>
        </w:rPr>
        <w:t>5</w:t>
      </w:r>
      <w:r w:rsidR="00A33BBE">
        <w:rPr>
          <w:rFonts w:hAnsi="ＭＳ 明朝" w:hint="eastAsia"/>
          <w:snapToGrid w:val="0"/>
          <w:kern w:val="0"/>
        </w:rPr>
        <w:t>01</w:t>
      </w:r>
      <w:r w:rsidR="009B3227" w:rsidRPr="009B3227">
        <w:rPr>
          <w:rFonts w:hAnsi="ＭＳ 明朝" w:hint="eastAsia"/>
          <w:snapToGrid w:val="0"/>
          <w:kern w:val="0"/>
        </w:rPr>
        <w:t>,</w:t>
      </w:r>
      <w:r w:rsidR="00A33BBE">
        <w:rPr>
          <w:rFonts w:hAnsi="ＭＳ 明朝" w:hint="eastAsia"/>
          <w:snapToGrid w:val="0"/>
          <w:kern w:val="0"/>
        </w:rPr>
        <w:t>585</w:t>
      </w:r>
      <w:r w:rsidRPr="009B3227">
        <w:rPr>
          <w:rFonts w:hAnsi="ＭＳ 明朝" w:hint="eastAsia"/>
          <w:snapToGrid w:val="0"/>
          <w:kern w:val="0"/>
        </w:rPr>
        <w:t>千円となっている。</w:t>
      </w:r>
    </w:p>
    <w:p w:rsidR="003A66A3" w:rsidRPr="009B3227" w:rsidRDefault="003A66A3" w:rsidP="001B0629">
      <w:pPr>
        <w:ind w:leftChars="300" w:left="723" w:firstLineChars="100" w:firstLine="241"/>
        <w:rPr>
          <w:rFonts w:hAnsi="ＭＳ 明朝"/>
          <w:snapToGrid w:val="0"/>
          <w:kern w:val="0"/>
        </w:rPr>
      </w:pPr>
      <w:r w:rsidRPr="009B3227">
        <w:rPr>
          <w:rFonts w:hAnsi="ＭＳ 明朝" w:hint="eastAsia"/>
          <w:snapToGrid w:val="0"/>
          <w:kern w:val="0"/>
        </w:rPr>
        <w:t>この実質収支額から前年度実質収支額</w:t>
      </w:r>
      <w:r w:rsidR="00A33BBE">
        <w:rPr>
          <w:rFonts w:hAnsi="ＭＳ 明朝" w:hint="eastAsia"/>
          <w:snapToGrid w:val="0"/>
          <w:kern w:val="0"/>
        </w:rPr>
        <w:t>556</w:t>
      </w:r>
      <w:r w:rsidR="009B3227" w:rsidRPr="009B3227">
        <w:rPr>
          <w:rFonts w:hAnsi="ＭＳ 明朝" w:hint="eastAsia"/>
          <w:snapToGrid w:val="0"/>
          <w:kern w:val="0"/>
        </w:rPr>
        <w:t>,</w:t>
      </w:r>
      <w:r w:rsidR="00A33BBE">
        <w:rPr>
          <w:rFonts w:hAnsi="ＭＳ 明朝" w:hint="eastAsia"/>
          <w:snapToGrid w:val="0"/>
          <w:kern w:val="0"/>
        </w:rPr>
        <w:t>728</w:t>
      </w:r>
      <w:r w:rsidRPr="009B3227">
        <w:rPr>
          <w:rFonts w:hAnsi="ＭＳ 明朝" w:hint="eastAsia"/>
          <w:snapToGrid w:val="0"/>
          <w:kern w:val="0"/>
        </w:rPr>
        <w:t>千円を差し引いた当年度の単年度</w:t>
      </w:r>
      <w:r w:rsidRPr="00A33BBE">
        <w:rPr>
          <w:rFonts w:hAnsi="ＭＳ 明朝" w:hint="eastAsia"/>
          <w:snapToGrid w:val="0"/>
          <w:spacing w:val="4"/>
          <w:w w:val="93"/>
          <w:kern w:val="0"/>
          <w:fitText w:val="9020" w:id="675005185"/>
        </w:rPr>
        <w:t>収支に財政調整基金積立金</w:t>
      </w:r>
      <w:r w:rsidR="00A33BBE" w:rsidRPr="00A33BBE">
        <w:rPr>
          <w:rFonts w:hAnsi="ＭＳ 明朝" w:hint="eastAsia"/>
          <w:snapToGrid w:val="0"/>
          <w:spacing w:val="4"/>
          <w:w w:val="93"/>
          <w:kern w:val="0"/>
          <w:fitText w:val="9020" w:id="675005185"/>
        </w:rPr>
        <w:t>710</w:t>
      </w:r>
      <w:r w:rsidRPr="00A33BBE">
        <w:rPr>
          <w:rFonts w:hAnsi="ＭＳ 明朝" w:hint="eastAsia"/>
          <w:snapToGrid w:val="0"/>
          <w:spacing w:val="4"/>
          <w:w w:val="93"/>
          <w:kern w:val="0"/>
          <w:fitText w:val="9020" w:id="675005185"/>
        </w:rPr>
        <w:t>千円を加え、財政調整基金の取り崩し</w:t>
      </w:r>
      <w:r w:rsidR="001B0629" w:rsidRPr="00A33BBE">
        <w:rPr>
          <w:rFonts w:hAnsi="ＭＳ 明朝" w:hint="eastAsia"/>
          <w:snapToGrid w:val="0"/>
          <w:spacing w:val="4"/>
          <w:w w:val="93"/>
          <w:kern w:val="0"/>
          <w:fitText w:val="9020" w:id="675005185"/>
        </w:rPr>
        <w:t>額</w:t>
      </w:r>
      <w:r w:rsidR="00A33BBE" w:rsidRPr="00A33BBE">
        <w:rPr>
          <w:rFonts w:hAnsi="ＭＳ 明朝" w:hint="eastAsia"/>
          <w:snapToGrid w:val="0"/>
          <w:spacing w:val="4"/>
          <w:w w:val="93"/>
          <w:kern w:val="0"/>
          <w:fitText w:val="9020" w:id="675005185"/>
        </w:rPr>
        <w:t>4</w:t>
      </w:r>
      <w:r w:rsidRPr="00A33BBE">
        <w:rPr>
          <w:rFonts w:hAnsi="ＭＳ 明朝" w:hint="eastAsia"/>
          <w:snapToGrid w:val="0"/>
          <w:spacing w:val="4"/>
          <w:w w:val="93"/>
          <w:kern w:val="0"/>
          <w:fitText w:val="9020" w:id="675005185"/>
        </w:rPr>
        <w:t>00,000千円</w:t>
      </w:r>
      <w:r w:rsidRPr="00A33BBE">
        <w:rPr>
          <w:rFonts w:hAnsi="ＭＳ 明朝" w:hint="eastAsia"/>
          <w:snapToGrid w:val="0"/>
          <w:spacing w:val="7"/>
          <w:w w:val="93"/>
          <w:kern w:val="0"/>
          <w:fitText w:val="9020" w:id="675005185"/>
        </w:rPr>
        <w:t>を</w:t>
      </w:r>
      <w:r w:rsidRPr="009B3227">
        <w:rPr>
          <w:rFonts w:hAnsi="ＭＳ 明朝" w:hint="eastAsia"/>
          <w:snapToGrid w:val="0"/>
          <w:kern w:val="0"/>
        </w:rPr>
        <w:t>差し引いた実質単年度収支は</w:t>
      </w:r>
      <w:r w:rsidR="00A33BBE">
        <w:rPr>
          <w:rFonts w:hAnsi="ＭＳ 明朝" w:hint="eastAsia"/>
          <w:snapToGrid w:val="0"/>
          <w:kern w:val="0"/>
        </w:rPr>
        <w:t>454</w:t>
      </w:r>
      <w:r w:rsidR="009B3227" w:rsidRPr="009B3227">
        <w:rPr>
          <w:rFonts w:hAnsi="ＭＳ 明朝" w:hint="eastAsia"/>
          <w:snapToGrid w:val="0"/>
          <w:kern w:val="0"/>
        </w:rPr>
        <w:t>,</w:t>
      </w:r>
      <w:r w:rsidR="00A33BBE">
        <w:rPr>
          <w:rFonts w:hAnsi="ＭＳ 明朝" w:hint="eastAsia"/>
          <w:snapToGrid w:val="0"/>
          <w:kern w:val="0"/>
        </w:rPr>
        <w:t>43</w:t>
      </w:r>
      <w:r w:rsidR="009B3227" w:rsidRPr="009B3227">
        <w:rPr>
          <w:rFonts w:hAnsi="ＭＳ 明朝" w:hint="eastAsia"/>
          <w:snapToGrid w:val="0"/>
          <w:kern w:val="0"/>
        </w:rPr>
        <w:t>3</w:t>
      </w:r>
      <w:r w:rsidRPr="009B3227">
        <w:rPr>
          <w:rFonts w:hAnsi="ＭＳ 明朝" w:hint="eastAsia"/>
          <w:snapToGrid w:val="0"/>
          <w:kern w:val="0"/>
        </w:rPr>
        <w:t>千円の赤字となっている。</w:t>
      </w:r>
    </w:p>
    <w:p w:rsidR="006A7C02" w:rsidRPr="0062546E" w:rsidRDefault="006A7C02" w:rsidP="006A7C02">
      <w:pPr>
        <w:ind w:leftChars="300" w:left="723" w:firstLineChars="100" w:firstLine="241"/>
        <w:rPr>
          <w:rFonts w:hAnsi="ＭＳ 明朝"/>
          <w:snapToGrid w:val="0"/>
          <w:kern w:val="0"/>
        </w:rPr>
      </w:pPr>
      <w:r w:rsidRPr="0062546E">
        <w:rPr>
          <w:rFonts w:hAnsi="ＭＳ 明朝" w:hint="eastAsia"/>
          <w:snapToGrid w:val="0"/>
          <w:kern w:val="0"/>
        </w:rPr>
        <w:t>歳入全体の30.3％を占める市税は25,638,375千円で、前年度に比べ356,642千円(1.4％)増加している。</w:t>
      </w:r>
      <w:r w:rsidR="001932C8" w:rsidRPr="0062546E">
        <w:rPr>
          <w:rFonts w:hAnsi="ＭＳ 明朝" w:hint="eastAsia"/>
          <w:snapToGrid w:val="0"/>
          <w:kern w:val="0"/>
        </w:rPr>
        <w:t>これは主に、</w:t>
      </w:r>
      <w:r w:rsidRPr="0062546E">
        <w:rPr>
          <w:rFonts w:hAnsi="ＭＳ 明朝" w:hint="eastAsia"/>
        </w:rPr>
        <w:t>法人市民税</w:t>
      </w:r>
      <w:r w:rsidR="001932C8" w:rsidRPr="0062546E">
        <w:rPr>
          <w:rFonts w:hAnsi="ＭＳ 明朝" w:hint="eastAsia"/>
        </w:rPr>
        <w:t>が国の経済対策等の効果により企業業績が回復したことから</w:t>
      </w:r>
      <w:r w:rsidRPr="0062546E">
        <w:rPr>
          <w:rFonts w:hAnsi="ＭＳ 明朝" w:hint="eastAsia"/>
        </w:rPr>
        <w:t>前年度に比べ</w:t>
      </w:r>
      <w:r w:rsidR="00403DF2" w:rsidRPr="0062546E">
        <w:rPr>
          <w:rFonts w:hAnsi="ＭＳ 明朝" w:hint="eastAsia"/>
        </w:rPr>
        <w:t>305,00</w:t>
      </w:r>
      <w:r w:rsidR="004B6789">
        <w:rPr>
          <w:rFonts w:hAnsi="ＭＳ 明朝" w:hint="eastAsia"/>
        </w:rPr>
        <w:t>9</w:t>
      </w:r>
      <w:r w:rsidRPr="0062546E">
        <w:rPr>
          <w:rFonts w:hAnsi="ＭＳ 明朝" w:hint="eastAsia"/>
        </w:rPr>
        <w:t>千円(15.2</w:t>
      </w:r>
      <w:r w:rsidRPr="0062546E">
        <w:rPr>
          <w:rFonts w:hAnsi="ＭＳ 明朝" w:hint="eastAsia"/>
          <w:snapToGrid w:val="0"/>
          <w:kern w:val="0"/>
        </w:rPr>
        <w:t>％</w:t>
      </w:r>
      <w:r w:rsidRPr="0062546E">
        <w:rPr>
          <w:rFonts w:hAnsi="ＭＳ 明朝" w:hint="eastAsia"/>
        </w:rPr>
        <w:t>)、</w:t>
      </w:r>
      <w:r w:rsidRPr="0062546E">
        <w:rPr>
          <w:rFonts w:hAnsi="ＭＳ 明朝" w:hint="eastAsia"/>
          <w:snapToGrid w:val="0"/>
          <w:kern w:val="0"/>
        </w:rPr>
        <w:t>個人市民税</w:t>
      </w:r>
      <w:r w:rsidR="001932C8" w:rsidRPr="0062546E">
        <w:rPr>
          <w:rFonts w:hAnsi="ＭＳ 明朝" w:hint="eastAsia"/>
          <w:snapToGrid w:val="0"/>
          <w:kern w:val="0"/>
        </w:rPr>
        <w:t>が、</w:t>
      </w:r>
      <w:r w:rsidRPr="0062546E">
        <w:rPr>
          <w:rFonts w:hAnsi="ＭＳ 明朝" w:hint="eastAsia"/>
        </w:rPr>
        <w:t>前年度に比べ</w:t>
      </w:r>
      <w:r w:rsidR="00403DF2" w:rsidRPr="0062546E">
        <w:rPr>
          <w:rFonts w:hAnsi="ＭＳ 明朝" w:hint="eastAsia"/>
        </w:rPr>
        <w:t>88,</w:t>
      </w:r>
      <w:r w:rsidR="00AE3A0D" w:rsidRPr="0062546E">
        <w:rPr>
          <w:rFonts w:hAnsi="ＭＳ 明朝" w:hint="eastAsia"/>
        </w:rPr>
        <w:t>90</w:t>
      </w:r>
      <w:r w:rsidR="004B6789">
        <w:rPr>
          <w:rFonts w:hAnsi="ＭＳ 明朝" w:hint="eastAsia"/>
        </w:rPr>
        <w:t>2</w:t>
      </w:r>
      <w:r w:rsidRPr="0062546E">
        <w:rPr>
          <w:rFonts w:hAnsi="ＭＳ 明朝" w:hint="eastAsia"/>
        </w:rPr>
        <w:t>千円(1.</w:t>
      </w:r>
      <w:r w:rsidR="00403DF2" w:rsidRPr="0062546E">
        <w:rPr>
          <w:rFonts w:hAnsi="ＭＳ 明朝" w:hint="eastAsia"/>
        </w:rPr>
        <w:t>1</w:t>
      </w:r>
      <w:r w:rsidRPr="0062546E">
        <w:rPr>
          <w:rFonts w:hAnsi="ＭＳ 明朝" w:hint="eastAsia"/>
          <w:snapToGrid w:val="0"/>
          <w:kern w:val="0"/>
        </w:rPr>
        <w:t>％</w:t>
      </w:r>
      <w:r w:rsidRPr="0062546E">
        <w:rPr>
          <w:rFonts w:hAnsi="ＭＳ 明朝" w:hint="eastAsia"/>
        </w:rPr>
        <w:t>)、軽自動車税</w:t>
      </w:r>
      <w:r w:rsidR="001932C8" w:rsidRPr="0062546E">
        <w:rPr>
          <w:rFonts w:hAnsi="ＭＳ 明朝" w:hint="eastAsia"/>
        </w:rPr>
        <w:t>が</w:t>
      </w:r>
      <w:r w:rsidRPr="0062546E">
        <w:rPr>
          <w:rFonts w:hAnsi="ＭＳ 明朝" w:hint="eastAsia"/>
        </w:rPr>
        <w:t>、前年度に比べ</w:t>
      </w:r>
      <w:r w:rsidR="00403DF2" w:rsidRPr="0062546E">
        <w:rPr>
          <w:rFonts w:hAnsi="ＭＳ 明朝" w:hint="eastAsia"/>
        </w:rPr>
        <w:t>13,01</w:t>
      </w:r>
      <w:r w:rsidR="004B6789">
        <w:rPr>
          <w:rFonts w:hAnsi="ＭＳ 明朝" w:hint="eastAsia"/>
        </w:rPr>
        <w:t>3</w:t>
      </w:r>
      <w:r w:rsidRPr="0062546E">
        <w:rPr>
          <w:rFonts w:hAnsi="ＭＳ 明朝" w:hint="eastAsia"/>
        </w:rPr>
        <w:t>千円(3.6</w:t>
      </w:r>
      <w:r w:rsidRPr="0062546E">
        <w:rPr>
          <w:rFonts w:hAnsi="ＭＳ 明朝" w:hint="eastAsia"/>
          <w:snapToGrid w:val="0"/>
          <w:kern w:val="0"/>
        </w:rPr>
        <w:t>％</w:t>
      </w:r>
      <w:r w:rsidRPr="0062546E">
        <w:rPr>
          <w:rFonts w:hAnsi="ＭＳ 明朝" w:hint="eastAsia"/>
        </w:rPr>
        <w:t>)</w:t>
      </w:r>
      <w:r w:rsidRPr="0062546E">
        <w:rPr>
          <w:rFonts w:hAnsi="ＭＳ 明朝"/>
          <w:snapToGrid w:val="0"/>
          <w:kern w:val="0"/>
        </w:rPr>
        <w:t xml:space="preserve"> </w:t>
      </w:r>
      <w:r w:rsidRPr="0062546E">
        <w:rPr>
          <w:rFonts w:hAnsi="ＭＳ 明朝" w:hint="eastAsia"/>
          <w:snapToGrid w:val="0"/>
          <w:kern w:val="0"/>
        </w:rPr>
        <w:t>とそれぞれ増加し</w:t>
      </w:r>
      <w:r w:rsidR="001932C8" w:rsidRPr="0062546E">
        <w:rPr>
          <w:rFonts w:hAnsi="ＭＳ 明朝" w:hint="eastAsia"/>
          <w:snapToGrid w:val="0"/>
          <w:kern w:val="0"/>
        </w:rPr>
        <w:t>たことによるものであ</w:t>
      </w:r>
      <w:r w:rsidRPr="0062546E">
        <w:rPr>
          <w:rFonts w:hAnsi="ＭＳ 明朝" w:hint="eastAsia"/>
          <w:snapToGrid w:val="0"/>
          <w:kern w:val="0"/>
        </w:rPr>
        <w:t>る。</w:t>
      </w:r>
    </w:p>
    <w:p w:rsidR="006A7C02" w:rsidRPr="0062546E" w:rsidRDefault="006A7C02" w:rsidP="006A7C02">
      <w:pPr>
        <w:ind w:leftChars="300" w:left="723" w:firstLineChars="100" w:firstLine="241"/>
        <w:rPr>
          <w:rFonts w:hAnsi="ＭＳ 明朝"/>
          <w:snapToGrid w:val="0"/>
          <w:kern w:val="0"/>
        </w:rPr>
      </w:pPr>
      <w:r w:rsidRPr="0062546E">
        <w:rPr>
          <w:rFonts w:hAnsi="ＭＳ 明朝" w:hint="eastAsia"/>
          <w:snapToGrid w:val="0"/>
          <w:kern w:val="0"/>
        </w:rPr>
        <w:t>市税収納率は</w:t>
      </w:r>
      <w:r w:rsidR="00403DF2" w:rsidRPr="0062546E">
        <w:rPr>
          <w:rFonts w:hAnsi="ＭＳ 明朝" w:hint="eastAsia"/>
          <w:snapToGrid w:val="0"/>
          <w:kern w:val="0"/>
        </w:rPr>
        <w:t>94.3</w:t>
      </w:r>
      <w:r w:rsidRPr="0062546E">
        <w:rPr>
          <w:rFonts w:hAnsi="ＭＳ 明朝" w:hint="eastAsia"/>
          <w:snapToGrid w:val="0"/>
          <w:kern w:val="0"/>
        </w:rPr>
        <w:t>％で前年度に比べ</w:t>
      </w:r>
      <w:r w:rsidR="00403DF2" w:rsidRPr="0062546E">
        <w:rPr>
          <w:rFonts w:hAnsi="ＭＳ 明朝" w:hint="eastAsia"/>
          <w:snapToGrid w:val="0"/>
          <w:kern w:val="0"/>
        </w:rPr>
        <w:t>0.5</w:t>
      </w:r>
      <w:r w:rsidRPr="0062546E">
        <w:rPr>
          <w:rFonts w:hAnsi="ＭＳ 明朝" w:hint="eastAsia"/>
          <w:snapToGrid w:val="0"/>
          <w:kern w:val="0"/>
        </w:rPr>
        <w:t>ポイント上昇し、収入未済額については</w:t>
      </w:r>
      <w:r w:rsidR="009D1F5E" w:rsidRPr="0062546E">
        <w:rPr>
          <w:rFonts w:hAnsi="ＭＳ 明朝" w:hint="eastAsia"/>
          <w:snapToGrid w:val="0"/>
          <w:kern w:val="0"/>
        </w:rPr>
        <w:t>88,31</w:t>
      </w:r>
      <w:r w:rsidR="00AE3A0D" w:rsidRPr="0062546E">
        <w:rPr>
          <w:rFonts w:hAnsi="ＭＳ 明朝" w:hint="eastAsia"/>
          <w:snapToGrid w:val="0"/>
          <w:kern w:val="0"/>
        </w:rPr>
        <w:t>7</w:t>
      </w:r>
      <w:r w:rsidRPr="0062546E">
        <w:rPr>
          <w:rFonts w:hAnsi="ＭＳ 明朝" w:hint="eastAsia"/>
          <w:snapToGrid w:val="0"/>
          <w:kern w:val="0"/>
        </w:rPr>
        <w:t>千円(</w:t>
      </w:r>
      <w:r w:rsidR="00403DF2" w:rsidRPr="0062546E">
        <w:rPr>
          <w:rFonts w:hAnsi="ＭＳ 明朝" w:hint="eastAsia"/>
          <w:snapToGrid w:val="0"/>
          <w:kern w:val="0"/>
        </w:rPr>
        <w:t>△</w:t>
      </w:r>
      <w:r w:rsidR="009D1F5E" w:rsidRPr="0062546E">
        <w:rPr>
          <w:rFonts w:hAnsi="ＭＳ 明朝" w:hint="eastAsia"/>
          <w:snapToGrid w:val="0"/>
          <w:kern w:val="0"/>
        </w:rPr>
        <w:t>6.1</w:t>
      </w:r>
      <w:r w:rsidRPr="0062546E">
        <w:rPr>
          <w:rFonts w:hAnsi="ＭＳ 明朝" w:hint="eastAsia"/>
          <w:snapToGrid w:val="0"/>
          <w:kern w:val="0"/>
        </w:rPr>
        <w:t>％)減少している。これは平成26年11月開設の「市税</w:t>
      </w:r>
      <w:r w:rsidR="00346D50">
        <w:rPr>
          <w:rFonts w:hAnsi="ＭＳ 明朝" w:hint="eastAsia"/>
          <w:snapToGrid w:val="0"/>
          <w:kern w:val="0"/>
        </w:rPr>
        <w:t>納付</w:t>
      </w:r>
      <w:r w:rsidRPr="0062546E">
        <w:rPr>
          <w:rFonts w:hAnsi="ＭＳ 明朝" w:hint="eastAsia"/>
          <w:snapToGrid w:val="0"/>
          <w:kern w:val="0"/>
        </w:rPr>
        <w:t>お知らせセンター」による</w:t>
      </w:r>
      <w:r w:rsidR="00346D50">
        <w:rPr>
          <w:rFonts w:hAnsi="ＭＳ 明朝" w:hint="eastAsia"/>
          <w:snapToGrid w:val="0"/>
          <w:kern w:val="0"/>
        </w:rPr>
        <w:t>初期未納者への</w:t>
      </w:r>
      <w:r w:rsidRPr="0062546E">
        <w:rPr>
          <w:rFonts w:hAnsi="ＭＳ 明朝" w:hint="eastAsia"/>
          <w:snapToGrid w:val="0"/>
          <w:kern w:val="0"/>
        </w:rPr>
        <w:t>電話催告</w:t>
      </w:r>
      <w:r w:rsidR="00A34DEF">
        <w:rPr>
          <w:rFonts w:hAnsi="ＭＳ 明朝" w:hint="eastAsia"/>
          <w:snapToGrid w:val="0"/>
          <w:kern w:val="0"/>
        </w:rPr>
        <w:t>等</w:t>
      </w:r>
      <w:r w:rsidR="009B5660">
        <w:rPr>
          <w:rFonts w:hAnsi="ＭＳ 明朝" w:hint="eastAsia"/>
          <w:snapToGrid w:val="0"/>
          <w:kern w:val="0"/>
        </w:rPr>
        <w:t>の</w:t>
      </w:r>
      <w:r w:rsidR="009B5660" w:rsidRPr="0062546E">
        <w:rPr>
          <w:rFonts w:hAnsi="ＭＳ 明朝" w:hint="eastAsia"/>
          <w:snapToGrid w:val="0"/>
          <w:kern w:val="0"/>
        </w:rPr>
        <w:t>収納率向上</w:t>
      </w:r>
      <w:r w:rsidR="009B5660">
        <w:rPr>
          <w:rFonts w:hAnsi="ＭＳ 明朝" w:hint="eastAsia"/>
          <w:snapToGrid w:val="0"/>
          <w:kern w:val="0"/>
        </w:rPr>
        <w:t>対策に</w:t>
      </w:r>
      <w:r w:rsidRPr="0062546E">
        <w:rPr>
          <w:rFonts w:hAnsi="ＭＳ 明朝" w:hint="eastAsia"/>
          <w:snapToGrid w:val="0"/>
          <w:kern w:val="0"/>
        </w:rPr>
        <w:t>取り組まれた成果と思われる。今後とも自主財源を確保していくため、</w:t>
      </w:r>
      <w:r w:rsidR="00346D50">
        <w:rPr>
          <w:rFonts w:hAnsi="ＭＳ 明朝" w:hint="eastAsia"/>
          <w:snapToGrid w:val="0"/>
          <w:kern w:val="0"/>
        </w:rPr>
        <w:t>納付環境</w:t>
      </w:r>
      <w:r w:rsidRPr="0062546E">
        <w:rPr>
          <w:rFonts w:hAnsi="ＭＳ 明朝" w:hint="eastAsia"/>
          <w:snapToGrid w:val="0"/>
          <w:kern w:val="0"/>
        </w:rPr>
        <w:t>の整備・充実はもとより、滞納者に対する</w:t>
      </w:r>
      <w:r w:rsidR="00346D50">
        <w:rPr>
          <w:rFonts w:hAnsi="ＭＳ 明朝" w:hint="eastAsia"/>
          <w:snapToGrid w:val="0"/>
          <w:kern w:val="0"/>
        </w:rPr>
        <w:t>滞納処分の</w:t>
      </w:r>
      <w:r w:rsidRPr="0062546E">
        <w:rPr>
          <w:rFonts w:hAnsi="ＭＳ 明朝" w:hint="eastAsia"/>
          <w:snapToGrid w:val="0"/>
          <w:kern w:val="0"/>
        </w:rPr>
        <w:t>継続的な実施や納税相談</w:t>
      </w:r>
      <w:r w:rsidR="00346D50">
        <w:rPr>
          <w:rFonts w:hAnsi="ＭＳ 明朝" w:hint="eastAsia"/>
          <w:snapToGrid w:val="0"/>
          <w:kern w:val="0"/>
        </w:rPr>
        <w:t>等</w:t>
      </w:r>
      <w:r w:rsidRPr="0062546E">
        <w:rPr>
          <w:rFonts w:hAnsi="ＭＳ 明朝" w:hint="eastAsia"/>
          <w:snapToGrid w:val="0"/>
          <w:kern w:val="0"/>
        </w:rPr>
        <w:t>の推進に努められ、収入未済額のさらなる縮減を望むものである。</w:t>
      </w:r>
    </w:p>
    <w:p w:rsidR="00FE5F67" w:rsidRPr="007E355E" w:rsidRDefault="00FE5F67" w:rsidP="00FE5F67">
      <w:pPr>
        <w:ind w:leftChars="300" w:left="723" w:firstLineChars="100" w:firstLine="241"/>
        <w:rPr>
          <w:rFonts w:hAnsi="ＭＳ 明朝"/>
          <w:snapToGrid w:val="0"/>
          <w:kern w:val="0"/>
        </w:rPr>
      </w:pPr>
      <w:r w:rsidRPr="00781B20">
        <w:rPr>
          <w:rFonts w:hAnsi="ＭＳ 明朝" w:hint="eastAsia"/>
          <w:snapToGrid w:val="0"/>
          <w:kern w:val="0"/>
        </w:rPr>
        <w:t>歳入全体の</w:t>
      </w:r>
      <w:r w:rsidR="00403DF2">
        <w:rPr>
          <w:rFonts w:hAnsi="ＭＳ 明朝" w:hint="eastAsia"/>
          <w:snapToGrid w:val="0"/>
          <w:kern w:val="0"/>
        </w:rPr>
        <w:t>19.6</w:t>
      </w:r>
      <w:r w:rsidRPr="00781B20">
        <w:rPr>
          <w:rFonts w:hAnsi="ＭＳ 明朝" w:hint="eastAsia"/>
          <w:snapToGrid w:val="0"/>
          <w:kern w:val="0"/>
        </w:rPr>
        <w:t>％を占める市債の発行額は</w:t>
      </w:r>
      <w:r w:rsidRPr="009C7D0B">
        <w:rPr>
          <w:rFonts w:hAnsi="ＭＳ 明朝" w:hint="eastAsia"/>
          <w:snapToGrid w:val="0"/>
          <w:color w:val="FF0000"/>
          <w:kern w:val="0"/>
        </w:rPr>
        <w:t>、</w:t>
      </w:r>
      <w:r w:rsidRPr="00781B20">
        <w:rPr>
          <w:rFonts w:hAnsi="ＭＳ 明朝" w:hint="eastAsia"/>
          <w:snapToGrid w:val="0"/>
          <w:kern w:val="0"/>
        </w:rPr>
        <w:t>前年度に比べ2,</w:t>
      </w:r>
      <w:r>
        <w:rPr>
          <w:rFonts w:hAnsi="ＭＳ 明朝" w:hint="eastAsia"/>
          <w:snapToGrid w:val="0"/>
          <w:kern w:val="0"/>
        </w:rPr>
        <w:t>913</w:t>
      </w:r>
      <w:r w:rsidRPr="00781B20">
        <w:rPr>
          <w:rFonts w:hAnsi="ＭＳ 明朝" w:hint="eastAsia"/>
          <w:snapToGrid w:val="0"/>
          <w:kern w:val="0"/>
        </w:rPr>
        <w:t>,</w:t>
      </w:r>
      <w:r>
        <w:rPr>
          <w:rFonts w:hAnsi="ＭＳ 明朝" w:hint="eastAsia"/>
          <w:snapToGrid w:val="0"/>
          <w:kern w:val="0"/>
        </w:rPr>
        <w:t>1</w:t>
      </w:r>
      <w:r w:rsidRPr="00781B20">
        <w:rPr>
          <w:rFonts w:hAnsi="ＭＳ 明朝" w:hint="eastAsia"/>
          <w:snapToGrid w:val="0"/>
          <w:kern w:val="0"/>
        </w:rPr>
        <w:t>00千円</w:t>
      </w:r>
      <w:r>
        <w:rPr>
          <w:rFonts w:hAnsi="ＭＳ 明朝" w:hint="eastAsia"/>
          <w:snapToGrid w:val="0"/>
          <w:kern w:val="0"/>
        </w:rPr>
        <w:t>(21.4</w:t>
      </w:r>
      <w:r w:rsidRPr="00781B20">
        <w:rPr>
          <w:rFonts w:hAnsi="ＭＳ 明朝" w:hint="eastAsia"/>
          <w:snapToGrid w:val="0"/>
          <w:kern w:val="0"/>
        </w:rPr>
        <w:t>％)</w:t>
      </w:r>
      <w:r w:rsidR="00EE4E7E">
        <w:rPr>
          <w:rFonts w:hAnsi="ＭＳ 明朝" w:hint="eastAsia"/>
          <w:snapToGrid w:val="0"/>
          <w:kern w:val="0"/>
        </w:rPr>
        <w:t>の増加となっている。これは主に、臨時財政対策債、衛生債等</w:t>
      </w:r>
      <w:r>
        <w:rPr>
          <w:rFonts w:hAnsi="ＭＳ 明朝" w:hint="eastAsia"/>
          <w:snapToGrid w:val="0"/>
          <w:kern w:val="0"/>
        </w:rPr>
        <w:t>が</w:t>
      </w:r>
      <w:r w:rsidRPr="00D9573B">
        <w:rPr>
          <w:rFonts w:hAnsi="ＭＳ 明朝" w:hint="eastAsia"/>
          <w:snapToGrid w:val="0"/>
          <w:kern w:val="0"/>
        </w:rPr>
        <w:t>減少したものの、</w:t>
      </w:r>
      <w:r>
        <w:rPr>
          <w:rFonts w:hAnsi="ＭＳ 明朝" w:hint="eastAsia"/>
          <w:snapToGrid w:val="0"/>
          <w:kern w:val="0"/>
        </w:rPr>
        <w:t>教育債、商工債</w:t>
      </w:r>
      <w:r w:rsidR="00403DF2">
        <w:rPr>
          <w:rFonts w:hAnsi="ＭＳ 明朝" w:hint="eastAsia"/>
          <w:snapToGrid w:val="0"/>
          <w:kern w:val="0"/>
        </w:rPr>
        <w:t>、総務債</w:t>
      </w:r>
      <w:r w:rsidR="00EE4E7E">
        <w:rPr>
          <w:rFonts w:hAnsi="ＭＳ 明朝" w:hint="eastAsia"/>
          <w:snapToGrid w:val="0"/>
          <w:kern w:val="0"/>
        </w:rPr>
        <w:t>等</w:t>
      </w:r>
      <w:r w:rsidRPr="007E355E">
        <w:rPr>
          <w:rFonts w:hAnsi="ＭＳ 明朝" w:hint="eastAsia"/>
          <w:snapToGrid w:val="0"/>
          <w:kern w:val="0"/>
        </w:rPr>
        <w:t>が増加したことによるものである。このことから、本年度末の一般会計の市債現在高は1</w:t>
      </w:r>
      <w:r>
        <w:rPr>
          <w:rFonts w:hAnsi="ＭＳ 明朝" w:hint="eastAsia"/>
          <w:snapToGrid w:val="0"/>
          <w:kern w:val="0"/>
        </w:rPr>
        <w:t>11</w:t>
      </w:r>
      <w:r w:rsidRPr="007E355E">
        <w:rPr>
          <w:rFonts w:hAnsi="ＭＳ 明朝" w:hint="eastAsia"/>
          <w:snapToGrid w:val="0"/>
          <w:kern w:val="0"/>
        </w:rPr>
        <w:t>,</w:t>
      </w:r>
      <w:r>
        <w:rPr>
          <w:rFonts w:hAnsi="ＭＳ 明朝" w:hint="eastAsia"/>
          <w:snapToGrid w:val="0"/>
          <w:kern w:val="0"/>
        </w:rPr>
        <w:t>378</w:t>
      </w:r>
      <w:r w:rsidRPr="007E355E">
        <w:rPr>
          <w:rFonts w:hAnsi="ＭＳ 明朝" w:hint="eastAsia"/>
          <w:snapToGrid w:val="0"/>
          <w:kern w:val="0"/>
        </w:rPr>
        <w:t>,</w:t>
      </w:r>
      <w:r>
        <w:rPr>
          <w:rFonts w:hAnsi="ＭＳ 明朝" w:hint="eastAsia"/>
          <w:snapToGrid w:val="0"/>
          <w:kern w:val="0"/>
        </w:rPr>
        <w:t>290</w:t>
      </w:r>
      <w:r w:rsidRPr="007E355E">
        <w:rPr>
          <w:rFonts w:hAnsi="ＭＳ 明朝" w:hint="eastAsia"/>
          <w:snapToGrid w:val="0"/>
          <w:kern w:val="0"/>
        </w:rPr>
        <w:t>千円となり、前年度末に比べ</w:t>
      </w:r>
      <w:r>
        <w:rPr>
          <w:rFonts w:hAnsi="ＭＳ 明朝" w:hint="eastAsia"/>
          <w:snapToGrid w:val="0"/>
          <w:kern w:val="0"/>
        </w:rPr>
        <w:t>8</w:t>
      </w:r>
      <w:r w:rsidRPr="007E355E">
        <w:rPr>
          <w:rFonts w:hAnsi="ＭＳ 明朝" w:hint="eastAsia"/>
          <w:snapToGrid w:val="0"/>
          <w:kern w:val="0"/>
        </w:rPr>
        <w:t>,</w:t>
      </w:r>
      <w:r>
        <w:rPr>
          <w:rFonts w:hAnsi="ＭＳ 明朝" w:hint="eastAsia"/>
          <w:snapToGrid w:val="0"/>
          <w:kern w:val="0"/>
        </w:rPr>
        <w:t>24</w:t>
      </w:r>
      <w:r w:rsidRPr="007E355E">
        <w:rPr>
          <w:rFonts w:hAnsi="ＭＳ 明朝" w:hint="eastAsia"/>
          <w:snapToGrid w:val="0"/>
          <w:kern w:val="0"/>
        </w:rPr>
        <w:t>4,</w:t>
      </w:r>
      <w:r>
        <w:rPr>
          <w:rFonts w:hAnsi="ＭＳ 明朝" w:hint="eastAsia"/>
          <w:snapToGrid w:val="0"/>
          <w:kern w:val="0"/>
        </w:rPr>
        <w:t>768</w:t>
      </w:r>
      <w:r w:rsidRPr="007E355E">
        <w:rPr>
          <w:rFonts w:hAnsi="ＭＳ 明朝" w:hint="eastAsia"/>
          <w:snapToGrid w:val="0"/>
          <w:kern w:val="0"/>
        </w:rPr>
        <w:t>千円(</w:t>
      </w:r>
      <w:r>
        <w:rPr>
          <w:rFonts w:hAnsi="ＭＳ 明朝" w:hint="eastAsia"/>
          <w:snapToGrid w:val="0"/>
          <w:kern w:val="0"/>
        </w:rPr>
        <w:t>8</w:t>
      </w:r>
      <w:r w:rsidRPr="007E355E">
        <w:rPr>
          <w:rFonts w:hAnsi="ＭＳ 明朝" w:hint="eastAsia"/>
          <w:snapToGrid w:val="0"/>
          <w:kern w:val="0"/>
        </w:rPr>
        <w:t>.0％)増加している。</w:t>
      </w:r>
    </w:p>
    <w:p w:rsidR="00FE5F67" w:rsidRDefault="00FE5F67" w:rsidP="00FE5F67">
      <w:pPr>
        <w:ind w:leftChars="300" w:left="723" w:firstLineChars="100" w:firstLine="241"/>
        <w:jc w:val="distribute"/>
        <w:rPr>
          <w:rFonts w:hAnsi="ＭＳ 明朝"/>
          <w:snapToGrid w:val="0"/>
          <w:kern w:val="0"/>
        </w:rPr>
      </w:pPr>
      <w:r w:rsidRPr="007E355E">
        <w:rPr>
          <w:rFonts w:hAnsi="ＭＳ 明朝" w:hint="eastAsia"/>
          <w:snapToGrid w:val="0"/>
          <w:kern w:val="0"/>
        </w:rPr>
        <w:t>歳入を財源別構成でみると、市税等の自主財源は4</w:t>
      </w:r>
      <w:r>
        <w:rPr>
          <w:rFonts w:hAnsi="ＭＳ 明朝" w:hint="eastAsia"/>
          <w:snapToGrid w:val="0"/>
          <w:kern w:val="0"/>
        </w:rPr>
        <w:t>3.7</w:t>
      </w:r>
      <w:r w:rsidRPr="007E355E">
        <w:rPr>
          <w:rFonts w:hAnsi="ＭＳ 明朝" w:hint="eastAsia"/>
          <w:snapToGrid w:val="0"/>
          <w:kern w:val="0"/>
        </w:rPr>
        <w:t>％で前年度に比べ</w:t>
      </w:r>
    </w:p>
    <w:p w:rsidR="00FE5F67" w:rsidRDefault="00FE5F67" w:rsidP="00FE5F67">
      <w:pPr>
        <w:ind w:leftChars="300" w:left="723"/>
        <w:jc w:val="distribute"/>
        <w:rPr>
          <w:rFonts w:hAnsi="ＭＳ 明朝"/>
          <w:snapToGrid w:val="0"/>
          <w:kern w:val="0"/>
        </w:rPr>
      </w:pPr>
      <w:r>
        <w:rPr>
          <w:rFonts w:hAnsi="ＭＳ 明朝" w:hint="eastAsia"/>
          <w:snapToGrid w:val="0"/>
          <w:kern w:val="0"/>
        </w:rPr>
        <w:t>2,356</w:t>
      </w:r>
      <w:r w:rsidRPr="007E355E">
        <w:rPr>
          <w:rFonts w:hAnsi="ＭＳ 明朝" w:hint="eastAsia"/>
          <w:snapToGrid w:val="0"/>
          <w:kern w:val="0"/>
        </w:rPr>
        <w:t>,</w:t>
      </w:r>
      <w:r>
        <w:rPr>
          <w:rFonts w:hAnsi="ＭＳ 明朝" w:hint="eastAsia"/>
          <w:snapToGrid w:val="0"/>
          <w:kern w:val="0"/>
        </w:rPr>
        <w:t>303千円(6.8％)</w:t>
      </w:r>
      <w:r w:rsidRPr="007E355E">
        <w:rPr>
          <w:rFonts w:hAnsi="ＭＳ 明朝" w:hint="eastAsia"/>
          <w:snapToGrid w:val="0"/>
          <w:kern w:val="0"/>
        </w:rPr>
        <w:t>増加している。</w:t>
      </w:r>
      <w:r w:rsidRPr="007B3E62">
        <w:rPr>
          <w:rFonts w:hAnsi="ＭＳ 明朝" w:hint="eastAsia"/>
          <w:snapToGrid w:val="0"/>
          <w:kern w:val="0"/>
        </w:rPr>
        <w:t>一方、地方交付税等の依存財源は5</w:t>
      </w:r>
      <w:r>
        <w:rPr>
          <w:rFonts w:hAnsi="ＭＳ 明朝" w:hint="eastAsia"/>
          <w:snapToGrid w:val="0"/>
          <w:kern w:val="0"/>
        </w:rPr>
        <w:t>6.3</w:t>
      </w:r>
      <w:r w:rsidRPr="007B3E62">
        <w:rPr>
          <w:rFonts w:hAnsi="ＭＳ 明朝" w:hint="eastAsia"/>
          <w:snapToGrid w:val="0"/>
          <w:kern w:val="0"/>
        </w:rPr>
        <w:t>％で</w:t>
      </w:r>
    </w:p>
    <w:p w:rsidR="00FE5F67" w:rsidRDefault="00FE5F67" w:rsidP="00FE5F67">
      <w:pPr>
        <w:ind w:leftChars="300" w:left="723"/>
        <w:jc w:val="distribute"/>
        <w:rPr>
          <w:rFonts w:hAnsi="ＭＳ 明朝"/>
          <w:snapToGrid w:val="0"/>
          <w:kern w:val="0"/>
        </w:rPr>
      </w:pPr>
      <w:r w:rsidRPr="007B3E62">
        <w:rPr>
          <w:rFonts w:hAnsi="ＭＳ 明朝" w:hint="eastAsia"/>
          <w:snapToGrid w:val="0"/>
          <w:kern w:val="0"/>
        </w:rPr>
        <w:t>前年度に比べ1,</w:t>
      </w:r>
      <w:r>
        <w:rPr>
          <w:rFonts w:hAnsi="ＭＳ 明朝" w:hint="eastAsia"/>
          <w:snapToGrid w:val="0"/>
          <w:kern w:val="0"/>
        </w:rPr>
        <w:t>060</w:t>
      </w:r>
      <w:r w:rsidRPr="007B3E62">
        <w:rPr>
          <w:rFonts w:hAnsi="ＭＳ 明朝" w:hint="eastAsia"/>
          <w:snapToGrid w:val="0"/>
          <w:kern w:val="0"/>
        </w:rPr>
        <w:t>,</w:t>
      </w:r>
      <w:r>
        <w:rPr>
          <w:rFonts w:hAnsi="ＭＳ 明朝" w:hint="eastAsia"/>
          <w:snapToGrid w:val="0"/>
          <w:kern w:val="0"/>
        </w:rPr>
        <w:t>045千円(</w:t>
      </w:r>
      <w:r>
        <w:rPr>
          <w:rFonts w:hAnsi="ＭＳ 明朝" w:hint="eastAsia"/>
        </w:rPr>
        <w:t>△</w:t>
      </w:r>
      <w:r>
        <w:rPr>
          <w:rFonts w:hAnsi="ＭＳ 明朝" w:hint="eastAsia"/>
          <w:snapToGrid w:val="0"/>
          <w:kern w:val="0"/>
        </w:rPr>
        <w:t>2.2％)減少</w:t>
      </w:r>
      <w:r w:rsidRPr="007B3E62">
        <w:rPr>
          <w:rFonts w:hAnsi="ＭＳ 明朝" w:hint="eastAsia"/>
          <w:snapToGrid w:val="0"/>
          <w:kern w:val="0"/>
        </w:rPr>
        <w:t>し、依存財源の比率が</w:t>
      </w:r>
      <w:r>
        <w:rPr>
          <w:rFonts w:hAnsi="ＭＳ 明朝" w:hint="eastAsia"/>
          <w:snapToGrid w:val="0"/>
          <w:kern w:val="0"/>
        </w:rPr>
        <w:t>2.1</w:t>
      </w:r>
      <w:r w:rsidRPr="007B3E62">
        <w:rPr>
          <w:rFonts w:hAnsi="ＭＳ 明朝" w:hint="eastAsia"/>
          <w:snapToGrid w:val="0"/>
          <w:kern w:val="0"/>
        </w:rPr>
        <w:t>ポイント</w:t>
      </w:r>
    </w:p>
    <w:p w:rsidR="00FE5F67" w:rsidRPr="007B3E62" w:rsidRDefault="00FE5F67" w:rsidP="00FE5F67">
      <w:pPr>
        <w:ind w:leftChars="300" w:left="723"/>
        <w:rPr>
          <w:rFonts w:hAnsi="ＭＳ 明朝"/>
          <w:snapToGrid w:val="0"/>
          <w:kern w:val="0"/>
        </w:rPr>
      </w:pPr>
      <w:r>
        <w:rPr>
          <w:rFonts w:hAnsi="ＭＳ 明朝" w:hint="eastAsia"/>
          <w:snapToGrid w:val="0"/>
          <w:kern w:val="0"/>
        </w:rPr>
        <w:t>下降</w:t>
      </w:r>
      <w:r w:rsidRPr="007B3E62">
        <w:rPr>
          <w:rFonts w:hAnsi="ＭＳ 明朝" w:hint="eastAsia"/>
          <w:snapToGrid w:val="0"/>
          <w:kern w:val="0"/>
        </w:rPr>
        <w:t>している。</w:t>
      </w:r>
    </w:p>
    <w:p w:rsidR="00FE5F67" w:rsidRDefault="00FE5F67" w:rsidP="00FE5F67">
      <w:pPr>
        <w:ind w:leftChars="300" w:left="723" w:firstLineChars="100" w:firstLine="241"/>
        <w:jc w:val="distribute"/>
        <w:rPr>
          <w:rFonts w:hAnsi="ＭＳ 明朝"/>
          <w:snapToGrid w:val="0"/>
          <w:kern w:val="0"/>
        </w:rPr>
      </w:pPr>
      <w:r w:rsidRPr="007B3E62">
        <w:rPr>
          <w:rFonts w:hAnsi="ＭＳ 明朝" w:hint="eastAsia"/>
          <w:snapToGrid w:val="0"/>
          <w:kern w:val="0"/>
        </w:rPr>
        <w:t>次に、歳出を性質別にみると、義務的経費は前年度に比べ</w:t>
      </w:r>
      <w:r>
        <w:rPr>
          <w:rFonts w:hAnsi="ＭＳ 明朝" w:hint="eastAsia"/>
          <w:snapToGrid w:val="0"/>
          <w:kern w:val="0"/>
        </w:rPr>
        <w:t>1,206,449千円（3.9</w:t>
      </w:r>
      <w:r w:rsidRPr="007B3E62">
        <w:rPr>
          <w:rFonts w:hAnsi="ＭＳ 明朝" w:hint="eastAsia"/>
          <w:snapToGrid w:val="0"/>
          <w:kern w:val="0"/>
        </w:rPr>
        <w:t>％）</w:t>
      </w:r>
    </w:p>
    <w:p w:rsidR="00FE5F67" w:rsidRDefault="00FE5F67" w:rsidP="00FE5F67">
      <w:pPr>
        <w:ind w:leftChars="300" w:left="723"/>
        <w:rPr>
          <w:rFonts w:hAnsi="ＭＳ 明朝"/>
          <w:snapToGrid w:val="0"/>
          <w:kern w:val="0"/>
        </w:rPr>
      </w:pPr>
      <w:r>
        <w:rPr>
          <w:rFonts w:hAnsi="ＭＳ 明朝" w:hint="eastAsia"/>
          <w:snapToGrid w:val="0"/>
          <w:kern w:val="0"/>
        </w:rPr>
        <w:t>増加</w:t>
      </w:r>
      <w:r w:rsidRPr="007B3E62">
        <w:rPr>
          <w:rFonts w:hAnsi="ＭＳ 明朝" w:hint="eastAsia"/>
          <w:snapToGrid w:val="0"/>
          <w:kern w:val="0"/>
        </w:rPr>
        <w:t>し、歳出全体に占める割合は</w:t>
      </w:r>
      <w:r>
        <w:rPr>
          <w:rFonts w:hAnsi="ＭＳ 明朝" w:hint="eastAsia"/>
          <w:snapToGrid w:val="0"/>
          <w:kern w:val="0"/>
        </w:rPr>
        <w:t>38.0</w:t>
      </w:r>
      <w:r w:rsidRPr="007B3E62">
        <w:rPr>
          <w:rFonts w:hAnsi="ＭＳ 明朝" w:hint="eastAsia"/>
          <w:snapToGrid w:val="0"/>
          <w:kern w:val="0"/>
        </w:rPr>
        <w:t>％で前年度に比べ</w:t>
      </w:r>
      <w:r>
        <w:rPr>
          <w:rFonts w:hAnsi="ＭＳ 明朝" w:hint="eastAsia"/>
          <w:snapToGrid w:val="0"/>
          <w:kern w:val="0"/>
        </w:rPr>
        <w:t>0.7ポイント上昇</w:t>
      </w:r>
      <w:r w:rsidRPr="007B3E62">
        <w:rPr>
          <w:rFonts w:hAnsi="ＭＳ 明朝" w:hint="eastAsia"/>
          <w:snapToGrid w:val="0"/>
          <w:kern w:val="0"/>
        </w:rPr>
        <w:t>している。</w:t>
      </w:r>
    </w:p>
    <w:p w:rsidR="00FE5F67" w:rsidRDefault="00FE5F67" w:rsidP="00FE5F67">
      <w:pPr>
        <w:ind w:leftChars="300" w:left="723" w:firstLineChars="100" w:firstLine="241"/>
        <w:rPr>
          <w:rFonts w:hAnsi="ＭＳ 明朝"/>
          <w:snapToGrid w:val="0"/>
          <w:kern w:val="0"/>
        </w:rPr>
      </w:pPr>
      <w:r w:rsidRPr="007B3E62">
        <w:rPr>
          <w:rFonts w:hAnsi="ＭＳ 明朝" w:hint="eastAsia"/>
          <w:snapToGrid w:val="0"/>
          <w:kern w:val="0"/>
        </w:rPr>
        <w:t>これは主に、</w:t>
      </w:r>
      <w:r w:rsidRPr="00AD292D">
        <w:rPr>
          <w:rFonts w:hAnsi="ＭＳ 明朝" w:hint="eastAsia"/>
          <w:snapToGrid w:val="0"/>
          <w:kern w:val="0"/>
        </w:rPr>
        <w:t>扶助費</w:t>
      </w:r>
      <w:r>
        <w:rPr>
          <w:rFonts w:hAnsi="ＭＳ 明朝" w:hint="eastAsia"/>
          <w:snapToGrid w:val="0"/>
          <w:kern w:val="0"/>
        </w:rPr>
        <w:t>768,566千円(6.9％)で消費税率引</w:t>
      </w:r>
      <w:r w:rsidR="000718DD">
        <w:rPr>
          <w:rFonts w:hAnsi="ＭＳ 明朝" w:hint="eastAsia"/>
          <w:snapToGrid w:val="0"/>
          <w:kern w:val="0"/>
        </w:rPr>
        <w:t>き</w:t>
      </w:r>
      <w:r>
        <w:rPr>
          <w:rFonts w:hAnsi="ＭＳ 明朝" w:hint="eastAsia"/>
          <w:snapToGrid w:val="0"/>
          <w:kern w:val="0"/>
        </w:rPr>
        <w:t>上げに際し、低所得者や子育て世帯に対し臨時福祉給付金を給付したことなどによるものである。</w:t>
      </w:r>
    </w:p>
    <w:p w:rsidR="00FE5F67" w:rsidRDefault="00FE5F67" w:rsidP="00FE5F67">
      <w:pPr>
        <w:ind w:leftChars="300" w:left="723" w:firstLineChars="100" w:firstLine="241"/>
        <w:jc w:val="distribute"/>
        <w:rPr>
          <w:rFonts w:hAnsi="ＭＳ 明朝"/>
          <w:snapToGrid w:val="0"/>
          <w:kern w:val="0"/>
        </w:rPr>
      </w:pPr>
      <w:r w:rsidRPr="00AD292D">
        <w:rPr>
          <w:rFonts w:hAnsi="ＭＳ 明朝" w:hint="eastAsia"/>
          <w:snapToGrid w:val="0"/>
          <w:kern w:val="0"/>
        </w:rPr>
        <w:t>また、投資的経費は前年度に比べ</w:t>
      </w:r>
      <w:r>
        <w:rPr>
          <w:rFonts w:hAnsi="ＭＳ 明朝" w:hint="eastAsia"/>
          <w:snapToGrid w:val="0"/>
          <w:kern w:val="0"/>
        </w:rPr>
        <w:t>2,514,990千</w:t>
      </w:r>
      <w:r w:rsidRPr="00AD292D">
        <w:rPr>
          <w:rFonts w:hAnsi="ＭＳ 明朝" w:hint="eastAsia"/>
          <w:snapToGrid w:val="0"/>
          <w:kern w:val="0"/>
        </w:rPr>
        <w:t>円(</w:t>
      </w:r>
      <w:r>
        <w:rPr>
          <w:rFonts w:hAnsi="ＭＳ 明朝" w:hint="eastAsia"/>
          <w:snapToGrid w:val="0"/>
          <w:kern w:val="0"/>
        </w:rPr>
        <w:t>10.8</w:t>
      </w:r>
      <w:r w:rsidRPr="00AD292D">
        <w:rPr>
          <w:rFonts w:hAnsi="ＭＳ 明朝" w:hint="eastAsia"/>
          <w:snapToGrid w:val="0"/>
          <w:kern w:val="0"/>
        </w:rPr>
        <w:t>％)増加し、歳出全体に</w:t>
      </w:r>
    </w:p>
    <w:p w:rsidR="00FE5F67" w:rsidRPr="006D73FC" w:rsidRDefault="00FE5F67" w:rsidP="00FE5F67">
      <w:pPr>
        <w:ind w:leftChars="300" w:left="723"/>
        <w:rPr>
          <w:rFonts w:hAnsi="ＭＳ 明朝"/>
          <w:kern w:val="0"/>
        </w:rPr>
      </w:pPr>
      <w:r w:rsidRPr="00AD292D">
        <w:rPr>
          <w:rFonts w:hAnsi="ＭＳ 明朝" w:hint="eastAsia"/>
          <w:snapToGrid w:val="0"/>
          <w:kern w:val="0"/>
        </w:rPr>
        <w:t>占める割合は</w:t>
      </w:r>
      <w:r>
        <w:rPr>
          <w:rFonts w:hAnsi="ＭＳ 明朝" w:hint="eastAsia"/>
          <w:snapToGrid w:val="0"/>
          <w:kern w:val="0"/>
        </w:rPr>
        <w:t>30.7</w:t>
      </w:r>
      <w:r w:rsidRPr="00AD292D">
        <w:rPr>
          <w:rFonts w:hAnsi="ＭＳ 明朝" w:hint="eastAsia"/>
          <w:snapToGrid w:val="0"/>
          <w:kern w:val="0"/>
        </w:rPr>
        <w:t>％で前年度に比べ</w:t>
      </w:r>
      <w:r>
        <w:rPr>
          <w:rFonts w:hAnsi="ＭＳ 明朝" w:hint="eastAsia"/>
          <w:snapToGrid w:val="0"/>
          <w:kern w:val="0"/>
        </w:rPr>
        <w:t>2.4</w:t>
      </w:r>
      <w:r w:rsidRPr="00AD292D">
        <w:rPr>
          <w:rFonts w:hAnsi="ＭＳ 明朝" w:hint="eastAsia"/>
          <w:snapToGrid w:val="0"/>
          <w:kern w:val="0"/>
        </w:rPr>
        <w:t>ポイント上昇している。</w:t>
      </w:r>
      <w:r>
        <w:rPr>
          <w:rFonts w:hAnsi="ＭＳ 明朝" w:hint="eastAsia"/>
          <w:snapToGrid w:val="0"/>
          <w:kern w:val="0"/>
        </w:rPr>
        <w:t>これは主に、補助</w:t>
      </w:r>
      <w:r w:rsidRPr="000940EA">
        <w:rPr>
          <w:rFonts w:hAnsi="ＭＳ 明朝" w:hint="eastAsia"/>
          <w:snapToGrid w:val="0"/>
          <w:kern w:val="0"/>
        </w:rPr>
        <w:t>事業</w:t>
      </w:r>
      <w:r>
        <w:rPr>
          <w:rFonts w:hAnsi="ＭＳ 明朝" w:hint="eastAsia"/>
          <w:snapToGrid w:val="0"/>
          <w:kern w:val="0"/>
        </w:rPr>
        <w:t>で北陸新幹線対策</w:t>
      </w:r>
      <w:r w:rsidRPr="000940EA">
        <w:rPr>
          <w:rFonts w:hAnsi="ＭＳ 明朝" w:hint="eastAsia"/>
          <w:kern w:val="0"/>
        </w:rPr>
        <w:t>事業費</w:t>
      </w:r>
      <w:r w:rsidRPr="000940EA">
        <w:rPr>
          <w:rFonts w:hAnsi="ＭＳ 明朝" w:hint="eastAsia"/>
          <w:snapToGrid w:val="0"/>
          <w:kern w:val="0"/>
        </w:rPr>
        <w:t>(前年度比</w:t>
      </w:r>
      <w:r>
        <w:rPr>
          <w:rFonts w:hAnsi="ＭＳ 明朝" w:hint="eastAsia"/>
          <w:snapToGrid w:val="0"/>
          <w:kern w:val="0"/>
        </w:rPr>
        <w:t>2,350,509</w:t>
      </w:r>
      <w:r w:rsidRPr="000940EA">
        <w:rPr>
          <w:rFonts w:hAnsi="ＭＳ 明朝" w:hint="eastAsia"/>
          <w:snapToGrid w:val="0"/>
          <w:kern w:val="0"/>
        </w:rPr>
        <w:t>千円）、</w:t>
      </w:r>
      <w:r>
        <w:rPr>
          <w:rFonts w:hAnsi="ＭＳ 明朝" w:hint="eastAsia"/>
          <w:kern w:val="0"/>
        </w:rPr>
        <w:t>小学校耐震補強工事費(前年度比582,355千円)</w:t>
      </w:r>
      <w:r w:rsidR="009B5660">
        <w:rPr>
          <w:rFonts w:hAnsi="ＭＳ 明朝" w:hint="eastAsia"/>
          <w:kern w:val="0"/>
        </w:rPr>
        <w:t>等</w:t>
      </w:r>
      <w:r w:rsidR="00403DF2">
        <w:rPr>
          <w:rFonts w:hAnsi="ＭＳ 明朝" w:hint="eastAsia"/>
          <w:kern w:val="0"/>
        </w:rPr>
        <w:t>が増加したことによるも</w:t>
      </w:r>
      <w:r>
        <w:rPr>
          <w:rFonts w:hAnsi="ＭＳ 明朝" w:hint="eastAsia"/>
          <w:kern w:val="0"/>
        </w:rPr>
        <w:t>のである。</w:t>
      </w:r>
    </w:p>
    <w:p w:rsidR="00FE5F67" w:rsidRPr="00B031F2" w:rsidRDefault="00FE5F67" w:rsidP="00FE5F67">
      <w:pPr>
        <w:ind w:leftChars="300" w:left="723" w:firstLineChars="100" w:firstLine="241"/>
        <w:jc w:val="distribute"/>
        <w:rPr>
          <w:rFonts w:hAnsi="ＭＳ 明朝"/>
          <w:snapToGrid w:val="0"/>
          <w:kern w:val="0"/>
        </w:rPr>
      </w:pPr>
      <w:r w:rsidRPr="00B031F2">
        <w:rPr>
          <w:rFonts w:hAnsi="ＭＳ 明朝" w:hint="eastAsia"/>
          <w:snapToGrid w:val="0"/>
          <w:kern w:val="0"/>
        </w:rPr>
        <w:t>普通会計における財政運営の状況を示す指数・比率について</w:t>
      </w:r>
      <w:r>
        <w:rPr>
          <w:rFonts w:hAnsi="ＭＳ 明朝" w:hint="eastAsia"/>
          <w:snapToGrid w:val="0"/>
          <w:kern w:val="0"/>
        </w:rPr>
        <w:t>は</w:t>
      </w:r>
      <w:r w:rsidRPr="00B031F2">
        <w:rPr>
          <w:rFonts w:hAnsi="ＭＳ 明朝" w:hint="eastAsia"/>
          <w:snapToGrid w:val="0"/>
          <w:kern w:val="0"/>
        </w:rPr>
        <w:t>、財政力の総合的</w:t>
      </w:r>
    </w:p>
    <w:p w:rsidR="00FE5F67" w:rsidRDefault="00FE5F67" w:rsidP="00FE5F67">
      <w:pPr>
        <w:ind w:leftChars="300" w:left="723"/>
        <w:jc w:val="left"/>
        <w:rPr>
          <w:rFonts w:hAnsi="ＭＳ 明朝"/>
          <w:snapToGrid w:val="0"/>
          <w:kern w:val="0"/>
        </w:rPr>
      </w:pPr>
      <w:r>
        <w:rPr>
          <w:rFonts w:hAnsi="ＭＳ 明朝" w:hint="eastAsia"/>
          <w:snapToGrid w:val="0"/>
          <w:kern w:val="0"/>
        </w:rPr>
        <w:lastRenderedPageBreak/>
        <w:t>指標とされる財政力指数で0.74</w:t>
      </w:r>
      <w:r w:rsidR="00480156">
        <w:rPr>
          <w:rFonts w:hAnsi="ＭＳ 明朝" w:hint="eastAsia"/>
          <w:snapToGrid w:val="0"/>
          <w:kern w:val="0"/>
        </w:rPr>
        <w:t>2</w:t>
      </w:r>
      <w:r w:rsidRPr="003E3FBD">
        <w:rPr>
          <w:rFonts w:hAnsi="ＭＳ 明朝" w:hint="eastAsia"/>
          <w:snapToGrid w:val="0"/>
          <w:kern w:val="0"/>
        </w:rPr>
        <w:t>（前年度比</w:t>
      </w:r>
      <w:r w:rsidR="00480156">
        <w:rPr>
          <w:rFonts w:hAnsi="ＭＳ 明朝" w:hint="eastAsia"/>
          <w:snapToGrid w:val="0"/>
          <w:kern w:val="0"/>
        </w:rPr>
        <w:t>0.005</w:t>
      </w:r>
      <w:r w:rsidRPr="003E3FBD">
        <w:rPr>
          <w:rFonts w:hAnsi="ＭＳ 明朝" w:hint="eastAsia"/>
          <w:snapToGrid w:val="0"/>
          <w:kern w:val="0"/>
        </w:rPr>
        <w:t>ポイント</w:t>
      </w:r>
      <w:r>
        <w:rPr>
          <w:rFonts w:hAnsi="ＭＳ 明朝"/>
          <w:snapToGrid w:val="0"/>
          <w:kern w:val="0"/>
        </w:rPr>
        <w:t>）</w:t>
      </w:r>
      <w:r w:rsidR="00A34DEF">
        <w:rPr>
          <w:rFonts w:hAnsi="ＭＳ 明朝" w:hint="eastAsia"/>
          <w:snapToGrid w:val="0"/>
          <w:kern w:val="0"/>
        </w:rPr>
        <w:t>、</w:t>
      </w:r>
      <w:r w:rsidRPr="003E3FBD">
        <w:rPr>
          <w:rFonts w:hAnsi="ＭＳ 明朝" w:hint="eastAsia"/>
          <w:snapToGrid w:val="0"/>
          <w:kern w:val="0"/>
        </w:rPr>
        <w:t>歳入構造の余裕を</w:t>
      </w:r>
      <w:r w:rsidRPr="00B031F2">
        <w:rPr>
          <w:rFonts w:hAnsi="ＭＳ 明朝" w:hint="eastAsia"/>
          <w:snapToGrid w:val="0"/>
          <w:kern w:val="0"/>
        </w:rPr>
        <w:t>みる経常一般財源等比率</w:t>
      </w:r>
      <w:r>
        <w:rPr>
          <w:rFonts w:hAnsi="ＭＳ 明朝" w:hint="eastAsia"/>
          <w:snapToGrid w:val="0"/>
          <w:kern w:val="0"/>
        </w:rPr>
        <w:t>で97.0</w:t>
      </w:r>
      <w:r w:rsidRPr="00B031F2">
        <w:rPr>
          <w:rFonts w:hAnsi="ＭＳ 明朝" w:hint="eastAsia"/>
          <w:snapToGrid w:val="0"/>
          <w:kern w:val="0"/>
        </w:rPr>
        <w:t>％（前年度比</w:t>
      </w:r>
      <w:r>
        <w:rPr>
          <w:rFonts w:hAnsi="ＭＳ 明朝" w:hint="eastAsia"/>
          <w:snapToGrid w:val="0"/>
          <w:kern w:val="0"/>
        </w:rPr>
        <w:t>1.9</w:t>
      </w:r>
      <w:r w:rsidRPr="008331A5">
        <w:rPr>
          <w:rFonts w:hAnsi="ＭＳ 明朝" w:hint="eastAsia"/>
          <w:snapToGrid w:val="0"/>
          <w:kern w:val="0"/>
        </w:rPr>
        <w:t>ポイント</w:t>
      </w:r>
      <w:r>
        <w:rPr>
          <w:rFonts w:hAnsi="ＭＳ 明朝" w:hint="eastAsia"/>
          <w:snapToGrid w:val="0"/>
          <w:kern w:val="0"/>
        </w:rPr>
        <w:t>)とそれぞれ上昇しており</w:t>
      </w:r>
      <w:r w:rsidRPr="008331A5">
        <w:rPr>
          <w:rFonts w:hAnsi="ＭＳ 明朝" w:hint="eastAsia"/>
          <w:snapToGrid w:val="0"/>
          <w:kern w:val="0"/>
        </w:rPr>
        <w:t>、</w:t>
      </w:r>
      <w:r w:rsidR="00A34DEF">
        <w:rPr>
          <w:rFonts w:hAnsi="ＭＳ 明朝" w:hint="eastAsia"/>
          <w:snapToGrid w:val="0"/>
          <w:kern w:val="0"/>
        </w:rPr>
        <w:t>わずかながら</w:t>
      </w:r>
      <w:r>
        <w:rPr>
          <w:rFonts w:hAnsi="ＭＳ 明朝" w:hint="eastAsia"/>
          <w:snapToGrid w:val="0"/>
          <w:kern w:val="0"/>
        </w:rPr>
        <w:t>改善された</w:t>
      </w:r>
      <w:r w:rsidRPr="008331A5">
        <w:rPr>
          <w:rFonts w:hAnsi="ＭＳ 明朝" w:hint="eastAsia"/>
          <w:snapToGrid w:val="0"/>
          <w:kern w:val="0"/>
        </w:rPr>
        <w:t>状況にある。</w:t>
      </w:r>
    </w:p>
    <w:p w:rsidR="00FE5F67" w:rsidRDefault="00FE5F67" w:rsidP="00FE5F67">
      <w:pPr>
        <w:ind w:leftChars="400" w:left="964"/>
        <w:rPr>
          <w:rFonts w:hAnsi="ＭＳ 明朝"/>
          <w:snapToGrid w:val="0"/>
          <w:kern w:val="0"/>
        </w:rPr>
      </w:pPr>
      <w:r w:rsidRPr="00B031F2">
        <w:rPr>
          <w:rFonts w:hAnsi="ＭＳ 明朝" w:hint="eastAsia"/>
          <w:snapToGrid w:val="0"/>
          <w:kern w:val="0"/>
        </w:rPr>
        <w:t>財政構造の弾力性を判断する経常収支比率は</w:t>
      </w:r>
      <w:r>
        <w:rPr>
          <w:rFonts w:hAnsi="ＭＳ 明朝" w:hint="eastAsia"/>
          <w:snapToGrid w:val="0"/>
          <w:kern w:val="0"/>
        </w:rPr>
        <w:t>85.9</w:t>
      </w:r>
      <w:r w:rsidRPr="00B031F2">
        <w:rPr>
          <w:rFonts w:hAnsi="ＭＳ 明朝" w:hint="eastAsia"/>
          <w:snapToGrid w:val="0"/>
          <w:kern w:val="0"/>
        </w:rPr>
        <w:t>％（前年度比△</w:t>
      </w:r>
      <w:r w:rsidR="00403DF2">
        <w:rPr>
          <w:rFonts w:hAnsi="ＭＳ 明朝" w:hint="eastAsia"/>
          <w:snapToGrid w:val="0"/>
          <w:kern w:val="0"/>
        </w:rPr>
        <w:t>1.4</w:t>
      </w:r>
      <w:r w:rsidRPr="00B031F2">
        <w:rPr>
          <w:rFonts w:hAnsi="ＭＳ 明朝" w:hint="eastAsia"/>
          <w:snapToGrid w:val="0"/>
          <w:kern w:val="0"/>
        </w:rPr>
        <w:t>ポイント）、</w:t>
      </w:r>
    </w:p>
    <w:p w:rsidR="00FE5F67" w:rsidRDefault="00FE5F67" w:rsidP="00FE5F67">
      <w:pPr>
        <w:ind w:leftChars="300" w:left="964" w:hangingChars="100" w:hanging="241"/>
        <w:jc w:val="distribute"/>
        <w:rPr>
          <w:rFonts w:hAnsi="ＭＳ 明朝"/>
          <w:snapToGrid w:val="0"/>
          <w:kern w:val="0"/>
        </w:rPr>
      </w:pPr>
      <w:r w:rsidRPr="00B031F2">
        <w:rPr>
          <w:rFonts w:hAnsi="ＭＳ 明朝" w:hint="eastAsia"/>
          <w:snapToGrid w:val="0"/>
          <w:kern w:val="0"/>
        </w:rPr>
        <w:t>実質公債費比率は</w:t>
      </w:r>
      <w:r>
        <w:rPr>
          <w:rFonts w:hAnsi="ＭＳ 明朝" w:hint="eastAsia"/>
          <w:snapToGrid w:val="0"/>
          <w:kern w:val="0"/>
        </w:rPr>
        <w:t>15.1</w:t>
      </w:r>
      <w:r w:rsidRPr="00B031F2">
        <w:rPr>
          <w:rFonts w:hAnsi="ＭＳ 明朝" w:hint="eastAsia"/>
          <w:snapToGrid w:val="0"/>
          <w:kern w:val="0"/>
        </w:rPr>
        <w:t>％</w:t>
      </w:r>
      <w:r>
        <w:rPr>
          <w:rFonts w:hAnsi="ＭＳ 明朝" w:hint="eastAsia"/>
          <w:snapToGrid w:val="0"/>
          <w:kern w:val="0"/>
        </w:rPr>
        <w:t>(</w:t>
      </w:r>
      <w:r w:rsidRPr="00B031F2">
        <w:rPr>
          <w:rFonts w:hAnsi="ＭＳ 明朝" w:hint="eastAsia"/>
          <w:snapToGrid w:val="0"/>
          <w:kern w:val="0"/>
        </w:rPr>
        <w:t>前年度比△0.</w:t>
      </w:r>
      <w:r>
        <w:rPr>
          <w:rFonts w:hAnsi="ＭＳ 明朝" w:hint="eastAsia"/>
          <w:snapToGrid w:val="0"/>
          <w:kern w:val="0"/>
        </w:rPr>
        <w:t>4</w:t>
      </w:r>
      <w:r w:rsidRPr="00B031F2">
        <w:rPr>
          <w:rFonts w:hAnsi="ＭＳ 明朝" w:hint="eastAsia"/>
          <w:snapToGrid w:val="0"/>
          <w:kern w:val="0"/>
        </w:rPr>
        <w:t>ポイント</w:t>
      </w:r>
      <w:r>
        <w:rPr>
          <w:rFonts w:hAnsi="ＭＳ 明朝" w:hint="eastAsia"/>
          <w:snapToGrid w:val="0"/>
          <w:kern w:val="0"/>
        </w:rPr>
        <w:t>)</w:t>
      </w:r>
      <w:r w:rsidRPr="00B031F2">
        <w:rPr>
          <w:rFonts w:hAnsi="ＭＳ 明朝" w:hint="eastAsia"/>
          <w:snapToGrid w:val="0"/>
          <w:kern w:val="0"/>
        </w:rPr>
        <w:t>となっており、財政構造の</w:t>
      </w:r>
    </w:p>
    <w:p w:rsidR="00FE5F67" w:rsidRDefault="00FE5F67" w:rsidP="00FE5F67">
      <w:pPr>
        <w:ind w:leftChars="300" w:left="964" w:hangingChars="100" w:hanging="241"/>
        <w:rPr>
          <w:rFonts w:hAnsi="ＭＳ 明朝"/>
          <w:snapToGrid w:val="0"/>
          <w:kern w:val="0"/>
        </w:rPr>
      </w:pPr>
      <w:r w:rsidRPr="00B031F2">
        <w:rPr>
          <w:rFonts w:hAnsi="ＭＳ 明朝" w:hint="eastAsia"/>
          <w:snapToGrid w:val="0"/>
          <w:kern w:val="0"/>
        </w:rPr>
        <w:t>硬直化が</w:t>
      </w:r>
      <w:r>
        <w:rPr>
          <w:rFonts w:hAnsi="ＭＳ 明朝" w:hint="eastAsia"/>
          <w:snapToGrid w:val="0"/>
          <w:kern w:val="0"/>
        </w:rPr>
        <w:t>やや</w:t>
      </w:r>
      <w:r w:rsidRPr="00B031F2">
        <w:rPr>
          <w:rFonts w:hAnsi="ＭＳ 明朝" w:hint="eastAsia"/>
          <w:snapToGrid w:val="0"/>
          <w:kern w:val="0"/>
        </w:rPr>
        <w:t>緩和されたことがうかがえる。</w:t>
      </w:r>
    </w:p>
    <w:p w:rsidR="00FE5F67" w:rsidRPr="00100F75" w:rsidRDefault="00FE5F67" w:rsidP="00FE5F67">
      <w:pPr>
        <w:ind w:leftChars="300" w:left="723" w:firstLineChars="100" w:firstLine="241"/>
        <w:rPr>
          <w:rFonts w:hAnsi="ＭＳ 明朝"/>
          <w:snapToGrid w:val="0"/>
          <w:kern w:val="0"/>
        </w:rPr>
      </w:pPr>
      <w:r w:rsidRPr="00B031F2">
        <w:rPr>
          <w:rFonts w:hAnsi="ＭＳ 明朝" w:hint="eastAsia"/>
          <w:snapToGrid w:val="0"/>
          <w:kern w:val="0"/>
        </w:rPr>
        <w:t>しかしながら、</w:t>
      </w:r>
      <w:r>
        <w:rPr>
          <w:rFonts w:hAnsi="ＭＳ 明朝" w:hint="eastAsia"/>
          <w:snapToGrid w:val="0"/>
          <w:kern w:val="0"/>
        </w:rPr>
        <w:t>今後とも市債の発行にあ</w:t>
      </w:r>
      <w:r w:rsidRPr="00B031F2">
        <w:rPr>
          <w:rFonts w:hAnsi="ＭＳ 明朝" w:hint="eastAsia"/>
          <w:snapToGrid w:val="0"/>
          <w:kern w:val="0"/>
        </w:rPr>
        <w:t>たっては、将来にわたる償還額や残高を意識しながら抑制に努めるとともに</w:t>
      </w:r>
      <w:r>
        <w:rPr>
          <w:rFonts w:hAnsi="ＭＳ 明朝" w:hint="eastAsia"/>
          <w:snapToGrid w:val="0"/>
          <w:kern w:val="0"/>
        </w:rPr>
        <w:t>、</w:t>
      </w:r>
      <w:r w:rsidRPr="00B031F2">
        <w:rPr>
          <w:rFonts w:hAnsi="ＭＳ 明朝" w:hint="eastAsia"/>
          <w:snapToGrid w:val="0"/>
          <w:kern w:val="0"/>
        </w:rPr>
        <w:t>交付税措置のある起債を有効に活用し、実質公債費比率18％未満の堅持に努められたい。</w:t>
      </w:r>
      <w:r w:rsidRPr="00100F75">
        <w:rPr>
          <w:rFonts w:hAnsi="ＭＳ 明朝" w:hint="eastAsia"/>
          <w:snapToGrid w:val="0"/>
          <w:kern w:val="0"/>
        </w:rPr>
        <w:t xml:space="preserve">　</w:t>
      </w:r>
    </w:p>
    <w:p w:rsidR="00FE5F67" w:rsidRDefault="00FE5F67" w:rsidP="00FE5F67">
      <w:pPr>
        <w:ind w:leftChars="300" w:left="723" w:firstLineChars="100" w:firstLine="241"/>
        <w:jc w:val="distribute"/>
        <w:rPr>
          <w:rFonts w:hAnsi="ＭＳ 明朝"/>
          <w:snapToGrid w:val="0"/>
          <w:kern w:val="0"/>
        </w:rPr>
      </w:pPr>
      <w:r w:rsidRPr="00E3735E">
        <w:rPr>
          <w:rFonts w:hAnsi="ＭＳ 明朝" w:hint="eastAsia"/>
          <w:snapToGrid w:val="0"/>
          <w:kern w:val="0"/>
        </w:rPr>
        <w:t>次に、特別会計の決算状況をみると、</w:t>
      </w:r>
      <w:r>
        <w:rPr>
          <w:rFonts w:hAnsi="ＭＳ 明朝" w:hint="eastAsia"/>
          <w:snapToGrid w:val="0"/>
          <w:kern w:val="0"/>
        </w:rPr>
        <w:t>全</w:t>
      </w:r>
      <w:r w:rsidRPr="00852CA6">
        <w:rPr>
          <w:rFonts w:hAnsi="ＭＳ 明朝" w:hint="eastAsia"/>
          <w:snapToGrid w:val="0"/>
          <w:kern w:val="0"/>
        </w:rPr>
        <w:t>会計の形式収支は</w:t>
      </w:r>
      <w:r>
        <w:rPr>
          <w:rFonts w:hAnsi="ＭＳ 明朝" w:hint="eastAsia"/>
          <w:snapToGrid w:val="0"/>
          <w:kern w:val="0"/>
        </w:rPr>
        <w:t>528,196</w:t>
      </w:r>
      <w:r w:rsidRPr="00852CA6">
        <w:rPr>
          <w:rFonts w:hAnsi="ＭＳ 明朝" w:hint="eastAsia"/>
          <w:snapToGrid w:val="0"/>
          <w:kern w:val="0"/>
        </w:rPr>
        <w:t>千円となり、</w:t>
      </w:r>
      <w:r>
        <w:rPr>
          <w:rFonts w:hAnsi="ＭＳ 明朝" w:hint="eastAsia"/>
          <w:snapToGrid w:val="0"/>
          <w:kern w:val="0"/>
        </w:rPr>
        <w:t xml:space="preserve">　</w:t>
      </w:r>
    </w:p>
    <w:p w:rsidR="00FE5F67" w:rsidRPr="004B6B96" w:rsidRDefault="00FE5F67" w:rsidP="00FE5F67">
      <w:pPr>
        <w:ind w:leftChars="300" w:left="723"/>
        <w:rPr>
          <w:rFonts w:hAnsi="ＭＳ 明朝"/>
          <w:snapToGrid w:val="0"/>
          <w:kern w:val="0"/>
        </w:rPr>
      </w:pPr>
      <w:r w:rsidRPr="00852CA6">
        <w:rPr>
          <w:rFonts w:hAnsi="ＭＳ 明朝" w:hint="eastAsia"/>
          <w:snapToGrid w:val="0"/>
          <w:kern w:val="0"/>
        </w:rPr>
        <w:t>翌年度へ繰り越すべき財源</w:t>
      </w:r>
      <w:r>
        <w:rPr>
          <w:rFonts w:hAnsi="ＭＳ 明朝" w:hint="eastAsia"/>
          <w:snapToGrid w:val="0"/>
          <w:kern w:val="0"/>
        </w:rPr>
        <w:t>がないため、</w:t>
      </w:r>
      <w:r w:rsidRPr="00852CA6">
        <w:rPr>
          <w:rFonts w:hAnsi="ＭＳ 明朝" w:hint="eastAsia"/>
          <w:snapToGrid w:val="0"/>
          <w:kern w:val="0"/>
        </w:rPr>
        <w:t>実質収支は</w:t>
      </w:r>
      <w:r w:rsidR="00480156">
        <w:rPr>
          <w:rFonts w:hAnsi="ＭＳ 明朝" w:hint="eastAsia"/>
          <w:snapToGrid w:val="0"/>
          <w:kern w:val="0"/>
        </w:rPr>
        <w:t>同額</w:t>
      </w:r>
      <w:r w:rsidRPr="00852CA6">
        <w:rPr>
          <w:rFonts w:hAnsi="ＭＳ 明朝" w:hint="eastAsia"/>
          <w:snapToGrid w:val="0"/>
          <w:kern w:val="0"/>
        </w:rPr>
        <w:t>となっている。各特別会計の実質収支は、国民健康保険</w:t>
      </w:r>
      <w:r>
        <w:rPr>
          <w:rFonts w:hAnsi="ＭＳ 明朝" w:hint="eastAsia"/>
          <w:snapToGrid w:val="0"/>
          <w:kern w:val="0"/>
        </w:rPr>
        <w:t>事業会計、介護保険事業会計及び後期高齢者医療事業会計の3</w:t>
      </w:r>
      <w:r w:rsidRPr="00852CA6">
        <w:rPr>
          <w:rFonts w:hAnsi="ＭＳ 明朝" w:hint="eastAsia"/>
          <w:snapToGrid w:val="0"/>
          <w:kern w:val="0"/>
        </w:rPr>
        <w:t>会計で黒字となっており、それぞれ全額翌年度へ繰り越されている。</w:t>
      </w:r>
    </w:p>
    <w:p w:rsidR="00FE5F67" w:rsidRDefault="00FE5F67" w:rsidP="00FE5F67">
      <w:pPr>
        <w:ind w:leftChars="300" w:left="723" w:firstLineChars="100" w:firstLine="235"/>
        <w:rPr>
          <w:rFonts w:hAnsi="ＭＳ 明朝"/>
          <w:snapToGrid w:val="0"/>
          <w:kern w:val="0"/>
        </w:rPr>
      </w:pPr>
      <w:r w:rsidRPr="00D92246">
        <w:rPr>
          <w:rFonts w:hAnsi="ＭＳ 明朝" w:hint="eastAsia"/>
          <w:spacing w:val="1"/>
          <w:w w:val="97"/>
          <w:kern w:val="0"/>
          <w:fitText w:val="8651" w:id="941855488"/>
        </w:rPr>
        <w:t>また</w:t>
      </w:r>
      <w:r w:rsidRPr="00D92246">
        <w:rPr>
          <w:rFonts w:hAnsi="ＭＳ 明朝" w:hint="eastAsia"/>
          <w:snapToGrid w:val="0"/>
          <w:spacing w:val="1"/>
          <w:w w:val="97"/>
          <w:kern w:val="0"/>
          <w:fitText w:val="8651" w:id="941855488"/>
        </w:rPr>
        <w:t>、荻布奨学金事業会計、駐車場事業会計及び工業団地造成事業会計の３会計</w:t>
      </w:r>
      <w:r w:rsidRPr="00D92246">
        <w:rPr>
          <w:rFonts w:hAnsi="ＭＳ 明朝" w:hint="eastAsia"/>
          <w:snapToGrid w:val="0"/>
          <w:spacing w:val="-11"/>
          <w:w w:val="97"/>
          <w:kern w:val="0"/>
          <w:fitText w:val="8651" w:id="941855488"/>
        </w:rPr>
        <w:t>は</w:t>
      </w:r>
      <w:r w:rsidRPr="00852CA6">
        <w:rPr>
          <w:rFonts w:hAnsi="ＭＳ 明朝" w:hint="eastAsia"/>
          <w:snapToGrid w:val="0"/>
          <w:kern w:val="0"/>
        </w:rPr>
        <w:t>収支同額となっている</w:t>
      </w:r>
      <w:r>
        <w:rPr>
          <w:rFonts w:hAnsi="ＭＳ 明朝" w:hint="eastAsia"/>
          <w:snapToGrid w:val="0"/>
          <w:kern w:val="0"/>
        </w:rPr>
        <w:t>。</w:t>
      </w:r>
    </w:p>
    <w:p w:rsidR="00FE5F67" w:rsidRDefault="00FE5F67" w:rsidP="00FE5F67">
      <w:pPr>
        <w:ind w:leftChars="300" w:left="723" w:firstLineChars="100" w:firstLine="241"/>
        <w:jc w:val="distribute"/>
        <w:rPr>
          <w:rFonts w:hAnsi="ＭＳ 明朝"/>
          <w:snapToGrid w:val="0"/>
          <w:kern w:val="0"/>
        </w:rPr>
      </w:pPr>
      <w:r w:rsidRPr="007A0859">
        <w:rPr>
          <w:rFonts w:hAnsi="ＭＳ 明朝" w:hint="eastAsia"/>
          <w:snapToGrid w:val="0"/>
          <w:kern w:val="0"/>
        </w:rPr>
        <w:t>基金の運用状況をみると、水洗便所改造資金貸付基金他３基金は、設置</w:t>
      </w:r>
    </w:p>
    <w:p w:rsidR="00FE5F67" w:rsidRPr="007A0859" w:rsidRDefault="00FE5F67" w:rsidP="00FE5F67">
      <w:pPr>
        <w:ind w:firstLineChars="300" w:firstLine="723"/>
        <w:rPr>
          <w:rFonts w:hAnsi="ＭＳ 明朝"/>
          <w:snapToGrid w:val="0"/>
          <w:kern w:val="0"/>
        </w:rPr>
      </w:pPr>
      <w:r w:rsidRPr="007A0859">
        <w:rPr>
          <w:rFonts w:hAnsi="ＭＳ 明朝" w:hint="eastAsia"/>
          <w:snapToGrid w:val="0"/>
          <w:kern w:val="0"/>
        </w:rPr>
        <w:t>目的に従って運用されており、その執行内容は適正であると認められた。</w:t>
      </w:r>
    </w:p>
    <w:p w:rsidR="00FE5F67" w:rsidRPr="000E3A3A" w:rsidRDefault="00FE5F67" w:rsidP="00AC0A3D">
      <w:pPr>
        <w:ind w:leftChars="300" w:left="723" w:firstLineChars="100" w:firstLine="241"/>
        <w:rPr>
          <w:rFonts w:hAnsi="ＭＳ 明朝"/>
          <w:snapToGrid w:val="0"/>
          <w:kern w:val="0"/>
        </w:rPr>
      </w:pPr>
      <w:r>
        <w:rPr>
          <w:rFonts w:hAnsi="ＭＳ 明朝" w:hint="eastAsia"/>
          <w:snapToGrid w:val="0"/>
          <w:kern w:val="0"/>
        </w:rPr>
        <w:t>平成26年度</w:t>
      </w:r>
      <w:r w:rsidRPr="007D59B6">
        <w:rPr>
          <w:rFonts w:hAnsi="ＭＳ 明朝" w:hint="eastAsia"/>
          <w:snapToGrid w:val="0"/>
          <w:kern w:val="0"/>
        </w:rPr>
        <w:t>は</w:t>
      </w:r>
      <w:r w:rsidR="00D92246">
        <w:rPr>
          <w:rFonts w:hAnsi="ＭＳ 明朝" w:hint="eastAsia"/>
          <w:snapToGrid w:val="0"/>
          <w:kern w:val="0"/>
        </w:rPr>
        <w:t>、</w:t>
      </w:r>
      <w:r>
        <w:rPr>
          <w:rFonts w:hAnsi="ＭＳ 明朝" w:hint="eastAsia"/>
          <w:snapToGrid w:val="0"/>
          <w:kern w:val="0"/>
        </w:rPr>
        <w:t>新幹線開業</w:t>
      </w:r>
      <w:r w:rsidR="00B43061">
        <w:rPr>
          <w:rFonts w:hAnsi="ＭＳ 明朝" w:hint="eastAsia"/>
          <w:snapToGrid w:val="0"/>
          <w:kern w:val="0"/>
        </w:rPr>
        <w:t>を見据え、都心エリアの拠点性向上やシティプロモーション等</w:t>
      </w:r>
      <w:r w:rsidR="00EE4E7E">
        <w:rPr>
          <w:rFonts w:hAnsi="ＭＳ 明朝" w:hint="eastAsia"/>
          <w:snapToGrid w:val="0"/>
          <w:kern w:val="0"/>
        </w:rPr>
        <w:t>、都市の総合力と</w:t>
      </w:r>
      <w:r>
        <w:rPr>
          <w:rFonts w:hAnsi="ＭＳ 明朝" w:hint="eastAsia"/>
          <w:snapToGrid w:val="0"/>
          <w:kern w:val="0"/>
        </w:rPr>
        <w:t>求心力を</w:t>
      </w:r>
      <w:r w:rsidR="00EE4E7E">
        <w:rPr>
          <w:rFonts w:hAnsi="ＭＳ 明朝" w:hint="eastAsia"/>
          <w:snapToGrid w:val="0"/>
          <w:kern w:val="0"/>
        </w:rPr>
        <w:t>さらに</w:t>
      </w:r>
      <w:r>
        <w:rPr>
          <w:rFonts w:hAnsi="ＭＳ 明朝" w:hint="eastAsia"/>
          <w:snapToGrid w:val="0"/>
          <w:kern w:val="0"/>
        </w:rPr>
        <w:t>高め</w:t>
      </w:r>
      <w:r w:rsidR="00EE4E7E">
        <w:rPr>
          <w:rFonts w:hAnsi="ＭＳ 明朝" w:hint="eastAsia"/>
          <w:snapToGrid w:val="0"/>
          <w:kern w:val="0"/>
        </w:rPr>
        <w:t>ていくための施策に集中的に</w:t>
      </w:r>
      <w:r w:rsidR="00AC0A3D">
        <w:rPr>
          <w:rFonts w:hAnsi="ＭＳ 明朝" w:hint="eastAsia"/>
          <w:snapToGrid w:val="0"/>
          <w:kern w:val="0"/>
        </w:rPr>
        <w:t>取り組まれた</w:t>
      </w:r>
      <w:r>
        <w:rPr>
          <w:rFonts w:hAnsi="ＭＳ 明朝" w:hint="eastAsia"/>
          <w:snapToGrid w:val="0"/>
          <w:kern w:val="0"/>
        </w:rPr>
        <w:t>年であった。</w:t>
      </w:r>
    </w:p>
    <w:p w:rsidR="00FE5F67" w:rsidRDefault="00FE5F67" w:rsidP="00FE5F67">
      <w:pPr>
        <w:ind w:leftChars="300" w:left="723" w:firstLineChars="100" w:firstLine="241"/>
        <w:rPr>
          <w:rFonts w:hAnsi="ＭＳ 明朝"/>
          <w:snapToGrid w:val="0"/>
          <w:kern w:val="0"/>
        </w:rPr>
      </w:pPr>
      <w:r w:rsidRPr="00714ADC">
        <w:rPr>
          <w:rFonts w:hAnsi="ＭＳ 明朝" w:hint="eastAsia"/>
          <w:snapToGrid w:val="0"/>
          <w:kern w:val="0"/>
        </w:rPr>
        <w:t>国の経済対策</w:t>
      </w:r>
      <w:r>
        <w:rPr>
          <w:rFonts w:hAnsi="ＭＳ 明朝" w:hint="eastAsia"/>
          <w:snapToGrid w:val="0"/>
          <w:kern w:val="0"/>
        </w:rPr>
        <w:t>等の効果により企業業績が回復したことから</w:t>
      </w:r>
      <w:r w:rsidR="00AC0A3D">
        <w:rPr>
          <w:rFonts w:hAnsi="ＭＳ 明朝" w:hint="eastAsia"/>
          <w:snapToGrid w:val="0"/>
          <w:kern w:val="0"/>
        </w:rPr>
        <w:t>、法人市民税が増収とな</w:t>
      </w:r>
      <w:r>
        <w:rPr>
          <w:rFonts w:hAnsi="ＭＳ 明朝" w:hint="eastAsia"/>
          <w:snapToGrid w:val="0"/>
          <w:kern w:val="0"/>
        </w:rPr>
        <w:t>るなど、歳入総額は前年度を</w:t>
      </w:r>
      <w:r w:rsidR="00480156">
        <w:rPr>
          <w:rFonts w:hAnsi="ＭＳ 明朝" w:hint="eastAsia"/>
          <w:snapToGrid w:val="0"/>
          <w:kern w:val="0"/>
        </w:rPr>
        <w:t>上回って</w:t>
      </w:r>
      <w:r w:rsidRPr="00714ADC">
        <w:rPr>
          <w:rFonts w:hAnsi="ＭＳ 明朝" w:hint="eastAsia"/>
          <w:snapToGrid w:val="0"/>
          <w:kern w:val="0"/>
        </w:rPr>
        <w:t>いるが、</w:t>
      </w:r>
      <w:r w:rsidR="00AC0A3D">
        <w:rPr>
          <w:rFonts w:hAnsi="ＭＳ 明朝" w:hint="eastAsia"/>
          <w:snapToGrid w:val="0"/>
          <w:kern w:val="0"/>
        </w:rPr>
        <w:t>扶助費</w:t>
      </w:r>
      <w:r w:rsidR="00480156">
        <w:rPr>
          <w:rFonts w:hAnsi="ＭＳ 明朝" w:hint="eastAsia"/>
          <w:snapToGrid w:val="0"/>
          <w:kern w:val="0"/>
        </w:rPr>
        <w:t>等の義務的経費</w:t>
      </w:r>
      <w:r w:rsidR="00AC0A3D">
        <w:rPr>
          <w:rFonts w:hAnsi="ＭＳ 明朝" w:hint="eastAsia"/>
          <w:snapToGrid w:val="0"/>
          <w:kern w:val="0"/>
        </w:rPr>
        <w:t>や新幹線関連の都市基盤整備等を重点的に</w:t>
      </w:r>
      <w:r>
        <w:rPr>
          <w:rFonts w:hAnsi="ＭＳ 明朝" w:hint="eastAsia"/>
          <w:snapToGrid w:val="0"/>
          <w:kern w:val="0"/>
        </w:rPr>
        <w:t>取り組んだことによる投資的経費が膨らんでおり</w:t>
      </w:r>
      <w:r w:rsidRPr="00AF1CA1">
        <w:rPr>
          <w:rFonts w:hAnsi="ＭＳ 明朝" w:hint="eastAsia"/>
          <w:snapToGrid w:val="0"/>
          <w:kern w:val="0"/>
        </w:rPr>
        <w:t>、本市の財政環境は依然として厳しい状況にあると言える。</w:t>
      </w:r>
    </w:p>
    <w:p w:rsidR="00FE5F67" w:rsidRDefault="00FE5F67" w:rsidP="00FE5F67">
      <w:pPr>
        <w:ind w:leftChars="300" w:left="723" w:firstLineChars="100" w:firstLine="241"/>
        <w:jc w:val="distribute"/>
        <w:rPr>
          <w:rFonts w:hAnsi="ＭＳ 明朝"/>
          <w:snapToGrid w:val="0"/>
          <w:kern w:val="0"/>
        </w:rPr>
      </w:pPr>
      <w:r w:rsidRPr="00AF1CA1">
        <w:rPr>
          <w:rFonts w:hAnsi="ＭＳ 明朝" w:hint="eastAsia"/>
          <w:snapToGrid w:val="0"/>
          <w:kern w:val="0"/>
        </w:rPr>
        <w:t>このようなことから、</w:t>
      </w:r>
      <w:r>
        <w:rPr>
          <w:rFonts w:hAnsi="ＭＳ 明朝" w:hint="eastAsia"/>
          <w:snapToGrid w:val="0"/>
          <w:kern w:val="0"/>
        </w:rPr>
        <w:t>今後の市政運営にあたっては、「</w:t>
      </w:r>
      <w:r w:rsidRPr="00AF1CA1">
        <w:rPr>
          <w:rFonts w:hAnsi="ＭＳ 明朝" w:hint="eastAsia"/>
          <w:snapToGrid w:val="0"/>
          <w:kern w:val="0"/>
        </w:rPr>
        <w:t>高岡市行財政改革推進</w:t>
      </w:r>
      <w:r>
        <w:rPr>
          <w:rFonts w:hAnsi="ＭＳ 明朝" w:hint="eastAsia"/>
          <w:snapToGrid w:val="0"/>
          <w:kern w:val="0"/>
        </w:rPr>
        <w:t xml:space="preserve">　</w:t>
      </w:r>
    </w:p>
    <w:p w:rsidR="00FE5F67" w:rsidRDefault="00FE5F67" w:rsidP="00FE5F67">
      <w:pPr>
        <w:ind w:leftChars="300" w:left="723"/>
        <w:jc w:val="left"/>
        <w:rPr>
          <w:rFonts w:hAnsi="ＭＳ 明朝"/>
          <w:snapToGrid w:val="0"/>
          <w:kern w:val="0"/>
        </w:rPr>
      </w:pPr>
      <w:r>
        <w:rPr>
          <w:rFonts w:hAnsi="ＭＳ 明朝" w:hint="eastAsia"/>
          <w:snapToGrid w:val="0"/>
          <w:kern w:val="0"/>
        </w:rPr>
        <w:t>方針」に基づき</w:t>
      </w:r>
      <w:r w:rsidRPr="00AF1CA1">
        <w:rPr>
          <w:rFonts w:hAnsi="ＭＳ 明朝" w:hint="eastAsia"/>
          <w:snapToGrid w:val="0"/>
          <w:kern w:val="0"/>
        </w:rPr>
        <w:t>、</w:t>
      </w:r>
      <w:r>
        <w:rPr>
          <w:rFonts w:hAnsi="ＭＳ 明朝" w:hint="eastAsia"/>
          <w:snapToGrid w:val="0"/>
          <w:kern w:val="0"/>
        </w:rPr>
        <w:t>引き続き不断の姿勢をもって行財政</w:t>
      </w:r>
      <w:r w:rsidR="00AC0A3D">
        <w:rPr>
          <w:rFonts w:hAnsi="ＭＳ 明朝" w:hint="eastAsia"/>
          <w:snapToGrid w:val="0"/>
          <w:kern w:val="0"/>
        </w:rPr>
        <w:t>改革に取り組まれるよう望むものである。特に、施策・事業の実施にあたっては、現下の厳しい財政状況を踏まえ、市民ニーズや時代の要請に対応できるよう</w:t>
      </w:r>
      <w:r w:rsidR="001372BC">
        <w:rPr>
          <w:rFonts w:hAnsi="ＭＳ 明朝" w:hint="eastAsia"/>
          <w:snapToGrid w:val="0"/>
          <w:kern w:val="0"/>
        </w:rPr>
        <w:t>、効率的・効果的で</w:t>
      </w:r>
      <w:r>
        <w:rPr>
          <w:rFonts w:hAnsi="ＭＳ 明朝" w:hint="eastAsia"/>
          <w:snapToGrid w:val="0"/>
          <w:kern w:val="0"/>
        </w:rPr>
        <w:t>スピード感のある行財政運営を推進されたい。</w:t>
      </w:r>
    </w:p>
    <w:p w:rsidR="003E3FBD" w:rsidRPr="00FE5F67" w:rsidRDefault="003E3FBD" w:rsidP="00FE5F67">
      <w:pPr>
        <w:rPr>
          <w:rFonts w:hAnsi="ＭＳ 明朝"/>
          <w:snapToGrid w:val="0"/>
          <w:kern w:val="0"/>
        </w:rPr>
      </w:pPr>
    </w:p>
    <w:sectPr w:rsidR="003E3FBD" w:rsidRPr="00FE5F67" w:rsidSect="00925300">
      <w:footerReference w:type="default" r:id="rId7"/>
      <w:pgSz w:w="11906" w:h="16838" w:code="9"/>
      <w:pgMar w:top="1134" w:right="1134" w:bottom="1134" w:left="1134" w:header="851" w:footer="510" w:gutter="0"/>
      <w:pgNumType w:fmt="numberInDash"/>
      <w:cols w:space="425"/>
      <w:docGrid w:type="linesAndChars" w:linePitch="360"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2BC" w:rsidRDefault="001372BC" w:rsidP="004377CE">
      <w:r>
        <w:separator/>
      </w:r>
    </w:p>
  </w:endnote>
  <w:endnote w:type="continuationSeparator" w:id="0">
    <w:p w:rsidR="001372BC" w:rsidRDefault="001372BC" w:rsidP="004377CE">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36563"/>
      <w:docPartObj>
        <w:docPartGallery w:val="Page Numbers (Bottom of Page)"/>
        <w:docPartUnique/>
      </w:docPartObj>
    </w:sdtPr>
    <w:sdtContent>
      <w:p w:rsidR="00925300" w:rsidRDefault="00925300">
        <w:pPr>
          <w:pStyle w:val="a4"/>
          <w:jc w:val="center"/>
        </w:pPr>
        <w:r>
          <w:fldChar w:fldCharType="begin"/>
        </w:r>
        <w:r>
          <w:instrText xml:space="preserve"> PAGE   \* MERGEFORMAT </w:instrText>
        </w:r>
        <w:r>
          <w:fldChar w:fldCharType="separate"/>
        </w:r>
        <w:r w:rsidRPr="00925300">
          <w:rPr>
            <w:noProof/>
            <w:lang w:val="ja-JP"/>
          </w:rPr>
          <w:t>-</w:t>
        </w:r>
        <w:r>
          <w:rPr>
            <w:noProof/>
          </w:rPr>
          <w:t xml:space="preserve"> 2 -</w:t>
        </w:r>
        <w:r>
          <w:fldChar w:fldCharType="end"/>
        </w:r>
      </w:p>
    </w:sdtContent>
  </w:sdt>
  <w:p w:rsidR="00925300" w:rsidRDefault="0092530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2BC" w:rsidRDefault="001372BC" w:rsidP="004377CE">
      <w:r>
        <w:separator/>
      </w:r>
    </w:p>
  </w:footnote>
  <w:footnote w:type="continuationSeparator" w:id="0">
    <w:p w:rsidR="001372BC" w:rsidRDefault="001372BC" w:rsidP="004377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bordersDoNotSurroundHeader/>
  <w:bordersDoNotSurroundFooter/>
  <w:proofState w:spelling="clean" w:grammar="dirty"/>
  <w:defaultTabStop w:val="840"/>
  <w:drawingGridHorizontalSpacing w:val="241"/>
  <w:displayHorizontalDrawingGridEvery w:val="0"/>
  <w:displayVerticalDrawingGridEvery w:val="2"/>
  <w:characterSpacingControl w:val="compressPunctuation"/>
  <w:hdrShapeDefaults>
    <o:shapedefaults v:ext="edit" spidmax="99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66A3"/>
    <w:rsid w:val="00071303"/>
    <w:rsid w:val="00071475"/>
    <w:rsid w:val="000718DD"/>
    <w:rsid w:val="00092EC4"/>
    <w:rsid w:val="00096724"/>
    <w:rsid w:val="000A2E58"/>
    <w:rsid w:val="000C3081"/>
    <w:rsid w:val="000E2F0A"/>
    <w:rsid w:val="000F5D16"/>
    <w:rsid w:val="00100F75"/>
    <w:rsid w:val="00101389"/>
    <w:rsid w:val="00114770"/>
    <w:rsid w:val="0012375B"/>
    <w:rsid w:val="001372BC"/>
    <w:rsid w:val="0017313C"/>
    <w:rsid w:val="0019070E"/>
    <w:rsid w:val="001932C8"/>
    <w:rsid w:val="00193AC0"/>
    <w:rsid w:val="001B0629"/>
    <w:rsid w:val="001C2472"/>
    <w:rsid w:val="001D301B"/>
    <w:rsid w:val="001D4426"/>
    <w:rsid w:val="001E5418"/>
    <w:rsid w:val="002003B8"/>
    <w:rsid w:val="002067D5"/>
    <w:rsid w:val="00211F49"/>
    <w:rsid w:val="002428DC"/>
    <w:rsid w:val="00271371"/>
    <w:rsid w:val="00282DB6"/>
    <w:rsid w:val="002A1781"/>
    <w:rsid w:val="002A39FD"/>
    <w:rsid w:val="002D14F6"/>
    <w:rsid w:val="002D2CAD"/>
    <w:rsid w:val="00303ECB"/>
    <w:rsid w:val="00326C22"/>
    <w:rsid w:val="00346D50"/>
    <w:rsid w:val="00347B1B"/>
    <w:rsid w:val="00354DBD"/>
    <w:rsid w:val="003A66A3"/>
    <w:rsid w:val="003E3B8A"/>
    <w:rsid w:val="003E3FBD"/>
    <w:rsid w:val="003F1550"/>
    <w:rsid w:val="00403DF2"/>
    <w:rsid w:val="00412A21"/>
    <w:rsid w:val="00414044"/>
    <w:rsid w:val="004377CE"/>
    <w:rsid w:val="00456045"/>
    <w:rsid w:val="00480156"/>
    <w:rsid w:val="004B6789"/>
    <w:rsid w:val="004D03BA"/>
    <w:rsid w:val="004E3A3A"/>
    <w:rsid w:val="004F572E"/>
    <w:rsid w:val="00522004"/>
    <w:rsid w:val="00566343"/>
    <w:rsid w:val="005A18E0"/>
    <w:rsid w:val="005A1F93"/>
    <w:rsid w:val="005B31DB"/>
    <w:rsid w:val="005D6B6E"/>
    <w:rsid w:val="005E3B3F"/>
    <w:rsid w:val="0062546E"/>
    <w:rsid w:val="0063681E"/>
    <w:rsid w:val="006373EC"/>
    <w:rsid w:val="00686156"/>
    <w:rsid w:val="00695431"/>
    <w:rsid w:val="006A4A7C"/>
    <w:rsid w:val="006A7C02"/>
    <w:rsid w:val="006C1823"/>
    <w:rsid w:val="006D4BCE"/>
    <w:rsid w:val="00714ADC"/>
    <w:rsid w:val="00731586"/>
    <w:rsid w:val="0075529A"/>
    <w:rsid w:val="00773331"/>
    <w:rsid w:val="00781B20"/>
    <w:rsid w:val="007916EE"/>
    <w:rsid w:val="007A0859"/>
    <w:rsid w:val="007B3E62"/>
    <w:rsid w:val="007C1D9C"/>
    <w:rsid w:val="007D35B2"/>
    <w:rsid w:val="007D59B6"/>
    <w:rsid w:val="007E355E"/>
    <w:rsid w:val="007F0927"/>
    <w:rsid w:val="007F4E7D"/>
    <w:rsid w:val="0082480A"/>
    <w:rsid w:val="008264D2"/>
    <w:rsid w:val="008331A5"/>
    <w:rsid w:val="00840327"/>
    <w:rsid w:val="00852CA6"/>
    <w:rsid w:val="00855DC5"/>
    <w:rsid w:val="008812D6"/>
    <w:rsid w:val="00886F67"/>
    <w:rsid w:val="0089123A"/>
    <w:rsid w:val="008A2B96"/>
    <w:rsid w:val="00902EDA"/>
    <w:rsid w:val="00903B02"/>
    <w:rsid w:val="00925300"/>
    <w:rsid w:val="00931882"/>
    <w:rsid w:val="009332C6"/>
    <w:rsid w:val="00952517"/>
    <w:rsid w:val="00967ECB"/>
    <w:rsid w:val="00996C86"/>
    <w:rsid w:val="009B3227"/>
    <w:rsid w:val="009B5660"/>
    <w:rsid w:val="009C7D0B"/>
    <w:rsid w:val="009D1B13"/>
    <w:rsid w:val="009D1F5E"/>
    <w:rsid w:val="009D650B"/>
    <w:rsid w:val="00A001A7"/>
    <w:rsid w:val="00A05AE4"/>
    <w:rsid w:val="00A33BBE"/>
    <w:rsid w:val="00A34DEF"/>
    <w:rsid w:val="00A740D0"/>
    <w:rsid w:val="00A8132A"/>
    <w:rsid w:val="00AC0A3D"/>
    <w:rsid w:val="00AC6086"/>
    <w:rsid w:val="00AD292D"/>
    <w:rsid w:val="00AE3A0D"/>
    <w:rsid w:val="00AF1CA1"/>
    <w:rsid w:val="00B031F2"/>
    <w:rsid w:val="00B43061"/>
    <w:rsid w:val="00B433EF"/>
    <w:rsid w:val="00B56300"/>
    <w:rsid w:val="00B61C46"/>
    <w:rsid w:val="00B64CBB"/>
    <w:rsid w:val="00BC4D52"/>
    <w:rsid w:val="00BD4BD4"/>
    <w:rsid w:val="00BD50D1"/>
    <w:rsid w:val="00BE066F"/>
    <w:rsid w:val="00BE52F8"/>
    <w:rsid w:val="00C06E76"/>
    <w:rsid w:val="00C4278A"/>
    <w:rsid w:val="00C9223C"/>
    <w:rsid w:val="00CA4B21"/>
    <w:rsid w:val="00CF778E"/>
    <w:rsid w:val="00D02C87"/>
    <w:rsid w:val="00D0431A"/>
    <w:rsid w:val="00D727FA"/>
    <w:rsid w:val="00D747B6"/>
    <w:rsid w:val="00D83D88"/>
    <w:rsid w:val="00D92246"/>
    <w:rsid w:val="00D95301"/>
    <w:rsid w:val="00D9573B"/>
    <w:rsid w:val="00E05DBC"/>
    <w:rsid w:val="00E31699"/>
    <w:rsid w:val="00E3735E"/>
    <w:rsid w:val="00E53F46"/>
    <w:rsid w:val="00E55ED1"/>
    <w:rsid w:val="00E60D75"/>
    <w:rsid w:val="00E66ED8"/>
    <w:rsid w:val="00E923EF"/>
    <w:rsid w:val="00EE4E7E"/>
    <w:rsid w:val="00EF10A6"/>
    <w:rsid w:val="00F06025"/>
    <w:rsid w:val="00FB12C7"/>
    <w:rsid w:val="00FC1EA6"/>
    <w:rsid w:val="00FC574F"/>
    <w:rsid w:val="00FC62A9"/>
    <w:rsid w:val="00FE5F6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932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6A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3A66A3"/>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3A66A3"/>
    <w:pPr>
      <w:tabs>
        <w:tab w:val="center" w:pos="4252"/>
        <w:tab w:val="right" w:pos="8504"/>
      </w:tabs>
      <w:snapToGrid w:val="0"/>
    </w:pPr>
  </w:style>
  <w:style w:type="character" w:customStyle="1" w:styleId="a5">
    <w:name w:val="フッター (文字)"/>
    <w:basedOn w:val="a0"/>
    <w:link w:val="a4"/>
    <w:uiPriority w:val="99"/>
    <w:rsid w:val="003A66A3"/>
    <w:rPr>
      <w:rFonts w:ascii="ＭＳ 明朝" w:eastAsia="ＭＳ 明朝" w:hAnsi="Century" w:cs="Times New Roman"/>
      <w:sz w:val="21"/>
      <w:szCs w:val="24"/>
    </w:rPr>
  </w:style>
  <w:style w:type="table" w:styleId="a6">
    <w:name w:val="Table Grid"/>
    <w:basedOn w:val="a1"/>
    <w:rsid w:val="003A66A3"/>
    <w:rPr>
      <w:rFonts w:ascii="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semiHidden/>
    <w:unhideWhenUsed/>
    <w:rsid w:val="004377CE"/>
    <w:pPr>
      <w:tabs>
        <w:tab w:val="center" w:pos="4252"/>
        <w:tab w:val="right" w:pos="8504"/>
      </w:tabs>
      <w:snapToGrid w:val="0"/>
    </w:pPr>
  </w:style>
  <w:style w:type="character" w:customStyle="1" w:styleId="a8">
    <w:name w:val="ヘッダー (文字)"/>
    <w:basedOn w:val="a0"/>
    <w:link w:val="a7"/>
    <w:uiPriority w:val="99"/>
    <w:semiHidden/>
    <w:rsid w:val="004377CE"/>
    <w:rPr>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723D3B-C87A-45BC-95DC-363CE4B63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3</Pages>
  <Words>484</Words>
  <Characters>2762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63</cp:revision>
  <cp:lastPrinted>2015-08-04T05:37:00Z</cp:lastPrinted>
  <dcterms:created xsi:type="dcterms:W3CDTF">2013-09-11T05:50:00Z</dcterms:created>
  <dcterms:modified xsi:type="dcterms:W3CDTF">2015-11-13T02:37:00Z</dcterms:modified>
</cp:coreProperties>
</file>